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E5F8B" w14:textId="77777777" w:rsidR="00815110" w:rsidRPr="00886CD2" w:rsidRDefault="00815110" w:rsidP="00D00BE8">
      <w:pPr>
        <w:jc w:val="center"/>
        <w:rPr>
          <w:rFonts w:ascii="Arial" w:hAnsi="Arial" w:cs="Arial"/>
          <w:b/>
          <w:sz w:val="20"/>
          <w:szCs w:val="20"/>
        </w:rPr>
      </w:pPr>
      <w:bookmarkStart w:id="0" w:name="_GoBack"/>
      <w:bookmarkEnd w:id="0"/>
    </w:p>
    <w:p w14:paraId="6E041529" w14:textId="77777777" w:rsidR="00815110" w:rsidRPr="00886CD2" w:rsidRDefault="00815110" w:rsidP="00D00BE8">
      <w:pPr>
        <w:jc w:val="center"/>
        <w:rPr>
          <w:rFonts w:ascii="Arial" w:hAnsi="Arial" w:cs="Arial"/>
          <w:b/>
          <w:sz w:val="20"/>
          <w:szCs w:val="20"/>
        </w:rPr>
      </w:pPr>
    </w:p>
    <w:p w14:paraId="2DACB28B" w14:textId="77777777" w:rsidR="00815110" w:rsidRPr="00886CD2" w:rsidRDefault="00815110" w:rsidP="00D00BE8">
      <w:pPr>
        <w:jc w:val="center"/>
        <w:rPr>
          <w:rFonts w:ascii="Arial" w:hAnsi="Arial" w:cs="Arial"/>
          <w:b/>
          <w:sz w:val="20"/>
          <w:szCs w:val="20"/>
        </w:rPr>
      </w:pPr>
    </w:p>
    <w:p w14:paraId="5C87224A" w14:textId="77777777" w:rsidR="00872629" w:rsidRPr="00872629" w:rsidRDefault="00872629" w:rsidP="00872629">
      <w:pPr>
        <w:tabs>
          <w:tab w:val="center" w:pos="4513"/>
          <w:tab w:val="right" w:pos="9026"/>
        </w:tabs>
        <w:rPr>
          <w:rFonts w:ascii="Arial" w:eastAsiaTheme="minorHAnsi" w:hAnsi="Arial" w:cstheme="minorBidi"/>
          <w:sz w:val="22"/>
          <w:szCs w:val="22"/>
          <w:lang w:val="en-IE" w:eastAsia="en-US"/>
        </w:rPr>
      </w:pPr>
      <w:r w:rsidRPr="00872629">
        <w:rPr>
          <w:rFonts w:ascii="Arial" w:eastAsiaTheme="minorHAnsi" w:hAnsi="Arial" w:cstheme="minorBidi"/>
          <w:noProof/>
          <w:sz w:val="22"/>
          <w:szCs w:val="22"/>
          <w:lang w:val="en-IE" w:eastAsia="en-IE"/>
        </w:rPr>
        <w:drawing>
          <wp:inline distT="0" distB="0" distL="0" distR="0" wp14:anchorId="473B64CC" wp14:editId="4C96BFDF">
            <wp:extent cx="1133475" cy="809625"/>
            <wp:effectExtent l="0" t="0" r="0" b="0"/>
            <wp:docPr id="8" name="Picture 8" descr="cid:image001.png@01D7C446.70E9BC00"/>
            <wp:cNvGraphicFramePr/>
            <a:graphic xmlns:a="http://schemas.openxmlformats.org/drawingml/2006/main">
              <a:graphicData uri="http://schemas.openxmlformats.org/drawingml/2006/picture">
                <pic:pic xmlns:pic="http://schemas.openxmlformats.org/drawingml/2006/picture">
                  <pic:nvPicPr>
                    <pic:cNvPr id="2" name="Picture 2" descr="cid:image001.png@01D7C446.70E9BC0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r w:rsidRPr="00872629">
        <w:rPr>
          <w:rFonts w:ascii="Arial" w:eastAsiaTheme="minorHAnsi" w:hAnsi="Arial" w:cstheme="minorBidi"/>
          <w:sz w:val="22"/>
          <w:szCs w:val="22"/>
          <w:lang w:val="en-IE" w:eastAsia="en-US"/>
        </w:rPr>
        <w:t xml:space="preserve">                </w:t>
      </w:r>
      <w:r w:rsidRPr="00872629">
        <w:rPr>
          <w:rFonts w:ascii="Arial" w:eastAsiaTheme="minorHAnsi" w:hAnsi="Arial" w:cstheme="minorBidi"/>
          <w:noProof/>
          <w:sz w:val="22"/>
          <w:szCs w:val="22"/>
          <w:lang w:val="en-IE" w:eastAsia="en-IE"/>
        </w:rPr>
        <w:drawing>
          <wp:inline distT="0" distB="0" distL="0" distR="0" wp14:anchorId="4E4BBF14" wp14:editId="4AEE3FC7">
            <wp:extent cx="1838325" cy="88392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883920"/>
                    </a:xfrm>
                    <a:prstGeom prst="rect">
                      <a:avLst/>
                    </a:prstGeom>
                    <a:noFill/>
                  </pic:spPr>
                </pic:pic>
              </a:graphicData>
            </a:graphic>
          </wp:inline>
        </w:drawing>
      </w:r>
    </w:p>
    <w:p w14:paraId="554A4C0C" w14:textId="77777777" w:rsidR="00815110" w:rsidRPr="00886CD2" w:rsidRDefault="00815110" w:rsidP="00D00BE8">
      <w:pPr>
        <w:jc w:val="center"/>
        <w:rPr>
          <w:rFonts w:ascii="Arial" w:hAnsi="Arial" w:cs="Arial"/>
          <w:b/>
          <w:sz w:val="20"/>
          <w:szCs w:val="20"/>
        </w:rPr>
      </w:pPr>
    </w:p>
    <w:p w14:paraId="1E544220" w14:textId="77777777" w:rsidR="00815110" w:rsidRPr="00886CD2" w:rsidRDefault="00815110" w:rsidP="00D00BE8">
      <w:pPr>
        <w:jc w:val="center"/>
        <w:rPr>
          <w:rFonts w:ascii="Arial" w:hAnsi="Arial" w:cs="Arial"/>
          <w:b/>
          <w:sz w:val="20"/>
          <w:szCs w:val="20"/>
        </w:rPr>
      </w:pPr>
    </w:p>
    <w:p w14:paraId="21799055" w14:textId="25F8FE11" w:rsidR="00815110" w:rsidRPr="00886CD2" w:rsidRDefault="009A3B3A" w:rsidP="00D00BE8">
      <w:pPr>
        <w:jc w:val="center"/>
        <w:rPr>
          <w:rFonts w:ascii="Arial" w:hAnsi="Arial" w:cs="Arial"/>
          <w:b/>
          <w:sz w:val="20"/>
          <w:szCs w:val="20"/>
        </w:rPr>
      </w:pPr>
      <w:r>
        <w:rPr>
          <w:rFonts w:ascii="Arial" w:hAnsi="Arial" w:cs="Arial"/>
          <w:b/>
          <w:noProof/>
          <w:sz w:val="20"/>
          <w:szCs w:val="20"/>
          <w:lang w:val="en-IE" w:eastAsia="en-IE"/>
        </w:rPr>
        <w:t xml:space="preserve">                       </w:t>
      </w:r>
      <w:r w:rsidRPr="009A3B3A">
        <w:rPr>
          <w:rFonts w:ascii="Arial" w:hAnsi="Arial" w:cs="Arial"/>
          <w:b/>
          <w:noProof/>
          <w:sz w:val="20"/>
          <w:szCs w:val="20"/>
          <w:lang w:val="en-IE" w:eastAsia="en-IE"/>
        </w:rPr>
        <w:t xml:space="preserve"> </w:t>
      </w:r>
    </w:p>
    <w:p w14:paraId="4FA2C407" w14:textId="77777777" w:rsidR="00815110" w:rsidRPr="00886CD2" w:rsidRDefault="00815110" w:rsidP="00D00BE8">
      <w:pPr>
        <w:jc w:val="center"/>
        <w:rPr>
          <w:rFonts w:ascii="Arial" w:hAnsi="Arial" w:cs="Arial"/>
          <w:b/>
          <w:sz w:val="20"/>
          <w:szCs w:val="20"/>
        </w:rPr>
      </w:pPr>
    </w:p>
    <w:p w14:paraId="32470E65" w14:textId="77777777" w:rsidR="00815110" w:rsidRPr="00886CD2" w:rsidRDefault="00815110" w:rsidP="00D00BE8">
      <w:pPr>
        <w:jc w:val="center"/>
        <w:rPr>
          <w:rFonts w:ascii="Arial" w:hAnsi="Arial" w:cs="Arial"/>
          <w:b/>
          <w:sz w:val="20"/>
          <w:szCs w:val="20"/>
        </w:rPr>
      </w:pPr>
    </w:p>
    <w:p w14:paraId="6B0007F7" w14:textId="2149F436" w:rsidR="00815110" w:rsidRPr="00886CD2" w:rsidRDefault="00054244" w:rsidP="00054244">
      <w:pPr>
        <w:tabs>
          <w:tab w:val="left" w:pos="7680"/>
        </w:tabs>
        <w:rPr>
          <w:rFonts w:ascii="Arial" w:hAnsi="Arial" w:cs="Arial"/>
          <w:b/>
          <w:sz w:val="20"/>
          <w:szCs w:val="20"/>
        </w:rPr>
      </w:pPr>
      <w:r>
        <w:rPr>
          <w:rFonts w:ascii="Arial" w:hAnsi="Arial" w:cs="Arial"/>
          <w:b/>
          <w:sz w:val="20"/>
          <w:szCs w:val="20"/>
        </w:rPr>
        <w:tab/>
      </w:r>
    </w:p>
    <w:p w14:paraId="7B3E6F4F" w14:textId="77777777" w:rsidR="00815110" w:rsidRPr="00886CD2" w:rsidRDefault="00815110" w:rsidP="00D00BE8">
      <w:pPr>
        <w:jc w:val="center"/>
        <w:rPr>
          <w:rFonts w:ascii="Arial" w:hAnsi="Arial" w:cs="Arial"/>
          <w:b/>
          <w:sz w:val="20"/>
          <w:szCs w:val="20"/>
        </w:rPr>
      </w:pPr>
    </w:p>
    <w:p w14:paraId="25412F26" w14:textId="77777777" w:rsidR="00815110" w:rsidRPr="00886CD2" w:rsidRDefault="00815110" w:rsidP="00D00BE8">
      <w:pPr>
        <w:jc w:val="center"/>
        <w:rPr>
          <w:rFonts w:ascii="Arial" w:hAnsi="Arial" w:cs="Arial"/>
          <w:b/>
          <w:sz w:val="20"/>
          <w:szCs w:val="20"/>
        </w:rPr>
      </w:pPr>
    </w:p>
    <w:p w14:paraId="25265ECF" w14:textId="77777777" w:rsidR="00A35E5E" w:rsidRDefault="00563B4C" w:rsidP="00563B4C">
      <w:pPr>
        <w:jc w:val="center"/>
        <w:rPr>
          <w:rFonts w:asciiTheme="minorHAnsi" w:hAnsiTheme="minorHAnsi" w:cstheme="minorHAnsi"/>
          <w:b/>
          <w:sz w:val="22"/>
          <w:szCs w:val="22"/>
        </w:rPr>
      </w:pPr>
      <w:r w:rsidRPr="001D3DE7">
        <w:rPr>
          <w:rFonts w:asciiTheme="minorHAnsi" w:hAnsiTheme="minorHAnsi" w:cstheme="minorHAnsi"/>
          <w:b/>
          <w:sz w:val="22"/>
          <w:szCs w:val="22"/>
        </w:rPr>
        <w:t>Transition to Community Nursing</w:t>
      </w:r>
      <w:r w:rsidR="00AF64C1" w:rsidRPr="001D3DE7">
        <w:rPr>
          <w:rFonts w:asciiTheme="minorHAnsi" w:hAnsiTheme="minorHAnsi" w:cstheme="minorHAnsi"/>
          <w:b/>
          <w:sz w:val="22"/>
          <w:szCs w:val="22"/>
        </w:rPr>
        <w:t xml:space="preserve"> </w:t>
      </w:r>
      <w:r w:rsidRPr="001D3DE7">
        <w:rPr>
          <w:rFonts w:asciiTheme="minorHAnsi" w:hAnsiTheme="minorHAnsi" w:cstheme="minorHAnsi"/>
          <w:b/>
          <w:sz w:val="22"/>
          <w:szCs w:val="22"/>
        </w:rPr>
        <w:t>Toolkit</w:t>
      </w:r>
      <w:r w:rsidR="00A35E5E">
        <w:rPr>
          <w:rFonts w:asciiTheme="minorHAnsi" w:hAnsiTheme="minorHAnsi" w:cstheme="minorHAnsi"/>
          <w:b/>
          <w:sz w:val="22"/>
          <w:szCs w:val="22"/>
        </w:rPr>
        <w:t>/Induction</w:t>
      </w:r>
    </w:p>
    <w:p w14:paraId="6E0AA951" w14:textId="6EB15C14" w:rsidR="0067025E" w:rsidRPr="001D3DE7" w:rsidRDefault="00AF64C1" w:rsidP="00563B4C">
      <w:pPr>
        <w:jc w:val="center"/>
        <w:rPr>
          <w:rFonts w:asciiTheme="minorHAnsi" w:hAnsiTheme="minorHAnsi" w:cstheme="minorHAnsi"/>
          <w:b/>
          <w:sz w:val="22"/>
          <w:szCs w:val="22"/>
        </w:rPr>
      </w:pPr>
      <w:r w:rsidRPr="001D3DE7">
        <w:rPr>
          <w:rFonts w:asciiTheme="minorHAnsi" w:hAnsiTheme="minorHAnsi" w:cstheme="minorHAnsi"/>
          <w:b/>
          <w:sz w:val="22"/>
          <w:szCs w:val="22"/>
        </w:rPr>
        <w:t xml:space="preserve"> </w:t>
      </w:r>
      <w:r w:rsidR="003F0B0C" w:rsidRPr="001D3DE7">
        <w:rPr>
          <w:rFonts w:asciiTheme="minorHAnsi" w:hAnsiTheme="minorHAnsi" w:cstheme="minorHAnsi"/>
          <w:b/>
          <w:sz w:val="22"/>
          <w:szCs w:val="22"/>
        </w:rPr>
        <w:t>For</w:t>
      </w:r>
    </w:p>
    <w:p w14:paraId="2A0E86AE" w14:textId="0AE4A60C" w:rsidR="0067025E" w:rsidRDefault="00872629" w:rsidP="00563B4C">
      <w:pPr>
        <w:jc w:val="center"/>
        <w:rPr>
          <w:rFonts w:asciiTheme="minorHAnsi" w:hAnsiTheme="minorHAnsi" w:cstheme="minorHAnsi"/>
          <w:b/>
          <w:sz w:val="22"/>
          <w:szCs w:val="22"/>
        </w:rPr>
      </w:pPr>
      <w:r w:rsidRPr="001D3DE7">
        <w:rPr>
          <w:rFonts w:asciiTheme="minorHAnsi" w:hAnsiTheme="minorHAnsi" w:cstheme="minorHAnsi"/>
          <w:b/>
          <w:sz w:val="22"/>
          <w:szCs w:val="22"/>
        </w:rPr>
        <w:t>Registered Public Health</w:t>
      </w:r>
      <w:r w:rsidR="0067025E" w:rsidRPr="001D3DE7">
        <w:rPr>
          <w:rFonts w:asciiTheme="minorHAnsi" w:hAnsiTheme="minorHAnsi" w:cstheme="minorHAnsi"/>
          <w:b/>
          <w:sz w:val="22"/>
          <w:szCs w:val="22"/>
        </w:rPr>
        <w:t xml:space="preserve"> Nurses</w:t>
      </w:r>
    </w:p>
    <w:p w14:paraId="00C2D256" w14:textId="29361677" w:rsidR="00A92BA5" w:rsidRPr="001D3DE7" w:rsidRDefault="00A92BA5" w:rsidP="00563B4C">
      <w:pPr>
        <w:jc w:val="center"/>
        <w:rPr>
          <w:rFonts w:asciiTheme="minorHAnsi" w:hAnsiTheme="minorHAnsi" w:cstheme="minorHAnsi"/>
          <w:b/>
          <w:sz w:val="22"/>
          <w:szCs w:val="22"/>
        </w:rPr>
      </w:pPr>
      <w:r>
        <w:rPr>
          <w:rFonts w:asciiTheme="minorHAnsi" w:hAnsiTheme="minorHAnsi" w:cstheme="minorHAnsi"/>
          <w:b/>
          <w:sz w:val="22"/>
          <w:szCs w:val="22"/>
        </w:rPr>
        <w:t xml:space="preserve">And Student PHNs (complete sections </w:t>
      </w:r>
      <w:r w:rsidR="00387E80">
        <w:rPr>
          <w:rFonts w:asciiTheme="minorHAnsi" w:hAnsiTheme="minorHAnsi" w:cstheme="minorHAnsi"/>
          <w:b/>
          <w:sz w:val="22"/>
          <w:szCs w:val="22"/>
        </w:rPr>
        <w:t>as relevant</w:t>
      </w:r>
      <w:r>
        <w:rPr>
          <w:rFonts w:asciiTheme="minorHAnsi" w:hAnsiTheme="minorHAnsi" w:cstheme="minorHAnsi"/>
          <w:b/>
          <w:sz w:val="22"/>
          <w:szCs w:val="22"/>
        </w:rPr>
        <w:t>)</w:t>
      </w:r>
    </w:p>
    <w:p w14:paraId="0D123FEE" w14:textId="0FB9893C" w:rsidR="00AF64C1" w:rsidRPr="001D3DE7" w:rsidRDefault="00AF64C1" w:rsidP="00563B4C">
      <w:pPr>
        <w:jc w:val="center"/>
        <w:rPr>
          <w:rFonts w:asciiTheme="minorHAnsi" w:hAnsiTheme="minorHAnsi" w:cstheme="minorHAnsi"/>
          <w:b/>
          <w:sz w:val="22"/>
          <w:szCs w:val="22"/>
        </w:rPr>
      </w:pPr>
    </w:p>
    <w:p w14:paraId="5BD28A94" w14:textId="6357B241" w:rsidR="00AF64C1" w:rsidRPr="001D3DE7" w:rsidRDefault="00AF64C1" w:rsidP="00563B4C">
      <w:pPr>
        <w:jc w:val="center"/>
        <w:rPr>
          <w:rFonts w:asciiTheme="minorHAnsi" w:hAnsiTheme="minorHAnsi" w:cstheme="minorHAnsi"/>
          <w:b/>
          <w:sz w:val="22"/>
          <w:szCs w:val="22"/>
        </w:rPr>
      </w:pPr>
      <w:r w:rsidRPr="001D3DE7">
        <w:rPr>
          <w:rFonts w:asciiTheme="minorHAnsi" w:hAnsiTheme="minorHAnsi" w:cstheme="minorHAnsi"/>
          <w:b/>
          <w:sz w:val="22"/>
          <w:szCs w:val="22"/>
        </w:rPr>
        <w:t>HSE National Document</w:t>
      </w:r>
    </w:p>
    <w:p w14:paraId="0A519D9A" w14:textId="77777777" w:rsidR="0027725F" w:rsidRPr="001D3DE7" w:rsidRDefault="0027725F" w:rsidP="0027725F">
      <w:pPr>
        <w:rPr>
          <w:rFonts w:asciiTheme="minorHAnsi" w:hAnsiTheme="minorHAnsi" w:cstheme="minorHAnsi"/>
          <w:sz w:val="22"/>
          <w:szCs w:val="22"/>
        </w:rPr>
      </w:pPr>
    </w:p>
    <w:p w14:paraId="7817CEFF" w14:textId="77777777" w:rsidR="00847760" w:rsidRPr="001D3DE7" w:rsidRDefault="00847760" w:rsidP="0027725F">
      <w:pPr>
        <w:rPr>
          <w:rFonts w:asciiTheme="minorHAnsi" w:hAnsiTheme="minorHAnsi" w:cstheme="minorHAnsi"/>
          <w:sz w:val="22"/>
          <w:szCs w:val="22"/>
        </w:rPr>
      </w:pPr>
    </w:p>
    <w:p w14:paraId="06832D2E" w14:textId="0D325A7C" w:rsidR="00925E38" w:rsidRDefault="00925E38" w:rsidP="00925E38">
      <w:pPr>
        <w:pStyle w:val="ListParagraph"/>
        <w:ind w:hanging="360"/>
        <w:rPr>
          <w:color w:val="1F497D"/>
          <w:lang w:eastAsia="en-US"/>
        </w:rPr>
      </w:pPr>
      <w:r>
        <w:rPr>
          <w:color w:val="1F497D"/>
        </w:rPr>
        <w:t xml:space="preserve"> </w:t>
      </w:r>
      <w:r w:rsidR="00A92BA5">
        <w:rPr>
          <w:color w:val="1F497D"/>
        </w:rPr>
        <w:t>(For Student PHNs commence induction on first clinical placement)</w:t>
      </w:r>
    </w:p>
    <w:p w14:paraId="7168F934" w14:textId="77777777" w:rsidR="00925E38" w:rsidRDefault="00925E38" w:rsidP="00925E38">
      <w:pPr>
        <w:rPr>
          <w:color w:val="1F497D"/>
        </w:rPr>
      </w:pPr>
    </w:p>
    <w:p w14:paraId="446CF35D" w14:textId="35B95011" w:rsidR="00847760" w:rsidRPr="00906498" w:rsidRDefault="00906498" w:rsidP="0027725F">
      <w:pPr>
        <w:rPr>
          <w:rFonts w:asciiTheme="minorHAnsi" w:hAnsiTheme="minorHAnsi" w:cstheme="minorHAnsi"/>
          <w:b/>
          <w:sz w:val="22"/>
          <w:szCs w:val="22"/>
        </w:rPr>
      </w:pPr>
      <w:r w:rsidRPr="00906498">
        <w:rPr>
          <w:rFonts w:asciiTheme="minorHAnsi" w:hAnsiTheme="minorHAnsi" w:cstheme="minorHAnsi"/>
          <w:b/>
          <w:sz w:val="22"/>
          <w:szCs w:val="22"/>
        </w:rPr>
        <w:t>Version One Dec 2022</w:t>
      </w:r>
    </w:p>
    <w:p w14:paraId="22C111D3" w14:textId="77777777" w:rsidR="00847760" w:rsidRPr="001D3DE7" w:rsidRDefault="00847760" w:rsidP="0027725F">
      <w:pPr>
        <w:rPr>
          <w:rFonts w:asciiTheme="minorHAnsi" w:hAnsiTheme="minorHAnsi" w:cstheme="minorHAnsi"/>
          <w:sz w:val="22"/>
          <w:szCs w:val="22"/>
        </w:rPr>
      </w:pPr>
    </w:p>
    <w:p w14:paraId="63D599BA" w14:textId="77777777" w:rsidR="0014462E" w:rsidRPr="002923A7" w:rsidRDefault="0014462E" w:rsidP="0014462E">
      <w:pPr>
        <w:rPr>
          <w:rFonts w:asciiTheme="minorHAnsi" w:hAnsiTheme="minorHAnsi" w:cstheme="minorHAnsi"/>
          <w:b/>
          <w:color w:val="FF0000"/>
          <w:sz w:val="22"/>
          <w:szCs w:val="22"/>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4111"/>
      </w:tblGrid>
      <w:tr w:rsidR="002923A7" w:rsidRPr="002923A7" w14:paraId="7BB0B739" w14:textId="77777777" w:rsidTr="000E177D">
        <w:trPr>
          <w:cantSplit/>
        </w:trPr>
        <w:tc>
          <w:tcPr>
            <w:tcW w:w="4110" w:type="dxa"/>
          </w:tcPr>
          <w:p w14:paraId="147758C1" w14:textId="0C8B09DE" w:rsidR="000E177D" w:rsidRPr="002923A7" w:rsidRDefault="000E177D" w:rsidP="0067025E">
            <w:pPr>
              <w:rPr>
                <w:rFonts w:asciiTheme="minorHAnsi" w:hAnsiTheme="minorHAnsi" w:cstheme="minorHAnsi"/>
                <w:b/>
                <w:color w:val="FF0000"/>
                <w:sz w:val="22"/>
                <w:szCs w:val="22"/>
              </w:rPr>
            </w:pPr>
            <w:r w:rsidRPr="002923A7">
              <w:rPr>
                <w:rFonts w:asciiTheme="minorHAnsi" w:hAnsiTheme="minorHAnsi" w:cstheme="minorHAnsi"/>
                <w:b/>
                <w:color w:val="FF0000"/>
                <w:sz w:val="22"/>
                <w:szCs w:val="22"/>
              </w:rPr>
              <w:br w:type="page"/>
            </w:r>
            <w:r w:rsidR="002923A7" w:rsidRPr="006D59DC">
              <w:rPr>
                <w:rFonts w:asciiTheme="minorHAnsi" w:hAnsiTheme="minorHAnsi" w:cstheme="minorHAnsi"/>
                <w:b/>
                <w:sz w:val="22"/>
                <w:szCs w:val="22"/>
              </w:rPr>
              <w:t xml:space="preserve">Staff Member’s </w:t>
            </w:r>
            <w:r w:rsidRPr="006D59DC">
              <w:rPr>
                <w:rFonts w:asciiTheme="minorHAnsi" w:hAnsiTheme="minorHAnsi" w:cstheme="minorHAnsi"/>
                <w:b/>
                <w:sz w:val="22"/>
                <w:szCs w:val="22"/>
              </w:rPr>
              <w:t>Name:</w:t>
            </w:r>
          </w:p>
        </w:tc>
        <w:tc>
          <w:tcPr>
            <w:tcW w:w="4111" w:type="dxa"/>
          </w:tcPr>
          <w:p w14:paraId="419491F8" w14:textId="77777777" w:rsidR="000E177D" w:rsidRPr="002923A7" w:rsidRDefault="000E177D" w:rsidP="00F05CE2">
            <w:pPr>
              <w:pStyle w:val="Footer"/>
              <w:spacing w:before="280"/>
              <w:rPr>
                <w:rFonts w:asciiTheme="minorHAnsi" w:hAnsiTheme="minorHAnsi" w:cstheme="minorHAnsi"/>
                <w:b/>
                <w:bCs/>
                <w:color w:val="FF0000"/>
                <w:sz w:val="22"/>
                <w:szCs w:val="22"/>
                <w14:shadow w14:blurRad="50800" w14:dist="38100" w14:dir="2700000" w14:sx="100000" w14:sy="100000" w14:kx="0" w14:ky="0" w14:algn="tl">
                  <w14:srgbClr w14:val="000000">
                    <w14:alpha w14:val="60000"/>
                  </w14:srgbClr>
                </w14:shadow>
              </w:rPr>
            </w:pPr>
          </w:p>
        </w:tc>
      </w:tr>
      <w:tr w:rsidR="000E177D" w:rsidRPr="001D3DE7" w14:paraId="68E8790A" w14:textId="77777777" w:rsidTr="000E177D">
        <w:trPr>
          <w:cantSplit/>
        </w:trPr>
        <w:tc>
          <w:tcPr>
            <w:tcW w:w="4110" w:type="dxa"/>
          </w:tcPr>
          <w:p w14:paraId="457207A2" w14:textId="77777777" w:rsidR="000E177D" w:rsidRPr="001D3DE7" w:rsidRDefault="000E177D" w:rsidP="0067025E">
            <w:pPr>
              <w:rPr>
                <w:rFonts w:asciiTheme="minorHAnsi" w:hAnsiTheme="minorHAnsi" w:cstheme="minorHAnsi"/>
                <w:b/>
                <w:sz w:val="22"/>
                <w:szCs w:val="22"/>
              </w:rPr>
            </w:pPr>
            <w:r w:rsidRPr="001D3DE7">
              <w:rPr>
                <w:rFonts w:asciiTheme="minorHAnsi" w:hAnsiTheme="minorHAnsi" w:cstheme="minorHAnsi"/>
                <w:b/>
                <w:sz w:val="22"/>
                <w:szCs w:val="22"/>
              </w:rPr>
              <w:t>Address</w:t>
            </w:r>
          </w:p>
        </w:tc>
        <w:tc>
          <w:tcPr>
            <w:tcW w:w="4111" w:type="dxa"/>
          </w:tcPr>
          <w:p w14:paraId="429BAA7E" w14:textId="77777777" w:rsidR="000E177D" w:rsidRPr="001D3DE7" w:rsidRDefault="000E177D" w:rsidP="00F05CE2">
            <w:pPr>
              <w:pStyle w:val="Footer"/>
              <w:spacing w:before="28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E177D" w:rsidRPr="001D3DE7" w14:paraId="20123B4D" w14:textId="77777777" w:rsidTr="000E177D">
        <w:trPr>
          <w:cantSplit/>
        </w:trPr>
        <w:tc>
          <w:tcPr>
            <w:tcW w:w="4110" w:type="dxa"/>
          </w:tcPr>
          <w:p w14:paraId="39786999" w14:textId="77777777" w:rsidR="000E177D" w:rsidRPr="001D3DE7" w:rsidRDefault="000E177D" w:rsidP="0067025E">
            <w:pPr>
              <w:rPr>
                <w:rFonts w:asciiTheme="minorHAnsi" w:hAnsiTheme="minorHAnsi" w:cstheme="minorHAnsi"/>
                <w:b/>
                <w:sz w:val="22"/>
                <w:szCs w:val="22"/>
              </w:rPr>
            </w:pPr>
            <w:r w:rsidRPr="001D3DE7">
              <w:rPr>
                <w:rFonts w:asciiTheme="minorHAnsi" w:hAnsiTheme="minorHAnsi" w:cstheme="minorHAnsi"/>
                <w:b/>
                <w:sz w:val="22"/>
                <w:szCs w:val="22"/>
              </w:rPr>
              <w:t>Contact No.:</w:t>
            </w:r>
          </w:p>
        </w:tc>
        <w:tc>
          <w:tcPr>
            <w:tcW w:w="4111" w:type="dxa"/>
          </w:tcPr>
          <w:p w14:paraId="5B77DAD0" w14:textId="77777777" w:rsidR="000E177D" w:rsidRPr="001D3DE7" w:rsidRDefault="000E177D" w:rsidP="00F05CE2">
            <w:pPr>
              <w:spacing w:before="28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E177D" w:rsidRPr="001D3DE7" w14:paraId="5B36133B" w14:textId="77777777" w:rsidTr="000E177D">
        <w:trPr>
          <w:cantSplit/>
        </w:trPr>
        <w:tc>
          <w:tcPr>
            <w:tcW w:w="4110" w:type="dxa"/>
          </w:tcPr>
          <w:p w14:paraId="7679B55D" w14:textId="77777777" w:rsidR="000E177D" w:rsidRPr="001D3DE7" w:rsidRDefault="000E177D" w:rsidP="0067025E">
            <w:pPr>
              <w:rPr>
                <w:rFonts w:asciiTheme="minorHAnsi" w:hAnsiTheme="minorHAnsi" w:cstheme="minorHAnsi"/>
                <w:b/>
                <w:sz w:val="22"/>
                <w:szCs w:val="22"/>
              </w:rPr>
            </w:pPr>
            <w:r w:rsidRPr="001D3DE7">
              <w:rPr>
                <w:rFonts w:asciiTheme="minorHAnsi" w:hAnsiTheme="minorHAnsi" w:cstheme="minorHAnsi"/>
                <w:b/>
                <w:sz w:val="22"/>
                <w:szCs w:val="22"/>
              </w:rPr>
              <w:t>Start Date:</w:t>
            </w:r>
          </w:p>
        </w:tc>
        <w:tc>
          <w:tcPr>
            <w:tcW w:w="4111" w:type="dxa"/>
          </w:tcPr>
          <w:p w14:paraId="362F9A0F" w14:textId="77777777" w:rsidR="000E177D" w:rsidRPr="001D3DE7" w:rsidRDefault="000E177D" w:rsidP="00F05CE2">
            <w:pPr>
              <w:spacing w:before="28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E177D" w:rsidRPr="001D3DE7" w14:paraId="7AA47989" w14:textId="77777777" w:rsidTr="000E177D">
        <w:trPr>
          <w:cantSplit/>
        </w:trPr>
        <w:tc>
          <w:tcPr>
            <w:tcW w:w="4110" w:type="dxa"/>
          </w:tcPr>
          <w:p w14:paraId="448C99D9" w14:textId="77777777" w:rsidR="000E177D" w:rsidRPr="001D3DE7" w:rsidRDefault="000E177D" w:rsidP="0067025E">
            <w:pPr>
              <w:rPr>
                <w:rFonts w:asciiTheme="minorHAnsi" w:hAnsiTheme="minorHAnsi" w:cstheme="minorHAnsi"/>
                <w:b/>
                <w:sz w:val="22"/>
                <w:szCs w:val="22"/>
              </w:rPr>
            </w:pPr>
            <w:r w:rsidRPr="001D3DE7">
              <w:rPr>
                <w:rFonts w:asciiTheme="minorHAnsi" w:hAnsiTheme="minorHAnsi" w:cstheme="minorHAnsi"/>
                <w:b/>
                <w:sz w:val="22"/>
                <w:szCs w:val="22"/>
              </w:rPr>
              <w:t>Assigned Area:</w:t>
            </w:r>
          </w:p>
        </w:tc>
        <w:tc>
          <w:tcPr>
            <w:tcW w:w="4111" w:type="dxa"/>
          </w:tcPr>
          <w:p w14:paraId="60F6E462" w14:textId="77777777" w:rsidR="000E177D" w:rsidRPr="001D3DE7" w:rsidRDefault="000E177D" w:rsidP="00F05CE2">
            <w:pPr>
              <w:spacing w:before="28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E177D" w:rsidRPr="001D3DE7" w14:paraId="4952B2B7" w14:textId="77777777" w:rsidTr="000E177D">
        <w:trPr>
          <w:cantSplit/>
        </w:trPr>
        <w:tc>
          <w:tcPr>
            <w:tcW w:w="4110" w:type="dxa"/>
          </w:tcPr>
          <w:p w14:paraId="12D7793A" w14:textId="77777777" w:rsidR="000E177D" w:rsidRPr="001D3DE7" w:rsidRDefault="000E177D" w:rsidP="0067025E">
            <w:pPr>
              <w:rPr>
                <w:rFonts w:asciiTheme="minorHAnsi" w:hAnsiTheme="minorHAnsi" w:cstheme="minorHAnsi"/>
                <w:b/>
                <w:sz w:val="22"/>
                <w:szCs w:val="22"/>
              </w:rPr>
            </w:pPr>
            <w:r w:rsidRPr="001D3DE7">
              <w:rPr>
                <w:rFonts w:asciiTheme="minorHAnsi" w:hAnsiTheme="minorHAnsi" w:cstheme="minorHAnsi"/>
                <w:b/>
                <w:sz w:val="22"/>
                <w:szCs w:val="22"/>
              </w:rPr>
              <w:t>Personnel Number:</w:t>
            </w:r>
          </w:p>
        </w:tc>
        <w:tc>
          <w:tcPr>
            <w:tcW w:w="4111" w:type="dxa"/>
          </w:tcPr>
          <w:p w14:paraId="6F5274AB" w14:textId="77777777" w:rsidR="000E177D" w:rsidRPr="001D3DE7" w:rsidRDefault="000E177D" w:rsidP="00021086">
            <w:pPr>
              <w:spacing w:before="28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0E177D" w:rsidRPr="001D3DE7" w14:paraId="1B874993" w14:textId="77777777" w:rsidTr="000E177D">
        <w:trPr>
          <w:cantSplit/>
        </w:trPr>
        <w:tc>
          <w:tcPr>
            <w:tcW w:w="4110" w:type="dxa"/>
          </w:tcPr>
          <w:p w14:paraId="049EF438" w14:textId="77777777" w:rsidR="000E177D" w:rsidRPr="001D3DE7" w:rsidRDefault="000E177D" w:rsidP="0067025E">
            <w:pPr>
              <w:rPr>
                <w:rFonts w:asciiTheme="minorHAnsi" w:hAnsiTheme="minorHAnsi" w:cstheme="minorHAnsi"/>
                <w:b/>
                <w:sz w:val="22"/>
                <w:szCs w:val="22"/>
              </w:rPr>
            </w:pPr>
            <w:r w:rsidRPr="001D3DE7">
              <w:rPr>
                <w:rFonts w:asciiTheme="minorHAnsi" w:hAnsiTheme="minorHAnsi" w:cstheme="minorHAnsi"/>
                <w:b/>
                <w:sz w:val="22"/>
                <w:szCs w:val="22"/>
              </w:rPr>
              <w:t>Contract type:</w:t>
            </w:r>
          </w:p>
        </w:tc>
        <w:tc>
          <w:tcPr>
            <w:tcW w:w="4111" w:type="dxa"/>
          </w:tcPr>
          <w:p w14:paraId="610BC4BC" w14:textId="77777777" w:rsidR="000E177D" w:rsidRPr="001D3DE7" w:rsidRDefault="000E177D" w:rsidP="00021086">
            <w:pPr>
              <w:spacing w:before="280"/>
              <w:ind w:left="1502"/>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bl>
    <w:p w14:paraId="301E47BF" w14:textId="77777777" w:rsidR="00F05CE2" w:rsidRPr="001D3DE7" w:rsidRDefault="00F05CE2" w:rsidP="00F05CE2">
      <w:pPr>
        <w:rPr>
          <w:rFonts w:asciiTheme="minorHAnsi" w:hAnsiTheme="minorHAnsi" w:cstheme="minorHAnsi"/>
          <w:sz w:val="22"/>
          <w:szCs w:val="22"/>
          <w14:shadow w14:blurRad="50800" w14:dist="38100" w14:dir="2700000" w14:sx="100000" w14:sy="100000" w14:kx="0" w14:ky="0" w14:algn="tl">
            <w14:srgbClr w14:val="000000">
              <w14:alpha w14:val="60000"/>
            </w14:srgbClr>
          </w14:shadow>
        </w:rPr>
      </w:pPr>
    </w:p>
    <w:p w14:paraId="14B33ED5" w14:textId="77777777" w:rsidR="00847760" w:rsidRPr="001D3DE7" w:rsidRDefault="00847760">
      <w:pPr>
        <w:spacing w:after="200" w:line="276" w:lineRule="auto"/>
        <w:rPr>
          <w:rFonts w:asciiTheme="minorHAnsi" w:hAnsiTheme="minorHAnsi" w:cstheme="minorHAnsi"/>
          <w:sz w:val="22"/>
          <w:szCs w:val="22"/>
        </w:rPr>
      </w:pPr>
      <w:r w:rsidRPr="001D3DE7">
        <w:rPr>
          <w:rFonts w:asciiTheme="minorHAnsi" w:hAnsiTheme="minorHAnsi" w:cstheme="minorHAnsi"/>
          <w:sz w:val="22"/>
          <w:szCs w:val="22"/>
        </w:rPr>
        <w:br w:type="page"/>
      </w:r>
    </w:p>
    <w:p w14:paraId="3B7E400E" w14:textId="77777777" w:rsidR="00142746" w:rsidRPr="001D3DE7" w:rsidRDefault="00142746">
      <w:pPr>
        <w:spacing w:after="200" w:line="276" w:lineRule="auto"/>
        <w:rPr>
          <w:rFonts w:asciiTheme="minorHAnsi" w:eastAsiaTheme="minorHAnsi" w:hAnsiTheme="minorHAnsi" w:cstheme="minorHAnsi"/>
          <w:b/>
          <w:color w:val="000000"/>
          <w:sz w:val="22"/>
          <w:szCs w:val="22"/>
          <w:lang w:val="en-IE" w:eastAsia="en-US"/>
        </w:rPr>
      </w:pPr>
      <w:r w:rsidRPr="001D3DE7">
        <w:rPr>
          <w:rFonts w:asciiTheme="minorHAnsi" w:eastAsiaTheme="minorHAnsi" w:hAnsiTheme="minorHAnsi" w:cstheme="minorHAnsi"/>
          <w:b/>
          <w:color w:val="000000"/>
          <w:sz w:val="22"/>
          <w:szCs w:val="22"/>
          <w:lang w:val="en-IE" w:eastAsia="en-US"/>
        </w:rPr>
        <w:lastRenderedPageBreak/>
        <w:t>Table of contents</w:t>
      </w:r>
    </w:p>
    <w:p w14:paraId="756C2848" w14:textId="389934CA" w:rsidR="000F6B60" w:rsidRPr="001D3DE7" w:rsidRDefault="000F6B60">
      <w:pPr>
        <w:spacing w:after="200" w:line="276" w:lineRule="auto"/>
        <w:rPr>
          <w:rFonts w:asciiTheme="minorHAnsi" w:eastAsiaTheme="minorHAnsi" w:hAnsiTheme="minorHAnsi" w:cstheme="minorHAnsi"/>
          <w:b/>
          <w:color w:val="000000"/>
          <w:sz w:val="22"/>
          <w:szCs w:val="22"/>
          <w:lang w:val="en-IE" w:eastAsia="en-US"/>
        </w:rPr>
      </w:pPr>
      <w:r w:rsidRPr="001D3DE7">
        <w:rPr>
          <w:rFonts w:asciiTheme="minorHAnsi" w:eastAsiaTheme="minorHAnsi" w:hAnsiTheme="minorHAnsi" w:cstheme="minorHAnsi"/>
          <w:b/>
          <w:color w:val="000000"/>
          <w:sz w:val="22"/>
          <w:szCs w:val="22"/>
          <w:lang w:val="en-IE" w:eastAsia="en-US"/>
        </w:rPr>
        <w:t>1.0 Introduction to community nursing</w:t>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002923A7">
        <w:rPr>
          <w:rFonts w:asciiTheme="minorHAnsi" w:eastAsiaTheme="minorHAnsi" w:hAnsiTheme="minorHAnsi" w:cstheme="minorHAnsi"/>
          <w:b/>
          <w:color w:val="000000"/>
          <w:sz w:val="22"/>
          <w:szCs w:val="22"/>
          <w:lang w:val="en-IE" w:eastAsia="en-US"/>
        </w:rPr>
        <w:t xml:space="preserve">              </w:t>
      </w:r>
      <w:r w:rsidRPr="001D3DE7">
        <w:rPr>
          <w:rFonts w:asciiTheme="minorHAnsi" w:eastAsiaTheme="minorHAnsi" w:hAnsiTheme="minorHAnsi" w:cstheme="minorHAnsi"/>
          <w:b/>
          <w:color w:val="000000"/>
          <w:sz w:val="22"/>
          <w:szCs w:val="22"/>
          <w:lang w:val="en-IE" w:eastAsia="en-US"/>
        </w:rPr>
        <w:t>3</w:t>
      </w:r>
    </w:p>
    <w:p w14:paraId="51525222" w14:textId="43281BA2" w:rsidR="000F6B60" w:rsidRPr="001D3DE7" w:rsidRDefault="000F6B60">
      <w:pPr>
        <w:spacing w:after="200" w:line="276" w:lineRule="auto"/>
        <w:rPr>
          <w:rFonts w:asciiTheme="minorHAnsi" w:eastAsiaTheme="minorHAnsi" w:hAnsiTheme="minorHAnsi" w:cstheme="minorHAnsi"/>
          <w:b/>
          <w:color w:val="000000"/>
          <w:sz w:val="22"/>
          <w:szCs w:val="22"/>
          <w:lang w:val="en-IE" w:eastAsia="en-US"/>
        </w:rPr>
      </w:pPr>
      <w:r w:rsidRPr="001D3DE7">
        <w:rPr>
          <w:rFonts w:asciiTheme="minorHAnsi" w:eastAsiaTheme="minorHAnsi" w:hAnsiTheme="minorHAnsi" w:cstheme="minorHAnsi"/>
          <w:b/>
          <w:color w:val="000000"/>
          <w:sz w:val="22"/>
          <w:szCs w:val="22"/>
          <w:lang w:val="en-IE" w:eastAsia="en-US"/>
        </w:rPr>
        <w:t>2.0 Transition to Community Nursing Toolkit</w:t>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Pr="001D3DE7">
        <w:rPr>
          <w:rFonts w:asciiTheme="minorHAnsi" w:eastAsiaTheme="minorHAnsi" w:hAnsiTheme="minorHAnsi" w:cstheme="minorHAnsi"/>
          <w:b/>
          <w:color w:val="000000"/>
          <w:sz w:val="22"/>
          <w:szCs w:val="22"/>
          <w:lang w:val="en-IE" w:eastAsia="en-US"/>
        </w:rPr>
        <w:tab/>
      </w:r>
      <w:r w:rsidR="00C52639" w:rsidRPr="001D3DE7">
        <w:rPr>
          <w:rFonts w:asciiTheme="minorHAnsi" w:eastAsiaTheme="minorHAnsi" w:hAnsiTheme="minorHAnsi" w:cstheme="minorHAnsi"/>
          <w:b/>
          <w:color w:val="000000"/>
          <w:sz w:val="22"/>
          <w:szCs w:val="22"/>
          <w:lang w:val="en-IE" w:eastAsia="en-US"/>
        </w:rPr>
        <w:t>7</w:t>
      </w:r>
    </w:p>
    <w:p w14:paraId="5E25C57B" w14:textId="2D6C00D8" w:rsidR="000F6B60" w:rsidRPr="001D3DE7" w:rsidRDefault="000F6B60">
      <w:pPr>
        <w:spacing w:after="200" w:line="276" w:lineRule="auto"/>
        <w:rPr>
          <w:rFonts w:asciiTheme="minorHAnsi" w:eastAsiaTheme="minorHAnsi" w:hAnsiTheme="minorHAnsi" w:cstheme="minorHAnsi"/>
          <w:color w:val="000000"/>
          <w:sz w:val="22"/>
          <w:szCs w:val="22"/>
          <w:lang w:val="en-IE" w:eastAsia="en-US"/>
        </w:rPr>
      </w:pPr>
      <w:r w:rsidRPr="001D3DE7">
        <w:rPr>
          <w:rFonts w:asciiTheme="minorHAnsi" w:eastAsiaTheme="minorHAnsi" w:hAnsiTheme="minorHAnsi" w:cstheme="minorHAnsi"/>
          <w:b/>
          <w:color w:val="000000"/>
          <w:sz w:val="22"/>
          <w:szCs w:val="22"/>
          <w:lang w:val="en-IE" w:eastAsia="en-US"/>
        </w:rPr>
        <w:tab/>
      </w:r>
      <w:r w:rsidR="00E32332" w:rsidRPr="001D3DE7">
        <w:rPr>
          <w:rFonts w:asciiTheme="minorHAnsi" w:eastAsiaTheme="minorHAnsi" w:hAnsiTheme="minorHAnsi" w:cstheme="minorHAnsi"/>
          <w:color w:val="000000"/>
          <w:sz w:val="22"/>
          <w:szCs w:val="22"/>
          <w:lang w:val="en-IE" w:eastAsia="en-US"/>
        </w:rPr>
        <w:t xml:space="preserve">2.1 </w:t>
      </w:r>
      <w:r w:rsidRPr="001D3DE7">
        <w:rPr>
          <w:rFonts w:asciiTheme="minorHAnsi" w:eastAsiaTheme="minorHAnsi" w:hAnsiTheme="minorHAnsi" w:cstheme="minorHAnsi"/>
          <w:color w:val="000000"/>
          <w:sz w:val="22"/>
          <w:szCs w:val="22"/>
          <w:lang w:val="en-IE" w:eastAsia="en-US"/>
        </w:rPr>
        <w:t>Aim of the toolkit</w:t>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006D59DC">
        <w:rPr>
          <w:rFonts w:asciiTheme="minorHAnsi" w:eastAsiaTheme="minorHAnsi" w:hAnsiTheme="minorHAnsi" w:cstheme="minorHAnsi"/>
          <w:color w:val="000000"/>
          <w:sz w:val="22"/>
          <w:szCs w:val="22"/>
          <w:lang w:val="en-IE" w:eastAsia="en-US"/>
        </w:rPr>
        <w:t>8</w:t>
      </w:r>
    </w:p>
    <w:p w14:paraId="6A15E56F" w14:textId="767487CF" w:rsidR="000F6B60" w:rsidRPr="001D3DE7" w:rsidRDefault="000F6B60">
      <w:pPr>
        <w:spacing w:after="200" w:line="276" w:lineRule="auto"/>
        <w:rPr>
          <w:rFonts w:asciiTheme="minorHAnsi" w:eastAsiaTheme="minorHAnsi" w:hAnsiTheme="minorHAnsi" w:cstheme="minorHAnsi"/>
          <w:color w:val="000000"/>
          <w:sz w:val="22"/>
          <w:szCs w:val="22"/>
          <w:lang w:val="en-IE" w:eastAsia="en-US"/>
        </w:rPr>
      </w:pPr>
      <w:r w:rsidRPr="001D3DE7">
        <w:rPr>
          <w:rFonts w:asciiTheme="minorHAnsi" w:eastAsiaTheme="minorHAnsi" w:hAnsiTheme="minorHAnsi" w:cstheme="minorHAnsi"/>
          <w:color w:val="000000"/>
          <w:sz w:val="22"/>
          <w:szCs w:val="22"/>
          <w:lang w:val="en-IE" w:eastAsia="en-US"/>
        </w:rPr>
        <w:tab/>
      </w:r>
      <w:r w:rsidR="00E32332" w:rsidRPr="001D3DE7">
        <w:rPr>
          <w:rFonts w:asciiTheme="minorHAnsi" w:eastAsiaTheme="minorHAnsi" w:hAnsiTheme="minorHAnsi" w:cstheme="minorHAnsi"/>
          <w:color w:val="000000"/>
          <w:sz w:val="22"/>
          <w:szCs w:val="22"/>
          <w:lang w:val="en-IE" w:eastAsia="en-US"/>
        </w:rPr>
        <w:t xml:space="preserve">2.2 </w:t>
      </w:r>
      <w:r w:rsidRPr="001D3DE7">
        <w:rPr>
          <w:rFonts w:asciiTheme="minorHAnsi" w:eastAsiaTheme="minorHAnsi" w:hAnsiTheme="minorHAnsi" w:cstheme="minorHAnsi"/>
          <w:color w:val="000000"/>
          <w:sz w:val="22"/>
          <w:szCs w:val="22"/>
          <w:lang w:val="en-IE" w:eastAsia="en-US"/>
        </w:rPr>
        <w:t>Objectives of the toolkit</w:t>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006D59DC">
        <w:rPr>
          <w:rFonts w:asciiTheme="minorHAnsi" w:eastAsiaTheme="minorHAnsi" w:hAnsiTheme="minorHAnsi" w:cstheme="minorHAnsi"/>
          <w:color w:val="000000"/>
          <w:sz w:val="22"/>
          <w:szCs w:val="22"/>
          <w:lang w:val="en-IE" w:eastAsia="en-US"/>
        </w:rPr>
        <w:t>8</w:t>
      </w:r>
    </w:p>
    <w:p w14:paraId="650FC6C9" w14:textId="7E0EE027" w:rsidR="000F6B60" w:rsidRPr="001D3DE7" w:rsidRDefault="000F6B60">
      <w:pPr>
        <w:spacing w:after="200" w:line="276" w:lineRule="auto"/>
        <w:rPr>
          <w:rFonts w:asciiTheme="minorHAnsi" w:eastAsiaTheme="minorHAnsi" w:hAnsiTheme="minorHAnsi" w:cstheme="minorHAnsi"/>
          <w:color w:val="000000"/>
          <w:sz w:val="22"/>
          <w:szCs w:val="22"/>
          <w:lang w:val="en-IE" w:eastAsia="en-US"/>
        </w:rPr>
      </w:pPr>
      <w:r w:rsidRPr="001D3DE7">
        <w:rPr>
          <w:rFonts w:asciiTheme="minorHAnsi" w:eastAsiaTheme="minorHAnsi" w:hAnsiTheme="minorHAnsi" w:cstheme="minorHAnsi"/>
          <w:color w:val="000000"/>
          <w:sz w:val="22"/>
          <w:szCs w:val="22"/>
          <w:lang w:val="en-IE" w:eastAsia="en-US"/>
        </w:rPr>
        <w:tab/>
      </w:r>
      <w:r w:rsidR="00E32332" w:rsidRPr="001D3DE7">
        <w:rPr>
          <w:rFonts w:asciiTheme="minorHAnsi" w:eastAsiaTheme="minorHAnsi" w:hAnsiTheme="minorHAnsi" w:cstheme="minorHAnsi"/>
          <w:color w:val="000000"/>
          <w:sz w:val="22"/>
          <w:szCs w:val="22"/>
          <w:lang w:val="en-IE" w:eastAsia="en-US"/>
        </w:rPr>
        <w:t xml:space="preserve">2.3 </w:t>
      </w:r>
      <w:r w:rsidRPr="001D3DE7">
        <w:rPr>
          <w:rFonts w:asciiTheme="minorHAnsi" w:eastAsiaTheme="minorHAnsi" w:hAnsiTheme="minorHAnsi" w:cstheme="minorHAnsi"/>
          <w:color w:val="000000"/>
          <w:sz w:val="22"/>
          <w:szCs w:val="22"/>
          <w:lang w:val="en-IE" w:eastAsia="en-US"/>
        </w:rPr>
        <w:t>Timeline for completion of the toolkit</w:t>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color w:val="000000"/>
          <w:sz w:val="22"/>
          <w:szCs w:val="22"/>
          <w:lang w:val="en-IE" w:eastAsia="en-US"/>
        </w:rPr>
        <w:tab/>
      </w:r>
      <w:r w:rsidR="006D59DC">
        <w:rPr>
          <w:rFonts w:asciiTheme="minorHAnsi" w:eastAsiaTheme="minorHAnsi" w:hAnsiTheme="minorHAnsi" w:cstheme="minorHAnsi"/>
          <w:color w:val="000000"/>
          <w:sz w:val="22"/>
          <w:szCs w:val="22"/>
          <w:lang w:val="en-IE" w:eastAsia="en-US"/>
        </w:rPr>
        <w:t>9</w:t>
      </w:r>
    </w:p>
    <w:p w14:paraId="294A09B4" w14:textId="7316568A" w:rsidR="009F676B" w:rsidRPr="001D3DE7" w:rsidRDefault="009F676B">
      <w:pPr>
        <w:spacing w:after="200" w:line="276" w:lineRule="auto"/>
        <w:rPr>
          <w:rFonts w:asciiTheme="minorHAnsi" w:eastAsiaTheme="minorHAnsi" w:hAnsiTheme="minorHAnsi" w:cstheme="minorHAnsi"/>
          <w:color w:val="000000"/>
          <w:sz w:val="22"/>
          <w:szCs w:val="22"/>
          <w:lang w:val="en-IE" w:eastAsia="en-US"/>
        </w:rPr>
      </w:pPr>
      <w:r w:rsidRPr="001D3DE7">
        <w:rPr>
          <w:rFonts w:asciiTheme="minorHAnsi" w:eastAsiaTheme="minorHAnsi" w:hAnsiTheme="minorHAnsi" w:cstheme="minorHAnsi"/>
          <w:color w:val="000000"/>
          <w:sz w:val="22"/>
          <w:szCs w:val="22"/>
          <w:lang w:val="en-IE" w:eastAsia="en-US"/>
        </w:rPr>
        <w:tab/>
        <w:t>2.4 iStart Hub HSE Induction</w:t>
      </w:r>
      <w:r w:rsidR="00FA203C" w:rsidRPr="001D3DE7">
        <w:rPr>
          <w:rFonts w:asciiTheme="minorHAnsi" w:eastAsiaTheme="minorHAnsi" w:hAnsiTheme="minorHAnsi" w:cstheme="minorHAnsi"/>
          <w:color w:val="000000"/>
          <w:sz w:val="22"/>
          <w:szCs w:val="22"/>
          <w:lang w:val="en-IE" w:eastAsia="en-US"/>
        </w:rPr>
        <w:tab/>
      </w:r>
      <w:r w:rsidR="00FA203C" w:rsidRPr="001D3DE7">
        <w:rPr>
          <w:rFonts w:asciiTheme="minorHAnsi" w:eastAsiaTheme="minorHAnsi" w:hAnsiTheme="minorHAnsi" w:cstheme="minorHAnsi"/>
          <w:color w:val="000000"/>
          <w:sz w:val="22"/>
          <w:szCs w:val="22"/>
          <w:lang w:val="en-IE" w:eastAsia="en-US"/>
        </w:rPr>
        <w:tab/>
      </w:r>
      <w:r w:rsidR="00FA203C" w:rsidRPr="001D3DE7">
        <w:rPr>
          <w:rFonts w:asciiTheme="minorHAnsi" w:eastAsiaTheme="minorHAnsi" w:hAnsiTheme="minorHAnsi" w:cstheme="minorHAnsi"/>
          <w:color w:val="000000"/>
          <w:sz w:val="22"/>
          <w:szCs w:val="22"/>
          <w:lang w:val="en-IE" w:eastAsia="en-US"/>
        </w:rPr>
        <w:tab/>
      </w:r>
      <w:r w:rsidR="00FA203C" w:rsidRPr="001D3DE7">
        <w:rPr>
          <w:rFonts w:asciiTheme="minorHAnsi" w:eastAsiaTheme="minorHAnsi" w:hAnsiTheme="minorHAnsi" w:cstheme="minorHAnsi"/>
          <w:color w:val="000000"/>
          <w:sz w:val="22"/>
          <w:szCs w:val="22"/>
          <w:lang w:val="en-IE" w:eastAsia="en-US"/>
        </w:rPr>
        <w:tab/>
      </w:r>
      <w:r w:rsidR="00FA203C" w:rsidRPr="001D3DE7">
        <w:rPr>
          <w:rFonts w:asciiTheme="minorHAnsi" w:eastAsiaTheme="minorHAnsi" w:hAnsiTheme="minorHAnsi" w:cstheme="minorHAnsi"/>
          <w:color w:val="000000"/>
          <w:sz w:val="22"/>
          <w:szCs w:val="22"/>
          <w:lang w:val="en-IE" w:eastAsia="en-US"/>
        </w:rPr>
        <w:tab/>
      </w:r>
      <w:r w:rsidR="00FA203C" w:rsidRPr="001D3DE7">
        <w:rPr>
          <w:rFonts w:asciiTheme="minorHAnsi" w:eastAsiaTheme="minorHAnsi" w:hAnsiTheme="minorHAnsi" w:cstheme="minorHAnsi"/>
          <w:color w:val="000000"/>
          <w:sz w:val="22"/>
          <w:szCs w:val="22"/>
          <w:lang w:val="en-IE" w:eastAsia="en-US"/>
        </w:rPr>
        <w:tab/>
      </w:r>
      <w:r w:rsidR="00FA203C" w:rsidRPr="001D3DE7">
        <w:rPr>
          <w:rFonts w:asciiTheme="minorHAnsi" w:eastAsiaTheme="minorHAnsi" w:hAnsiTheme="minorHAnsi" w:cstheme="minorHAnsi"/>
          <w:color w:val="000000"/>
          <w:sz w:val="22"/>
          <w:szCs w:val="22"/>
          <w:lang w:val="en-IE" w:eastAsia="en-US"/>
        </w:rPr>
        <w:tab/>
      </w:r>
      <w:r w:rsidR="006D59DC">
        <w:rPr>
          <w:rFonts w:asciiTheme="minorHAnsi" w:eastAsiaTheme="minorHAnsi" w:hAnsiTheme="minorHAnsi" w:cstheme="minorHAnsi"/>
          <w:color w:val="000000"/>
          <w:sz w:val="22"/>
          <w:szCs w:val="22"/>
          <w:lang w:val="en-IE" w:eastAsia="en-US"/>
        </w:rPr>
        <w:t>10</w:t>
      </w:r>
    </w:p>
    <w:p w14:paraId="1862FB76" w14:textId="1CF21F9C" w:rsidR="00E32332" w:rsidRPr="001D3DE7" w:rsidRDefault="00E32332" w:rsidP="00E32332">
      <w:pPr>
        <w:autoSpaceDE w:val="0"/>
        <w:autoSpaceDN w:val="0"/>
        <w:adjustRightInd w:val="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color w:val="000000"/>
          <w:sz w:val="22"/>
          <w:szCs w:val="22"/>
          <w:lang w:val="en-IE" w:eastAsia="en-US"/>
        </w:rPr>
        <w:tab/>
      </w:r>
      <w:r w:rsidRPr="001D3DE7">
        <w:rPr>
          <w:rFonts w:asciiTheme="minorHAnsi" w:eastAsiaTheme="minorHAnsi" w:hAnsiTheme="minorHAnsi" w:cstheme="minorHAnsi"/>
          <w:bCs/>
          <w:sz w:val="22"/>
          <w:szCs w:val="22"/>
          <w:lang w:eastAsia="en-US"/>
        </w:rPr>
        <w:t>2.</w:t>
      </w:r>
      <w:r w:rsidR="009F676B" w:rsidRPr="001D3DE7">
        <w:rPr>
          <w:rFonts w:asciiTheme="minorHAnsi" w:eastAsiaTheme="minorHAnsi" w:hAnsiTheme="minorHAnsi" w:cstheme="minorHAnsi"/>
          <w:bCs/>
          <w:sz w:val="22"/>
          <w:szCs w:val="22"/>
          <w:lang w:eastAsia="en-US"/>
        </w:rPr>
        <w:t>5</w:t>
      </w:r>
      <w:r w:rsidRPr="001D3DE7">
        <w:rPr>
          <w:rFonts w:asciiTheme="minorHAnsi" w:eastAsiaTheme="minorHAnsi" w:hAnsiTheme="minorHAnsi" w:cstheme="minorHAnsi"/>
          <w:bCs/>
          <w:sz w:val="22"/>
          <w:szCs w:val="22"/>
          <w:lang w:eastAsia="en-US"/>
        </w:rPr>
        <w:t xml:space="preserve"> Induction Checklist</w:t>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6D59DC">
        <w:rPr>
          <w:rFonts w:asciiTheme="minorHAnsi" w:eastAsiaTheme="minorHAnsi" w:hAnsiTheme="minorHAnsi" w:cstheme="minorHAnsi"/>
          <w:bCs/>
          <w:sz w:val="22"/>
          <w:szCs w:val="22"/>
          <w:lang w:eastAsia="en-US"/>
        </w:rPr>
        <w:t>10</w:t>
      </w:r>
    </w:p>
    <w:p w14:paraId="285592C5" w14:textId="77777777" w:rsidR="00E32332" w:rsidRPr="001D3DE7" w:rsidRDefault="00FA203C" w:rsidP="00E32332">
      <w:pPr>
        <w:autoSpaceDE w:val="0"/>
        <w:autoSpaceDN w:val="0"/>
        <w:adjustRightInd w:val="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ab/>
      </w:r>
      <w:r w:rsidRPr="001D3DE7">
        <w:rPr>
          <w:rFonts w:asciiTheme="minorHAnsi" w:eastAsiaTheme="minorHAnsi" w:hAnsiTheme="minorHAnsi" w:cstheme="minorHAnsi"/>
          <w:bCs/>
          <w:sz w:val="22"/>
          <w:szCs w:val="22"/>
          <w:lang w:eastAsia="en-US"/>
        </w:rPr>
        <w:tab/>
      </w:r>
      <w:r w:rsidRPr="001D3DE7">
        <w:rPr>
          <w:rFonts w:asciiTheme="minorHAnsi" w:eastAsiaTheme="minorHAnsi" w:hAnsiTheme="minorHAnsi" w:cstheme="minorHAnsi"/>
          <w:bCs/>
          <w:sz w:val="22"/>
          <w:szCs w:val="22"/>
          <w:lang w:eastAsia="en-US"/>
        </w:rPr>
        <w:tab/>
      </w:r>
    </w:p>
    <w:p w14:paraId="75EC4C2E" w14:textId="525225B1" w:rsidR="00E32332" w:rsidRPr="001D3DE7"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2.</w:t>
      </w:r>
      <w:r w:rsidR="009F676B" w:rsidRPr="001D3DE7">
        <w:rPr>
          <w:rFonts w:asciiTheme="minorHAnsi" w:eastAsiaTheme="minorHAnsi" w:hAnsiTheme="minorHAnsi" w:cstheme="minorHAnsi"/>
          <w:bCs/>
          <w:sz w:val="22"/>
          <w:szCs w:val="22"/>
          <w:lang w:eastAsia="en-US"/>
        </w:rPr>
        <w:t>6</w:t>
      </w:r>
      <w:r w:rsidRPr="001D3DE7">
        <w:rPr>
          <w:rFonts w:asciiTheme="minorHAnsi" w:eastAsiaTheme="minorHAnsi" w:hAnsiTheme="minorHAnsi" w:cstheme="minorHAnsi"/>
          <w:bCs/>
          <w:sz w:val="22"/>
          <w:szCs w:val="22"/>
          <w:lang w:eastAsia="en-US"/>
        </w:rPr>
        <w:t xml:space="preserve"> Education and Training Record</w:t>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6D59DC">
        <w:rPr>
          <w:rFonts w:asciiTheme="minorHAnsi" w:eastAsiaTheme="minorHAnsi" w:hAnsiTheme="minorHAnsi" w:cstheme="minorHAnsi"/>
          <w:bCs/>
          <w:sz w:val="22"/>
          <w:szCs w:val="22"/>
          <w:lang w:eastAsia="en-US"/>
        </w:rPr>
        <w:t>11</w:t>
      </w:r>
    </w:p>
    <w:p w14:paraId="05337EE5" w14:textId="77777777" w:rsidR="00E32332" w:rsidRPr="001D3DE7" w:rsidRDefault="00E32332" w:rsidP="00E32332">
      <w:pPr>
        <w:autoSpaceDE w:val="0"/>
        <w:autoSpaceDN w:val="0"/>
        <w:adjustRightInd w:val="0"/>
        <w:rPr>
          <w:rFonts w:asciiTheme="minorHAnsi" w:eastAsiaTheme="minorHAnsi" w:hAnsiTheme="minorHAnsi" w:cstheme="minorHAnsi"/>
          <w:bCs/>
          <w:sz w:val="22"/>
          <w:szCs w:val="22"/>
          <w:lang w:eastAsia="en-US"/>
        </w:rPr>
      </w:pPr>
    </w:p>
    <w:p w14:paraId="2397C62C" w14:textId="017B6CA6" w:rsidR="00E32332" w:rsidRPr="001D3DE7"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2.</w:t>
      </w:r>
      <w:r w:rsidR="009F676B" w:rsidRPr="001D3DE7">
        <w:rPr>
          <w:rFonts w:asciiTheme="minorHAnsi" w:eastAsiaTheme="minorHAnsi" w:hAnsiTheme="minorHAnsi" w:cstheme="minorHAnsi"/>
          <w:bCs/>
          <w:sz w:val="22"/>
          <w:szCs w:val="22"/>
          <w:lang w:eastAsia="en-US"/>
        </w:rPr>
        <w:t>7</w:t>
      </w:r>
      <w:r w:rsidR="006D59DC">
        <w:rPr>
          <w:rFonts w:asciiTheme="minorHAnsi" w:eastAsiaTheme="minorHAnsi" w:hAnsiTheme="minorHAnsi" w:cstheme="minorHAnsi"/>
          <w:bCs/>
          <w:sz w:val="22"/>
          <w:szCs w:val="22"/>
          <w:lang w:eastAsia="en-US"/>
        </w:rPr>
        <w:t xml:space="preserve"> Competency </w:t>
      </w:r>
      <w:r w:rsidRPr="001D3DE7">
        <w:rPr>
          <w:rFonts w:asciiTheme="minorHAnsi" w:eastAsiaTheme="minorHAnsi" w:hAnsiTheme="minorHAnsi" w:cstheme="minorHAnsi"/>
          <w:bCs/>
          <w:sz w:val="22"/>
          <w:szCs w:val="22"/>
          <w:lang w:eastAsia="en-US"/>
        </w:rPr>
        <w:t xml:space="preserve"> Self-Assessment</w:t>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6D59DC">
        <w:rPr>
          <w:rFonts w:asciiTheme="minorHAnsi" w:eastAsiaTheme="minorHAnsi" w:hAnsiTheme="minorHAnsi" w:cstheme="minorHAnsi"/>
          <w:bCs/>
          <w:sz w:val="22"/>
          <w:szCs w:val="22"/>
          <w:lang w:eastAsia="en-US"/>
        </w:rPr>
        <w:t>11</w:t>
      </w:r>
    </w:p>
    <w:p w14:paraId="6787FCC6" w14:textId="77777777" w:rsidR="00E32332" w:rsidRPr="001D3DE7" w:rsidRDefault="00E32332" w:rsidP="00BE62E5">
      <w:pPr>
        <w:autoSpaceDE w:val="0"/>
        <w:autoSpaceDN w:val="0"/>
        <w:adjustRightInd w:val="0"/>
        <w:rPr>
          <w:rFonts w:asciiTheme="minorHAnsi" w:eastAsiaTheme="minorHAnsi" w:hAnsiTheme="minorHAnsi" w:cstheme="minorHAnsi"/>
          <w:bCs/>
          <w:sz w:val="22"/>
          <w:szCs w:val="22"/>
          <w:lang w:eastAsia="en-US"/>
        </w:rPr>
      </w:pPr>
    </w:p>
    <w:p w14:paraId="66F91729" w14:textId="611D1C46" w:rsidR="00E32332" w:rsidRPr="001D3DE7"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2.</w:t>
      </w:r>
      <w:r w:rsidR="00BE62E5" w:rsidRPr="001D3DE7">
        <w:rPr>
          <w:rFonts w:asciiTheme="minorHAnsi" w:eastAsiaTheme="minorHAnsi" w:hAnsiTheme="minorHAnsi" w:cstheme="minorHAnsi"/>
          <w:bCs/>
          <w:sz w:val="22"/>
          <w:szCs w:val="22"/>
          <w:lang w:eastAsia="en-US"/>
        </w:rPr>
        <w:t>8</w:t>
      </w:r>
      <w:r w:rsidRPr="001D3DE7">
        <w:rPr>
          <w:rFonts w:asciiTheme="minorHAnsi" w:eastAsiaTheme="minorHAnsi" w:hAnsiTheme="minorHAnsi" w:cstheme="minorHAnsi"/>
          <w:bCs/>
          <w:sz w:val="22"/>
          <w:szCs w:val="22"/>
          <w:lang w:eastAsia="en-US"/>
        </w:rPr>
        <w:t xml:space="preserve"> Buddy Nurse System</w:t>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C52639" w:rsidRPr="001D3DE7">
        <w:rPr>
          <w:rFonts w:asciiTheme="minorHAnsi" w:eastAsiaTheme="minorHAnsi" w:hAnsiTheme="minorHAnsi" w:cstheme="minorHAnsi"/>
          <w:bCs/>
          <w:sz w:val="22"/>
          <w:szCs w:val="22"/>
          <w:lang w:eastAsia="en-US"/>
        </w:rPr>
        <w:t>10</w:t>
      </w:r>
    </w:p>
    <w:p w14:paraId="7CFA7AEC" w14:textId="77777777" w:rsidR="00E32332" w:rsidRPr="001D3DE7"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p>
    <w:p w14:paraId="4D890B1C" w14:textId="240B2147" w:rsidR="006D59DC"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2.</w:t>
      </w:r>
      <w:r w:rsidR="00BE62E5" w:rsidRPr="001D3DE7">
        <w:rPr>
          <w:rFonts w:asciiTheme="minorHAnsi" w:eastAsiaTheme="minorHAnsi" w:hAnsiTheme="minorHAnsi" w:cstheme="minorHAnsi"/>
          <w:bCs/>
          <w:sz w:val="22"/>
          <w:szCs w:val="22"/>
          <w:lang w:eastAsia="en-US"/>
        </w:rPr>
        <w:t>9</w:t>
      </w:r>
      <w:r w:rsidR="006D59DC">
        <w:rPr>
          <w:rFonts w:asciiTheme="minorHAnsi" w:eastAsiaTheme="minorHAnsi" w:hAnsiTheme="minorHAnsi" w:cstheme="minorHAnsi"/>
          <w:bCs/>
          <w:sz w:val="22"/>
          <w:szCs w:val="22"/>
          <w:lang w:eastAsia="en-US"/>
        </w:rPr>
        <w:t xml:space="preserve"> Mentoring                                                                                                                       11</w:t>
      </w:r>
    </w:p>
    <w:p w14:paraId="3A375F63" w14:textId="77777777" w:rsidR="006D59DC" w:rsidRDefault="006D59DC" w:rsidP="00E32332">
      <w:pPr>
        <w:autoSpaceDE w:val="0"/>
        <w:autoSpaceDN w:val="0"/>
        <w:adjustRightInd w:val="0"/>
        <w:ind w:firstLine="720"/>
        <w:rPr>
          <w:rFonts w:asciiTheme="minorHAnsi" w:eastAsiaTheme="minorHAnsi" w:hAnsiTheme="minorHAnsi" w:cstheme="minorHAnsi"/>
          <w:bCs/>
          <w:sz w:val="22"/>
          <w:szCs w:val="22"/>
          <w:lang w:eastAsia="en-US"/>
        </w:rPr>
      </w:pPr>
    </w:p>
    <w:p w14:paraId="304AB9AE" w14:textId="0D1234A6" w:rsidR="00E32332" w:rsidRPr="001D3DE7" w:rsidRDefault="006D59DC" w:rsidP="00E32332">
      <w:pPr>
        <w:autoSpaceDE w:val="0"/>
        <w:autoSpaceDN w:val="0"/>
        <w:adjustRightInd w:val="0"/>
        <w:ind w:firstLine="72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2.10Professional Development Plan</w:t>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 xml:space="preserve">                            </w:t>
      </w:r>
      <w:r w:rsidR="00C52639" w:rsidRPr="001D3DE7">
        <w:rPr>
          <w:rFonts w:asciiTheme="minorHAnsi" w:eastAsiaTheme="minorHAnsi" w:hAnsiTheme="minorHAnsi" w:cstheme="minorHAnsi"/>
          <w:bCs/>
          <w:sz w:val="22"/>
          <w:szCs w:val="22"/>
          <w:lang w:eastAsia="en-US"/>
        </w:rPr>
        <w:t>11</w:t>
      </w:r>
    </w:p>
    <w:p w14:paraId="3DC20B1F" w14:textId="77777777" w:rsidR="00E32332" w:rsidRPr="001D3DE7"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p>
    <w:p w14:paraId="583185F8" w14:textId="0196BE62" w:rsidR="00E32332" w:rsidRPr="001D3DE7" w:rsidRDefault="00E32332" w:rsidP="00E32332">
      <w:pPr>
        <w:autoSpaceDE w:val="0"/>
        <w:autoSpaceDN w:val="0"/>
        <w:adjustRightInd w:val="0"/>
        <w:ind w:firstLine="72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2.</w:t>
      </w:r>
      <w:r w:rsidR="009F676B" w:rsidRPr="001D3DE7">
        <w:rPr>
          <w:rFonts w:asciiTheme="minorHAnsi" w:eastAsiaTheme="minorHAnsi" w:hAnsiTheme="minorHAnsi" w:cstheme="minorHAnsi"/>
          <w:bCs/>
          <w:sz w:val="22"/>
          <w:szCs w:val="22"/>
          <w:lang w:eastAsia="en-US"/>
        </w:rPr>
        <w:t>1</w:t>
      </w:r>
      <w:r w:rsidR="00BE62E5" w:rsidRPr="001D3DE7">
        <w:rPr>
          <w:rFonts w:asciiTheme="minorHAnsi" w:eastAsiaTheme="minorHAnsi" w:hAnsiTheme="minorHAnsi" w:cstheme="minorHAnsi"/>
          <w:bCs/>
          <w:sz w:val="22"/>
          <w:szCs w:val="22"/>
          <w:lang w:eastAsia="en-US"/>
        </w:rPr>
        <w:t>0</w:t>
      </w:r>
      <w:r w:rsidRPr="001D3DE7">
        <w:rPr>
          <w:rFonts w:asciiTheme="minorHAnsi" w:eastAsiaTheme="minorHAnsi" w:hAnsiTheme="minorHAnsi" w:cstheme="minorHAnsi"/>
          <w:bCs/>
          <w:sz w:val="22"/>
          <w:szCs w:val="22"/>
          <w:lang w:eastAsia="en-US"/>
        </w:rPr>
        <w:t xml:space="preserve"> Clinical Leadership Competency Framework</w:t>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r>
      <w:r w:rsidR="00FA203C" w:rsidRPr="001D3DE7">
        <w:rPr>
          <w:rFonts w:asciiTheme="minorHAnsi" w:eastAsiaTheme="minorHAnsi" w:hAnsiTheme="minorHAnsi" w:cstheme="minorHAnsi"/>
          <w:bCs/>
          <w:sz w:val="22"/>
          <w:szCs w:val="22"/>
          <w:lang w:eastAsia="en-US"/>
        </w:rPr>
        <w:tab/>
        <w:t>1</w:t>
      </w:r>
      <w:r w:rsidR="006D59DC">
        <w:rPr>
          <w:rFonts w:asciiTheme="minorHAnsi" w:eastAsiaTheme="minorHAnsi" w:hAnsiTheme="minorHAnsi" w:cstheme="minorHAnsi"/>
          <w:bCs/>
          <w:sz w:val="22"/>
          <w:szCs w:val="22"/>
          <w:lang w:eastAsia="en-US"/>
        </w:rPr>
        <w:t>2</w:t>
      </w:r>
    </w:p>
    <w:p w14:paraId="7EED4F89" w14:textId="7777777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p>
    <w:p w14:paraId="71112FCE" w14:textId="629DD263"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Section 1: Pre-Employment Checklist</w:t>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t>1</w:t>
      </w:r>
      <w:r w:rsidR="00C52639" w:rsidRPr="001D3DE7">
        <w:rPr>
          <w:rFonts w:asciiTheme="minorHAnsi" w:eastAsiaTheme="minorHAnsi" w:hAnsiTheme="minorHAnsi" w:cstheme="minorHAnsi"/>
          <w:b/>
          <w:bCs/>
          <w:sz w:val="22"/>
          <w:szCs w:val="22"/>
          <w:lang w:eastAsia="en-US"/>
        </w:rPr>
        <w:t>2</w:t>
      </w:r>
    </w:p>
    <w:p w14:paraId="3B63E78D" w14:textId="7777777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p>
    <w:p w14:paraId="02B6CD7D" w14:textId="07B6B516"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Section 2: Induction Checklist</w:t>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t>1</w:t>
      </w:r>
      <w:r w:rsidR="00C52639" w:rsidRPr="001D3DE7">
        <w:rPr>
          <w:rFonts w:asciiTheme="minorHAnsi" w:eastAsiaTheme="minorHAnsi" w:hAnsiTheme="minorHAnsi" w:cstheme="minorHAnsi"/>
          <w:b/>
          <w:bCs/>
          <w:sz w:val="22"/>
          <w:szCs w:val="22"/>
          <w:lang w:eastAsia="en-US"/>
        </w:rPr>
        <w:t>3</w:t>
      </w:r>
    </w:p>
    <w:p w14:paraId="39F5EFE7" w14:textId="7777777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p>
    <w:p w14:paraId="2B01534E" w14:textId="36CC73EE"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Section 3: Education and Training Record</w:t>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t>1</w:t>
      </w:r>
      <w:r w:rsidR="00C52639" w:rsidRPr="001D3DE7">
        <w:rPr>
          <w:rFonts w:asciiTheme="minorHAnsi" w:eastAsiaTheme="minorHAnsi" w:hAnsiTheme="minorHAnsi" w:cstheme="minorHAnsi"/>
          <w:b/>
          <w:bCs/>
          <w:sz w:val="22"/>
          <w:szCs w:val="22"/>
          <w:lang w:eastAsia="en-US"/>
        </w:rPr>
        <w:t>8</w:t>
      </w:r>
    </w:p>
    <w:p w14:paraId="6CE58E68" w14:textId="7777777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p>
    <w:p w14:paraId="3D951907" w14:textId="0D3BD031"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Section 4: Clinical Skills Self-Assessment</w:t>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00C52639" w:rsidRPr="001D3DE7">
        <w:rPr>
          <w:rFonts w:asciiTheme="minorHAnsi" w:eastAsiaTheme="minorHAnsi" w:hAnsiTheme="minorHAnsi" w:cstheme="minorHAnsi"/>
          <w:b/>
          <w:bCs/>
          <w:sz w:val="22"/>
          <w:szCs w:val="22"/>
          <w:lang w:eastAsia="en-US"/>
        </w:rPr>
        <w:t>20</w:t>
      </w:r>
    </w:p>
    <w:p w14:paraId="1BEDF517" w14:textId="7777777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p>
    <w:p w14:paraId="02F3637C" w14:textId="52A171F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 xml:space="preserve">Section </w:t>
      </w:r>
      <w:r w:rsidR="00BE62E5" w:rsidRPr="001D3DE7">
        <w:rPr>
          <w:rFonts w:asciiTheme="minorHAnsi" w:eastAsiaTheme="minorHAnsi" w:hAnsiTheme="minorHAnsi" w:cstheme="minorHAnsi"/>
          <w:b/>
          <w:bCs/>
          <w:sz w:val="22"/>
          <w:szCs w:val="22"/>
          <w:lang w:eastAsia="en-US"/>
        </w:rPr>
        <w:t>5</w:t>
      </w:r>
      <w:r w:rsidRPr="001D3DE7">
        <w:rPr>
          <w:rFonts w:asciiTheme="minorHAnsi" w:eastAsiaTheme="minorHAnsi" w:hAnsiTheme="minorHAnsi" w:cstheme="minorHAnsi"/>
          <w:b/>
          <w:bCs/>
          <w:sz w:val="22"/>
          <w:szCs w:val="22"/>
          <w:lang w:eastAsia="en-US"/>
        </w:rPr>
        <w:t>: Certificate of receipt of induction</w:t>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r>
      <w:r w:rsidRPr="001D3DE7">
        <w:rPr>
          <w:rFonts w:asciiTheme="minorHAnsi" w:eastAsiaTheme="minorHAnsi" w:hAnsiTheme="minorHAnsi" w:cstheme="minorHAnsi"/>
          <w:b/>
          <w:bCs/>
          <w:sz w:val="22"/>
          <w:szCs w:val="22"/>
          <w:lang w:eastAsia="en-US"/>
        </w:rPr>
        <w:tab/>
        <w:t>2</w:t>
      </w:r>
      <w:r w:rsidR="00C52639" w:rsidRPr="001D3DE7">
        <w:rPr>
          <w:rFonts w:asciiTheme="minorHAnsi" w:eastAsiaTheme="minorHAnsi" w:hAnsiTheme="minorHAnsi" w:cstheme="minorHAnsi"/>
          <w:b/>
          <w:bCs/>
          <w:sz w:val="22"/>
          <w:szCs w:val="22"/>
          <w:lang w:eastAsia="en-US"/>
        </w:rPr>
        <w:t>4</w:t>
      </w:r>
    </w:p>
    <w:p w14:paraId="4E3C4CB6" w14:textId="77777777" w:rsidR="00FA203C" w:rsidRPr="001D3DE7" w:rsidRDefault="00FA203C" w:rsidP="00FA203C">
      <w:pPr>
        <w:autoSpaceDE w:val="0"/>
        <w:autoSpaceDN w:val="0"/>
        <w:adjustRightInd w:val="0"/>
        <w:rPr>
          <w:rFonts w:asciiTheme="minorHAnsi" w:eastAsiaTheme="minorHAnsi" w:hAnsiTheme="minorHAnsi" w:cstheme="minorHAnsi"/>
          <w:b/>
          <w:bCs/>
          <w:sz w:val="22"/>
          <w:szCs w:val="22"/>
          <w:lang w:eastAsia="en-US"/>
        </w:rPr>
      </w:pPr>
    </w:p>
    <w:p w14:paraId="116B3ED9" w14:textId="77777777" w:rsidR="001C5D0B" w:rsidRPr="001D3DE7" w:rsidRDefault="001C5D0B" w:rsidP="00FA203C">
      <w:pPr>
        <w:autoSpaceDE w:val="0"/>
        <w:autoSpaceDN w:val="0"/>
        <w:adjustRightInd w:val="0"/>
        <w:rPr>
          <w:rFonts w:asciiTheme="minorHAnsi" w:eastAsiaTheme="minorHAnsi" w:hAnsiTheme="minorHAnsi" w:cstheme="minorHAnsi"/>
          <w:b/>
          <w:bCs/>
          <w:sz w:val="22"/>
          <w:szCs w:val="22"/>
          <w:lang w:eastAsia="en-US"/>
        </w:rPr>
      </w:pPr>
    </w:p>
    <w:p w14:paraId="67E153BC" w14:textId="0EF137B5" w:rsidR="00264CAC" w:rsidRPr="001D3DE7" w:rsidRDefault="001C5D0B"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 xml:space="preserve">Appendix 1: </w:t>
      </w:r>
      <w:r w:rsidR="00264CAC" w:rsidRPr="001D3DE7">
        <w:rPr>
          <w:rFonts w:asciiTheme="minorHAnsi" w:eastAsiaTheme="minorHAnsi" w:hAnsiTheme="minorHAnsi" w:cstheme="minorHAnsi"/>
          <w:b/>
          <w:bCs/>
          <w:sz w:val="22"/>
          <w:szCs w:val="22"/>
          <w:lang w:eastAsia="en-US"/>
        </w:rPr>
        <w:t>Buddy Nurse System</w:t>
      </w:r>
      <w:r w:rsidR="00264CAC" w:rsidRPr="001D3DE7">
        <w:rPr>
          <w:rFonts w:asciiTheme="minorHAnsi" w:eastAsiaTheme="minorHAnsi" w:hAnsiTheme="minorHAnsi" w:cstheme="minorHAnsi"/>
          <w:b/>
          <w:bCs/>
          <w:sz w:val="22"/>
          <w:szCs w:val="22"/>
          <w:lang w:eastAsia="en-US"/>
        </w:rPr>
        <w:tab/>
      </w:r>
      <w:r w:rsidR="00264CAC" w:rsidRPr="001D3DE7">
        <w:rPr>
          <w:rFonts w:asciiTheme="minorHAnsi" w:eastAsiaTheme="minorHAnsi" w:hAnsiTheme="minorHAnsi" w:cstheme="minorHAnsi"/>
          <w:b/>
          <w:bCs/>
          <w:sz w:val="22"/>
          <w:szCs w:val="22"/>
          <w:lang w:eastAsia="en-US"/>
        </w:rPr>
        <w:tab/>
      </w:r>
      <w:r w:rsidR="00264CAC" w:rsidRPr="001D3DE7">
        <w:rPr>
          <w:rFonts w:asciiTheme="minorHAnsi" w:eastAsiaTheme="minorHAnsi" w:hAnsiTheme="minorHAnsi" w:cstheme="minorHAnsi"/>
          <w:b/>
          <w:bCs/>
          <w:sz w:val="22"/>
          <w:szCs w:val="22"/>
          <w:lang w:eastAsia="en-US"/>
        </w:rPr>
        <w:tab/>
      </w:r>
      <w:r w:rsidR="00264CAC" w:rsidRPr="001D3DE7">
        <w:rPr>
          <w:rFonts w:asciiTheme="minorHAnsi" w:eastAsiaTheme="minorHAnsi" w:hAnsiTheme="minorHAnsi" w:cstheme="minorHAnsi"/>
          <w:b/>
          <w:bCs/>
          <w:sz w:val="22"/>
          <w:szCs w:val="22"/>
          <w:lang w:eastAsia="en-US"/>
        </w:rPr>
        <w:tab/>
      </w:r>
      <w:r w:rsidR="00264CAC" w:rsidRPr="001D3DE7">
        <w:rPr>
          <w:rFonts w:asciiTheme="minorHAnsi" w:eastAsiaTheme="minorHAnsi" w:hAnsiTheme="minorHAnsi" w:cstheme="minorHAnsi"/>
          <w:b/>
          <w:bCs/>
          <w:sz w:val="22"/>
          <w:szCs w:val="22"/>
          <w:lang w:eastAsia="en-US"/>
        </w:rPr>
        <w:tab/>
      </w:r>
      <w:r w:rsidR="00264CAC" w:rsidRPr="001D3DE7">
        <w:rPr>
          <w:rFonts w:asciiTheme="minorHAnsi" w:eastAsiaTheme="minorHAnsi" w:hAnsiTheme="minorHAnsi" w:cstheme="minorHAnsi"/>
          <w:b/>
          <w:bCs/>
          <w:sz w:val="22"/>
          <w:szCs w:val="22"/>
          <w:lang w:eastAsia="en-US"/>
        </w:rPr>
        <w:tab/>
      </w:r>
      <w:r w:rsidR="00264CAC" w:rsidRPr="001D3DE7">
        <w:rPr>
          <w:rFonts w:asciiTheme="minorHAnsi" w:eastAsiaTheme="minorHAnsi" w:hAnsiTheme="minorHAnsi" w:cstheme="minorHAnsi"/>
          <w:b/>
          <w:bCs/>
          <w:sz w:val="22"/>
          <w:szCs w:val="22"/>
          <w:lang w:eastAsia="en-US"/>
        </w:rPr>
        <w:tab/>
        <w:t>2</w:t>
      </w:r>
      <w:r w:rsidR="00C52639" w:rsidRPr="001D3DE7">
        <w:rPr>
          <w:rFonts w:asciiTheme="minorHAnsi" w:eastAsiaTheme="minorHAnsi" w:hAnsiTheme="minorHAnsi" w:cstheme="minorHAnsi"/>
          <w:b/>
          <w:bCs/>
          <w:sz w:val="22"/>
          <w:szCs w:val="22"/>
          <w:lang w:eastAsia="en-US"/>
        </w:rPr>
        <w:t>5</w:t>
      </w:r>
    </w:p>
    <w:p w14:paraId="2D3008DF" w14:textId="77777777" w:rsidR="00264CAC" w:rsidRPr="001D3DE7" w:rsidRDefault="00264CAC" w:rsidP="00FA203C">
      <w:pPr>
        <w:autoSpaceDE w:val="0"/>
        <w:autoSpaceDN w:val="0"/>
        <w:adjustRightInd w:val="0"/>
        <w:rPr>
          <w:rFonts w:asciiTheme="minorHAnsi" w:eastAsiaTheme="minorHAnsi" w:hAnsiTheme="minorHAnsi" w:cstheme="minorHAnsi"/>
          <w:b/>
          <w:bCs/>
          <w:sz w:val="22"/>
          <w:szCs w:val="22"/>
          <w:lang w:eastAsia="en-US"/>
        </w:rPr>
      </w:pPr>
    </w:p>
    <w:p w14:paraId="5A56C533" w14:textId="3FE03424" w:rsidR="001C5D0B" w:rsidRDefault="00264CAC" w:rsidP="00FA203C">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 xml:space="preserve">Appendix 2: </w:t>
      </w:r>
      <w:r w:rsidR="001C5D0B" w:rsidRPr="001D3DE7">
        <w:rPr>
          <w:rFonts w:asciiTheme="minorHAnsi" w:eastAsiaTheme="minorHAnsi" w:hAnsiTheme="minorHAnsi" w:cstheme="minorHAnsi"/>
          <w:b/>
          <w:bCs/>
          <w:sz w:val="22"/>
          <w:szCs w:val="22"/>
          <w:lang w:eastAsia="en-US"/>
        </w:rPr>
        <w:t>Scope of Practice Decision Making Framework</w:t>
      </w:r>
      <w:r w:rsidR="001C5D0B" w:rsidRPr="001D3DE7">
        <w:rPr>
          <w:rFonts w:asciiTheme="minorHAnsi" w:eastAsiaTheme="minorHAnsi" w:hAnsiTheme="minorHAnsi" w:cstheme="minorHAnsi"/>
          <w:b/>
          <w:bCs/>
          <w:sz w:val="22"/>
          <w:szCs w:val="22"/>
          <w:lang w:eastAsia="en-US"/>
        </w:rPr>
        <w:tab/>
      </w:r>
      <w:r w:rsidR="001C5D0B" w:rsidRPr="001D3DE7">
        <w:rPr>
          <w:rFonts w:asciiTheme="minorHAnsi" w:eastAsiaTheme="minorHAnsi" w:hAnsiTheme="minorHAnsi" w:cstheme="minorHAnsi"/>
          <w:b/>
          <w:bCs/>
          <w:sz w:val="22"/>
          <w:szCs w:val="22"/>
          <w:lang w:eastAsia="en-US"/>
        </w:rPr>
        <w:tab/>
      </w:r>
      <w:r w:rsidR="001C5D0B" w:rsidRPr="001D3DE7">
        <w:rPr>
          <w:rFonts w:asciiTheme="minorHAnsi" w:eastAsiaTheme="minorHAnsi" w:hAnsiTheme="minorHAnsi" w:cstheme="minorHAnsi"/>
          <w:b/>
          <w:bCs/>
          <w:sz w:val="22"/>
          <w:szCs w:val="22"/>
          <w:lang w:eastAsia="en-US"/>
        </w:rPr>
        <w:tab/>
      </w:r>
      <w:r w:rsidR="001C5D0B" w:rsidRPr="001D3DE7">
        <w:rPr>
          <w:rFonts w:asciiTheme="minorHAnsi" w:eastAsiaTheme="minorHAnsi" w:hAnsiTheme="minorHAnsi" w:cstheme="minorHAnsi"/>
          <w:b/>
          <w:bCs/>
          <w:sz w:val="22"/>
          <w:szCs w:val="22"/>
          <w:lang w:eastAsia="en-US"/>
        </w:rPr>
        <w:tab/>
        <w:t>2</w:t>
      </w:r>
      <w:r w:rsidR="00C52639" w:rsidRPr="001D3DE7">
        <w:rPr>
          <w:rFonts w:asciiTheme="minorHAnsi" w:eastAsiaTheme="minorHAnsi" w:hAnsiTheme="minorHAnsi" w:cstheme="minorHAnsi"/>
          <w:b/>
          <w:bCs/>
          <w:sz w:val="22"/>
          <w:szCs w:val="22"/>
          <w:lang w:eastAsia="en-US"/>
        </w:rPr>
        <w:t>7</w:t>
      </w:r>
    </w:p>
    <w:p w14:paraId="173D27DD" w14:textId="77777777" w:rsidR="00324C3E" w:rsidRDefault="00324C3E" w:rsidP="00FA203C">
      <w:pPr>
        <w:autoSpaceDE w:val="0"/>
        <w:autoSpaceDN w:val="0"/>
        <w:adjustRightInd w:val="0"/>
        <w:rPr>
          <w:rFonts w:asciiTheme="minorHAnsi" w:eastAsiaTheme="minorHAnsi" w:hAnsiTheme="minorHAnsi" w:cstheme="minorHAnsi"/>
          <w:b/>
          <w:bCs/>
          <w:sz w:val="22"/>
          <w:szCs w:val="22"/>
          <w:lang w:eastAsia="en-US"/>
        </w:rPr>
      </w:pPr>
    </w:p>
    <w:p w14:paraId="27B441D7" w14:textId="0309319C" w:rsidR="00324C3E" w:rsidRDefault="00136A3B" w:rsidP="00FA203C">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Appendix 3</w:t>
      </w:r>
      <w:r w:rsidR="00324C3E" w:rsidRPr="001D3DE7">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Group Membership</w:t>
      </w:r>
      <w:r w:rsidR="006573D0">
        <w:rPr>
          <w:rFonts w:asciiTheme="minorHAnsi" w:eastAsiaTheme="minorHAnsi" w:hAnsiTheme="minorHAnsi" w:cstheme="minorHAnsi"/>
          <w:b/>
          <w:bCs/>
          <w:sz w:val="22"/>
          <w:szCs w:val="22"/>
          <w:lang w:eastAsia="en-US"/>
        </w:rPr>
        <w:t xml:space="preserve">                                                                                                    37</w:t>
      </w:r>
    </w:p>
    <w:p w14:paraId="5F7C0D80" w14:textId="77777777" w:rsidR="00324C3E" w:rsidRPr="001D3DE7" w:rsidRDefault="00324C3E" w:rsidP="00FA203C">
      <w:pPr>
        <w:autoSpaceDE w:val="0"/>
        <w:autoSpaceDN w:val="0"/>
        <w:adjustRightInd w:val="0"/>
        <w:rPr>
          <w:rFonts w:asciiTheme="minorHAnsi" w:eastAsiaTheme="minorHAnsi" w:hAnsiTheme="minorHAnsi" w:cstheme="minorHAnsi"/>
          <w:b/>
          <w:bCs/>
          <w:sz w:val="22"/>
          <w:szCs w:val="22"/>
          <w:lang w:eastAsia="en-US"/>
        </w:rPr>
      </w:pPr>
    </w:p>
    <w:p w14:paraId="4DD82279" w14:textId="77777777" w:rsidR="00E32332" w:rsidRPr="001D3DE7" w:rsidRDefault="00E32332">
      <w:pPr>
        <w:spacing w:after="200" w:line="276" w:lineRule="auto"/>
        <w:rPr>
          <w:rFonts w:asciiTheme="minorHAnsi" w:eastAsiaTheme="minorHAnsi" w:hAnsiTheme="minorHAnsi" w:cstheme="minorHAnsi"/>
          <w:b/>
          <w:color w:val="000000"/>
          <w:sz w:val="22"/>
          <w:szCs w:val="22"/>
          <w:lang w:val="en-IE" w:eastAsia="en-US"/>
        </w:rPr>
      </w:pPr>
    </w:p>
    <w:p w14:paraId="77AF59D7" w14:textId="77777777" w:rsidR="00142746" w:rsidRPr="001D3DE7" w:rsidRDefault="00142746">
      <w:pPr>
        <w:spacing w:after="200" w:line="276" w:lineRule="auto"/>
        <w:rPr>
          <w:rFonts w:asciiTheme="minorHAnsi" w:eastAsiaTheme="minorHAnsi" w:hAnsiTheme="minorHAnsi" w:cstheme="minorHAnsi"/>
          <w:b/>
          <w:color w:val="000000"/>
          <w:sz w:val="22"/>
          <w:szCs w:val="22"/>
          <w:lang w:val="en-IE" w:eastAsia="en-US"/>
        </w:rPr>
      </w:pPr>
      <w:r w:rsidRPr="001D3DE7">
        <w:rPr>
          <w:rFonts w:asciiTheme="minorHAnsi" w:eastAsiaTheme="minorHAnsi" w:hAnsiTheme="minorHAnsi" w:cstheme="minorHAnsi"/>
          <w:b/>
          <w:color w:val="000000"/>
          <w:sz w:val="22"/>
          <w:szCs w:val="22"/>
          <w:lang w:val="en-IE" w:eastAsia="en-US"/>
        </w:rPr>
        <w:br w:type="page"/>
      </w:r>
    </w:p>
    <w:p w14:paraId="1D167DCD" w14:textId="77777777" w:rsidR="0067025E" w:rsidRPr="001D3DE7" w:rsidRDefault="00130F75" w:rsidP="00FE45FF">
      <w:pPr>
        <w:autoSpaceDE w:val="0"/>
        <w:autoSpaceDN w:val="0"/>
        <w:adjustRightInd w:val="0"/>
        <w:jc w:val="both"/>
        <w:rPr>
          <w:rFonts w:asciiTheme="minorHAnsi" w:eastAsiaTheme="minorHAnsi" w:hAnsiTheme="minorHAnsi" w:cstheme="minorHAnsi"/>
          <w:b/>
          <w:color w:val="000000"/>
          <w:sz w:val="22"/>
          <w:szCs w:val="22"/>
          <w:lang w:val="en-IE" w:eastAsia="en-US"/>
        </w:rPr>
      </w:pPr>
      <w:r w:rsidRPr="001D3DE7">
        <w:rPr>
          <w:rFonts w:asciiTheme="minorHAnsi" w:eastAsiaTheme="minorHAnsi" w:hAnsiTheme="minorHAnsi" w:cstheme="minorHAnsi"/>
          <w:b/>
          <w:color w:val="000000"/>
          <w:sz w:val="22"/>
          <w:szCs w:val="22"/>
          <w:lang w:val="en-IE" w:eastAsia="en-US"/>
        </w:rPr>
        <w:lastRenderedPageBreak/>
        <w:t xml:space="preserve">1.0 </w:t>
      </w:r>
      <w:r w:rsidR="0067025E" w:rsidRPr="001D3DE7">
        <w:rPr>
          <w:rFonts w:asciiTheme="minorHAnsi" w:eastAsiaTheme="minorHAnsi" w:hAnsiTheme="minorHAnsi" w:cstheme="minorHAnsi"/>
          <w:b/>
          <w:color w:val="000000"/>
          <w:sz w:val="22"/>
          <w:szCs w:val="22"/>
          <w:lang w:val="en-IE" w:eastAsia="en-US"/>
        </w:rPr>
        <w:t>Introduction</w:t>
      </w:r>
      <w:r w:rsidRPr="001D3DE7">
        <w:rPr>
          <w:rFonts w:asciiTheme="minorHAnsi" w:eastAsiaTheme="minorHAnsi" w:hAnsiTheme="minorHAnsi" w:cstheme="minorHAnsi"/>
          <w:b/>
          <w:color w:val="000000"/>
          <w:sz w:val="22"/>
          <w:szCs w:val="22"/>
          <w:lang w:val="en-IE" w:eastAsia="en-US"/>
        </w:rPr>
        <w:t xml:space="preserve"> to Community Nursing</w:t>
      </w:r>
    </w:p>
    <w:p w14:paraId="02E4DC25" w14:textId="77777777" w:rsidR="00130F75" w:rsidRPr="001D3DE7" w:rsidRDefault="00130F75" w:rsidP="00FE45FF">
      <w:pPr>
        <w:shd w:val="clear" w:color="auto" w:fill="FFFFFF"/>
        <w:jc w:val="both"/>
        <w:outlineLvl w:val="0"/>
        <w:rPr>
          <w:rFonts w:asciiTheme="minorHAnsi" w:hAnsiTheme="minorHAnsi" w:cstheme="minorHAnsi"/>
          <w:b/>
          <w:bCs/>
          <w:kern w:val="36"/>
          <w:sz w:val="22"/>
          <w:szCs w:val="22"/>
          <w:lang w:val="en-IE" w:eastAsia="en-IE"/>
        </w:rPr>
      </w:pPr>
    </w:p>
    <w:p w14:paraId="36B6725B" w14:textId="70AB9949" w:rsidR="00360205" w:rsidRPr="001D3DE7" w:rsidRDefault="00360205" w:rsidP="00360205">
      <w:pPr>
        <w:jc w:val="both"/>
        <w:rPr>
          <w:rFonts w:asciiTheme="minorHAnsi" w:hAnsiTheme="minorHAnsi" w:cstheme="minorHAnsi"/>
          <w:sz w:val="22"/>
          <w:szCs w:val="22"/>
        </w:rPr>
      </w:pPr>
      <w:r w:rsidRPr="001D3DE7">
        <w:rPr>
          <w:rFonts w:asciiTheme="minorHAnsi" w:hAnsiTheme="minorHAnsi" w:cstheme="minorHAnsi"/>
          <w:sz w:val="22"/>
          <w:szCs w:val="22"/>
        </w:rPr>
        <w:t xml:space="preserve">The Public Health Nursing Service is a generalist nursing service underpinned by the principles and values of primary care and public health, including those of equity, accountability and evidence-based nursing care, working to public policy agenda and reform. </w:t>
      </w:r>
    </w:p>
    <w:p w14:paraId="4A42AB6E" w14:textId="77777777" w:rsidR="00377693" w:rsidRPr="001D3DE7" w:rsidRDefault="00377693" w:rsidP="00377693">
      <w:pPr>
        <w:rPr>
          <w:rFonts w:asciiTheme="minorHAnsi" w:hAnsiTheme="minorHAnsi" w:cstheme="minorHAnsi"/>
          <w:sz w:val="22"/>
          <w:szCs w:val="22"/>
        </w:rPr>
      </w:pPr>
    </w:p>
    <w:p w14:paraId="54E54F8A" w14:textId="6848C1E0" w:rsidR="00360205" w:rsidRPr="0038468C" w:rsidRDefault="00377693" w:rsidP="00377693">
      <w:pPr>
        <w:rPr>
          <w:rFonts w:asciiTheme="minorHAnsi" w:hAnsiTheme="minorHAnsi" w:cstheme="minorHAnsi"/>
          <w:b/>
          <w:sz w:val="22"/>
          <w:szCs w:val="22"/>
        </w:rPr>
      </w:pPr>
      <w:r w:rsidRPr="0038468C">
        <w:rPr>
          <w:rFonts w:asciiTheme="minorHAnsi" w:hAnsiTheme="minorHAnsi" w:cstheme="minorHAnsi"/>
          <w:b/>
          <w:sz w:val="22"/>
          <w:szCs w:val="22"/>
        </w:rPr>
        <w:t xml:space="preserve">Mission statement: “CARE, COMMITMENT, COMPASSION: </w:t>
      </w:r>
      <w:r w:rsidR="00285D0A" w:rsidRPr="0038468C">
        <w:rPr>
          <w:rFonts w:asciiTheme="minorHAnsi" w:hAnsiTheme="minorHAnsi" w:cstheme="minorHAnsi"/>
          <w:b/>
          <w:sz w:val="22"/>
          <w:szCs w:val="22"/>
        </w:rPr>
        <w:t>Public Health Nursing Services aim to deliver safe, quality, and person centred community nursing care across a lifespan: we are committed to promoting health and wellbeing and enabling people to live healthy and fulfilled lives".</w:t>
      </w:r>
    </w:p>
    <w:p w14:paraId="4A028CFF" w14:textId="77777777" w:rsidR="00377693" w:rsidRPr="001D3DE7" w:rsidRDefault="00377693" w:rsidP="00377693">
      <w:pPr>
        <w:rPr>
          <w:rFonts w:asciiTheme="minorHAnsi" w:hAnsiTheme="minorHAnsi" w:cstheme="minorHAnsi"/>
          <w:sz w:val="22"/>
          <w:szCs w:val="22"/>
          <w:lang w:val="en-IE" w:eastAsia="en-US"/>
        </w:rPr>
      </w:pPr>
    </w:p>
    <w:p w14:paraId="60651988" w14:textId="686C541B" w:rsidR="001D5383" w:rsidRPr="001D3DE7" w:rsidRDefault="001D5383" w:rsidP="001D5383">
      <w:pPr>
        <w:jc w:val="both"/>
        <w:rPr>
          <w:rFonts w:asciiTheme="minorHAnsi" w:hAnsiTheme="minorHAnsi" w:cstheme="minorHAnsi"/>
          <w:sz w:val="22"/>
          <w:szCs w:val="22"/>
        </w:rPr>
      </w:pPr>
      <w:r w:rsidRPr="001D3DE7">
        <w:rPr>
          <w:rFonts w:asciiTheme="minorHAnsi" w:hAnsiTheme="minorHAnsi" w:cstheme="minorHAnsi"/>
          <w:sz w:val="22"/>
          <w:szCs w:val="22"/>
        </w:rPr>
        <w:t xml:space="preserve">The enhanced community care model is currently being implemented and public health nursing will play a significant role in this change model. Specialist teams for management of chronic disease and care of the </w:t>
      </w:r>
      <w:r w:rsidR="00FF4EFE" w:rsidRPr="001D3DE7">
        <w:rPr>
          <w:rFonts w:asciiTheme="minorHAnsi" w:hAnsiTheme="minorHAnsi" w:cstheme="minorHAnsi"/>
          <w:sz w:val="22"/>
          <w:szCs w:val="22"/>
        </w:rPr>
        <w:t>older person are in development.</w:t>
      </w:r>
    </w:p>
    <w:p w14:paraId="21915737" w14:textId="77777777" w:rsidR="001D5383" w:rsidRPr="001D3DE7" w:rsidRDefault="001D5383" w:rsidP="001D5383">
      <w:pPr>
        <w:jc w:val="both"/>
        <w:rPr>
          <w:rFonts w:asciiTheme="minorHAnsi" w:hAnsiTheme="minorHAnsi" w:cstheme="minorHAnsi"/>
          <w:sz w:val="22"/>
          <w:szCs w:val="22"/>
        </w:rPr>
      </w:pPr>
    </w:p>
    <w:p w14:paraId="5FCBA688" w14:textId="53239B98" w:rsidR="001D5383" w:rsidRPr="001D3DE7" w:rsidRDefault="001D5383" w:rsidP="001D5383">
      <w:pPr>
        <w:jc w:val="both"/>
        <w:rPr>
          <w:rFonts w:asciiTheme="minorHAnsi" w:hAnsiTheme="minorHAnsi" w:cstheme="minorHAnsi"/>
          <w:sz w:val="22"/>
          <w:szCs w:val="22"/>
        </w:rPr>
      </w:pPr>
      <w:r w:rsidRPr="001D3DE7">
        <w:rPr>
          <w:rFonts w:asciiTheme="minorHAnsi" w:hAnsiTheme="minorHAnsi" w:cstheme="minorHAnsi"/>
          <w:sz w:val="22"/>
          <w:szCs w:val="22"/>
        </w:rPr>
        <w:t xml:space="preserve">The service is delivered within a range of settings: in the home, health centres, schools and in a variety of community settings. As pivotal teams members, Public Health Nursing staff work in collaboration and partnership with other members of the primary care team and also with acute / community hospital services, voluntary bodies and statutory and </w:t>
      </w:r>
      <w:r w:rsidR="00360205" w:rsidRPr="001D3DE7">
        <w:rPr>
          <w:rFonts w:asciiTheme="minorHAnsi" w:hAnsiTheme="minorHAnsi" w:cstheme="minorHAnsi"/>
          <w:sz w:val="22"/>
          <w:szCs w:val="22"/>
        </w:rPr>
        <w:t>non-statutory</w:t>
      </w:r>
      <w:r w:rsidRPr="001D3DE7">
        <w:rPr>
          <w:rFonts w:asciiTheme="minorHAnsi" w:hAnsiTheme="minorHAnsi" w:cstheme="minorHAnsi"/>
          <w:sz w:val="22"/>
          <w:szCs w:val="22"/>
        </w:rPr>
        <w:t xml:space="preserve"> agencies.</w:t>
      </w:r>
    </w:p>
    <w:p w14:paraId="71DBE5F8" w14:textId="4911363C" w:rsidR="007E2B7E" w:rsidRPr="001D3DE7" w:rsidRDefault="007E2B7E" w:rsidP="001D5383">
      <w:pPr>
        <w:jc w:val="both"/>
        <w:rPr>
          <w:rFonts w:asciiTheme="minorHAnsi" w:hAnsiTheme="minorHAnsi" w:cstheme="minorHAnsi"/>
          <w:sz w:val="22"/>
          <w:szCs w:val="22"/>
        </w:rPr>
      </w:pPr>
    </w:p>
    <w:p w14:paraId="345A89A5" w14:textId="105F3D5C" w:rsidR="004F1F0D" w:rsidRPr="001D3DE7" w:rsidRDefault="004F1F0D" w:rsidP="001D5383">
      <w:pPr>
        <w:jc w:val="both"/>
        <w:rPr>
          <w:rFonts w:asciiTheme="minorHAnsi" w:hAnsiTheme="minorHAnsi" w:cstheme="minorHAnsi"/>
          <w:sz w:val="22"/>
          <w:szCs w:val="22"/>
        </w:rPr>
      </w:pPr>
    </w:p>
    <w:p w14:paraId="30C1B1AA" w14:textId="11C985ED" w:rsidR="004F1F0D" w:rsidRPr="001D3DE7" w:rsidRDefault="004F1F0D" w:rsidP="001D5383">
      <w:pPr>
        <w:jc w:val="both"/>
        <w:rPr>
          <w:rFonts w:asciiTheme="minorHAnsi" w:hAnsiTheme="minorHAnsi" w:cstheme="minorHAnsi"/>
          <w:sz w:val="22"/>
          <w:szCs w:val="22"/>
        </w:rPr>
      </w:pPr>
    </w:p>
    <w:p w14:paraId="7B238D4A" w14:textId="77777777" w:rsidR="004F1F0D" w:rsidRPr="001D3DE7" w:rsidRDefault="004F1F0D" w:rsidP="001D5383">
      <w:pPr>
        <w:jc w:val="both"/>
        <w:rPr>
          <w:rFonts w:asciiTheme="minorHAnsi" w:hAnsiTheme="minorHAnsi" w:cstheme="minorHAnsi"/>
          <w:sz w:val="22"/>
          <w:szCs w:val="22"/>
        </w:rPr>
      </w:pPr>
    </w:p>
    <w:p w14:paraId="6B6E1A29" w14:textId="50850E0D" w:rsidR="007E2B7E" w:rsidRPr="001D3DE7" w:rsidRDefault="004F1F0D" w:rsidP="001D5383">
      <w:pPr>
        <w:jc w:val="both"/>
        <w:rPr>
          <w:rFonts w:asciiTheme="minorHAnsi" w:hAnsiTheme="minorHAnsi" w:cstheme="minorHAnsi"/>
          <w:sz w:val="22"/>
          <w:szCs w:val="22"/>
        </w:rPr>
      </w:pPr>
      <w:r w:rsidRPr="001D3DE7">
        <w:rPr>
          <w:rFonts w:asciiTheme="minorHAnsi" w:hAnsiTheme="minorHAnsi" w:cstheme="minorHAnsi"/>
          <w:noProof/>
          <w:sz w:val="22"/>
          <w:szCs w:val="22"/>
          <w:lang w:val="en-IE" w:eastAsia="en-IE"/>
        </w:rPr>
        <w:drawing>
          <wp:inline distT="0" distB="0" distL="0" distR="0" wp14:anchorId="1B78EB08" wp14:editId="49C7BAB2">
            <wp:extent cx="6616567" cy="3714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24252" cy="3719064"/>
                    </a:xfrm>
                    <a:prstGeom prst="rect">
                      <a:avLst/>
                    </a:prstGeom>
                  </pic:spPr>
                </pic:pic>
              </a:graphicData>
            </a:graphic>
          </wp:inline>
        </w:drawing>
      </w:r>
    </w:p>
    <w:p w14:paraId="1ED21785" w14:textId="61CC161D" w:rsidR="004F1F0D" w:rsidRPr="001D3DE7" w:rsidRDefault="004F1F0D" w:rsidP="00FE45FF">
      <w:pPr>
        <w:pStyle w:val="NormalWeb"/>
        <w:shd w:val="clear" w:color="auto" w:fill="FFFFFF"/>
        <w:spacing w:before="0" w:beforeAutospacing="0" w:after="0" w:afterAutospacing="0"/>
        <w:jc w:val="both"/>
        <w:rPr>
          <w:rFonts w:asciiTheme="minorHAnsi" w:hAnsiTheme="minorHAnsi" w:cstheme="minorHAnsi"/>
          <w:b/>
          <w:sz w:val="22"/>
          <w:szCs w:val="22"/>
        </w:rPr>
      </w:pPr>
    </w:p>
    <w:p w14:paraId="6D795157" w14:textId="77777777" w:rsidR="004F1F0D" w:rsidRPr="001D3DE7" w:rsidRDefault="004F1F0D" w:rsidP="00FE45FF">
      <w:pPr>
        <w:pStyle w:val="NormalWeb"/>
        <w:shd w:val="clear" w:color="auto" w:fill="FFFFFF"/>
        <w:spacing w:before="0" w:beforeAutospacing="0" w:after="0" w:afterAutospacing="0"/>
        <w:jc w:val="both"/>
        <w:rPr>
          <w:rFonts w:asciiTheme="minorHAnsi" w:hAnsiTheme="minorHAnsi" w:cstheme="minorHAnsi"/>
          <w:b/>
          <w:sz w:val="22"/>
          <w:szCs w:val="22"/>
        </w:rPr>
      </w:pPr>
    </w:p>
    <w:p w14:paraId="4453AF7F" w14:textId="59807679" w:rsidR="004F1F0D" w:rsidRPr="001D3DE7" w:rsidRDefault="004F1F0D" w:rsidP="00FE45FF">
      <w:pPr>
        <w:pStyle w:val="NormalWeb"/>
        <w:shd w:val="clear" w:color="auto" w:fill="FFFFFF"/>
        <w:spacing w:before="0" w:beforeAutospacing="0" w:after="0" w:afterAutospacing="0"/>
        <w:jc w:val="both"/>
        <w:rPr>
          <w:rFonts w:asciiTheme="minorHAnsi" w:hAnsiTheme="minorHAnsi" w:cstheme="minorHAnsi"/>
          <w:b/>
          <w:sz w:val="22"/>
          <w:szCs w:val="22"/>
        </w:rPr>
      </w:pPr>
    </w:p>
    <w:p w14:paraId="6F18E895" w14:textId="77777777" w:rsidR="00E30BA7" w:rsidRDefault="00E30BA7" w:rsidP="00FE45FF">
      <w:pPr>
        <w:pStyle w:val="NormalWeb"/>
        <w:shd w:val="clear" w:color="auto" w:fill="FFFFFF"/>
        <w:spacing w:before="0" w:beforeAutospacing="0" w:after="0" w:afterAutospacing="0"/>
        <w:jc w:val="both"/>
        <w:rPr>
          <w:rFonts w:asciiTheme="minorHAnsi" w:hAnsiTheme="minorHAnsi" w:cstheme="minorHAnsi"/>
          <w:b/>
          <w:sz w:val="22"/>
          <w:szCs w:val="22"/>
        </w:rPr>
      </w:pPr>
    </w:p>
    <w:p w14:paraId="574F02F6" w14:textId="78F877CD" w:rsidR="00130F75" w:rsidRPr="001D3DE7" w:rsidRDefault="00DC332C" w:rsidP="00FE45FF">
      <w:pPr>
        <w:pStyle w:val="NormalWeb"/>
        <w:shd w:val="clear" w:color="auto" w:fill="FFFFFF"/>
        <w:spacing w:before="0" w:beforeAutospacing="0" w:after="0" w:afterAutospacing="0"/>
        <w:jc w:val="both"/>
        <w:rPr>
          <w:rFonts w:asciiTheme="minorHAnsi" w:hAnsiTheme="minorHAnsi" w:cstheme="minorHAnsi"/>
          <w:sz w:val="22"/>
          <w:szCs w:val="22"/>
        </w:rPr>
      </w:pPr>
      <w:r w:rsidRPr="001D3DE7">
        <w:rPr>
          <w:rFonts w:asciiTheme="minorHAnsi" w:hAnsiTheme="minorHAnsi" w:cstheme="minorHAnsi"/>
          <w:b/>
          <w:sz w:val="22"/>
          <w:szCs w:val="22"/>
        </w:rPr>
        <w:lastRenderedPageBreak/>
        <w:t>The Enhanced Community Care Programme</w:t>
      </w:r>
      <w:r w:rsidR="00360205" w:rsidRPr="001D3DE7">
        <w:rPr>
          <w:rFonts w:asciiTheme="minorHAnsi" w:hAnsiTheme="minorHAnsi" w:cstheme="minorHAnsi"/>
          <w:b/>
          <w:sz w:val="22"/>
          <w:szCs w:val="22"/>
        </w:rPr>
        <w:t xml:space="preserve"> will include</w:t>
      </w:r>
      <w:r w:rsidR="00360205" w:rsidRPr="001D3DE7">
        <w:rPr>
          <w:rFonts w:asciiTheme="minorHAnsi" w:hAnsiTheme="minorHAnsi" w:cstheme="minorHAnsi"/>
          <w:sz w:val="22"/>
          <w:szCs w:val="22"/>
        </w:rPr>
        <w:t>:</w:t>
      </w:r>
    </w:p>
    <w:p w14:paraId="0CC8C6DC" w14:textId="77777777" w:rsidR="006649DF" w:rsidRPr="001D3DE7" w:rsidRDefault="00D371DD" w:rsidP="00360205">
      <w:pPr>
        <w:pStyle w:val="NormalWeb"/>
        <w:numPr>
          <w:ilvl w:val="0"/>
          <w:numId w:val="38"/>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Significant enhancement in primary and community care through the following key priorities:</w:t>
      </w:r>
    </w:p>
    <w:p w14:paraId="0D81A970" w14:textId="70E6CFCC" w:rsidR="006649DF" w:rsidRPr="001D3DE7" w:rsidRDefault="00D371DD" w:rsidP="00851D86">
      <w:pPr>
        <w:pStyle w:val="NormalWeb"/>
        <w:numPr>
          <w:ilvl w:val="1"/>
          <w:numId w:val="39"/>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 xml:space="preserve">Establishment of 96 </w:t>
      </w:r>
      <w:r w:rsidR="00360205" w:rsidRPr="001D3DE7">
        <w:rPr>
          <w:rFonts w:asciiTheme="minorHAnsi" w:hAnsiTheme="minorHAnsi" w:cstheme="minorHAnsi"/>
          <w:sz w:val="22"/>
          <w:szCs w:val="22"/>
        </w:rPr>
        <w:t>Community Health Networks (</w:t>
      </w:r>
      <w:r w:rsidRPr="001D3DE7">
        <w:rPr>
          <w:rFonts w:asciiTheme="minorHAnsi" w:hAnsiTheme="minorHAnsi" w:cstheme="minorHAnsi"/>
          <w:sz w:val="22"/>
          <w:szCs w:val="22"/>
        </w:rPr>
        <w:t>CHNs</w:t>
      </w:r>
      <w:r w:rsidR="00360205" w:rsidRPr="001D3DE7">
        <w:rPr>
          <w:rFonts w:asciiTheme="minorHAnsi" w:hAnsiTheme="minorHAnsi" w:cstheme="minorHAnsi"/>
          <w:sz w:val="22"/>
          <w:szCs w:val="22"/>
        </w:rPr>
        <w:t>)</w:t>
      </w:r>
      <w:r w:rsidRPr="001D3DE7">
        <w:rPr>
          <w:rFonts w:asciiTheme="minorHAnsi" w:hAnsiTheme="minorHAnsi" w:cstheme="minorHAnsi"/>
          <w:sz w:val="22"/>
          <w:szCs w:val="22"/>
        </w:rPr>
        <w:t>, providing the foundation and organisational structure through which integrated care is provided locally at the appropriate level of complexity</w:t>
      </w:r>
    </w:p>
    <w:p w14:paraId="424DD40D" w14:textId="7F166B5F" w:rsidR="006649DF" w:rsidRPr="001D3DE7" w:rsidRDefault="00D371DD" w:rsidP="00851D86">
      <w:pPr>
        <w:pStyle w:val="NormalWeb"/>
        <w:numPr>
          <w:ilvl w:val="1"/>
          <w:numId w:val="39"/>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Establishment of 3</w:t>
      </w:r>
      <w:r w:rsidR="004F1F0D" w:rsidRPr="001D3DE7">
        <w:rPr>
          <w:rFonts w:asciiTheme="minorHAnsi" w:hAnsiTheme="minorHAnsi" w:cstheme="minorHAnsi"/>
          <w:sz w:val="22"/>
          <w:szCs w:val="22"/>
        </w:rPr>
        <w:t>0</w:t>
      </w:r>
      <w:r w:rsidRPr="001D3DE7">
        <w:rPr>
          <w:rFonts w:asciiTheme="minorHAnsi" w:hAnsiTheme="minorHAnsi" w:cstheme="minorHAnsi"/>
          <w:sz w:val="22"/>
          <w:szCs w:val="22"/>
        </w:rPr>
        <w:t xml:space="preserve"> community Integrated Care Specialist Teams for Older People</w:t>
      </w:r>
    </w:p>
    <w:p w14:paraId="3ECCD090" w14:textId="55BFA33B" w:rsidR="006649DF" w:rsidRPr="001D3DE7" w:rsidRDefault="00D371DD" w:rsidP="00851D86">
      <w:pPr>
        <w:pStyle w:val="NormalWeb"/>
        <w:numPr>
          <w:ilvl w:val="1"/>
          <w:numId w:val="39"/>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Establishment of 3</w:t>
      </w:r>
      <w:r w:rsidR="004F1F0D" w:rsidRPr="001D3DE7">
        <w:rPr>
          <w:rFonts w:asciiTheme="minorHAnsi" w:hAnsiTheme="minorHAnsi" w:cstheme="minorHAnsi"/>
          <w:sz w:val="22"/>
          <w:szCs w:val="22"/>
        </w:rPr>
        <w:t>0</w:t>
      </w:r>
      <w:r w:rsidRPr="001D3DE7">
        <w:rPr>
          <w:rFonts w:asciiTheme="minorHAnsi" w:hAnsiTheme="minorHAnsi" w:cstheme="minorHAnsi"/>
          <w:sz w:val="22"/>
          <w:szCs w:val="22"/>
        </w:rPr>
        <w:t xml:space="preserve"> Integrated Care Specialist Teams for Chronic Disease</w:t>
      </w:r>
    </w:p>
    <w:p w14:paraId="5269F5FC" w14:textId="77777777" w:rsidR="006649DF" w:rsidRPr="001D3DE7" w:rsidRDefault="00D371DD" w:rsidP="00851D86">
      <w:pPr>
        <w:pStyle w:val="NormalWeb"/>
        <w:numPr>
          <w:ilvl w:val="1"/>
          <w:numId w:val="39"/>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Progress the implementation of the ALONE Type volunteer model linked to CHNs and COVID-19 community call programme</w:t>
      </w:r>
    </w:p>
    <w:p w14:paraId="3A35AABA" w14:textId="77777777" w:rsidR="00E65448" w:rsidRPr="001D3DE7" w:rsidRDefault="00D371DD" w:rsidP="00E65448">
      <w:pPr>
        <w:pStyle w:val="NormalWeb"/>
        <w:numPr>
          <w:ilvl w:val="1"/>
          <w:numId w:val="39"/>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Establishment of Community Intervention Teams to ensure total national coverage</w:t>
      </w:r>
    </w:p>
    <w:p w14:paraId="39CDCE6A" w14:textId="7FFD6E6A" w:rsidR="006649DF" w:rsidRPr="001D3DE7" w:rsidRDefault="004F1F0D" w:rsidP="00E65448">
      <w:pPr>
        <w:pStyle w:val="NormalWeb"/>
        <w:numPr>
          <w:ilvl w:val="1"/>
          <w:numId w:val="39"/>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 xml:space="preserve">Full roll out with interRAI (international Resident Assessment Instrument) </w:t>
      </w:r>
      <w:r w:rsidR="00F1484B" w:rsidRPr="001D3DE7">
        <w:rPr>
          <w:rFonts w:asciiTheme="minorHAnsi" w:hAnsiTheme="minorHAnsi" w:cstheme="minorHAnsi"/>
          <w:sz w:val="22"/>
          <w:szCs w:val="22"/>
        </w:rPr>
        <w:t>- this</w:t>
      </w:r>
      <w:r w:rsidR="00E65448" w:rsidRPr="001D3DE7">
        <w:rPr>
          <w:rFonts w:asciiTheme="minorHAnsi" w:hAnsiTheme="minorHAnsi" w:cstheme="minorHAnsi"/>
          <w:sz w:val="22"/>
          <w:szCs w:val="22"/>
        </w:rPr>
        <w:t xml:space="preserve"> will replace the current Common Summary Assessment Report (CSAR) paper-based assessment being used. The use of the interRAI SAT assessment will ensure that people receive a comprehensive standard assessment when applying for support, regardless of where they live or who is doing the assessment. Information will be recorded electronically and will be securely stored which allows ease of access to information and reduces duplication of assessments</w:t>
      </w:r>
      <w:r w:rsidR="00E65448" w:rsidRPr="001D3DE7">
        <w:rPr>
          <w:rFonts w:asciiTheme="minorHAnsi" w:hAnsiTheme="minorHAnsi" w:cstheme="minorHAnsi"/>
          <w:color w:val="000000"/>
          <w:sz w:val="22"/>
          <w:szCs w:val="22"/>
        </w:rPr>
        <w:t>.  </w:t>
      </w:r>
    </w:p>
    <w:p w14:paraId="27748443" w14:textId="77777777" w:rsidR="006649DF" w:rsidRPr="001D3DE7" w:rsidRDefault="00D371DD" w:rsidP="00360205">
      <w:pPr>
        <w:pStyle w:val="NormalWeb"/>
        <w:numPr>
          <w:ilvl w:val="0"/>
          <w:numId w:val="38"/>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 xml:space="preserve">Progress relevant eHealth initiatives </w:t>
      </w:r>
    </w:p>
    <w:p w14:paraId="3C02CA51" w14:textId="7D68FF75" w:rsidR="006649DF" w:rsidRPr="001D3DE7" w:rsidRDefault="00D371DD" w:rsidP="00360205">
      <w:pPr>
        <w:pStyle w:val="NormalWeb"/>
        <w:numPr>
          <w:ilvl w:val="0"/>
          <w:numId w:val="38"/>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 xml:space="preserve">Expand community diagnostics to improve access for general practice and community specialist teams including access to plain film x-rays, </w:t>
      </w:r>
      <w:r w:rsidR="00E65448" w:rsidRPr="001D3DE7">
        <w:rPr>
          <w:rFonts w:asciiTheme="minorHAnsi" w:hAnsiTheme="minorHAnsi" w:cstheme="minorHAnsi"/>
          <w:sz w:val="22"/>
          <w:szCs w:val="22"/>
        </w:rPr>
        <w:t>ultrasound, M</w:t>
      </w:r>
      <w:r w:rsidRPr="001D3DE7">
        <w:rPr>
          <w:rFonts w:asciiTheme="minorHAnsi" w:hAnsiTheme="minorHAnsi" w:cstheme="minorHAnsi"/>
          <w:sz w:val="22"/>
          <w:szCs w:val="22"/>
        </w:rPr>
        <w:t xml:space="preserve">RI, CT, ECHO and spirometry with a target delivery of </w:t>
      </w:r>
      <w:r w:rsidR="004F1F0D" w:rsidRPr="001D3DE7">
        <w:rPr>
          <w:rFonts w:asciiTheme="minorHAnsi" w:hAnsiTheme="minorHAnsi" w:cstheme="minorHAnsi"/>
          <w:sz w:val="22"/>
          <w:szCs w:val="22"/>
        </w:rPr>
        <w:t>195,000</w:t>
      </w:r>
      <w:r w:rsidR="004F1F0D" w:rsidRPr="001D3DE7">
        <w:rPr>
          <w:rFonts w:asciiTheme="minorHAnsi" w:hAnsiTheme="minorHAnsi" w:cstheme="minorHAnsi"/>
          <w:color w:val="FF0000"/>
          <w:sz w:val="22"/>
          <w:szCs w:val="22"/>
        </w:rPr>
        <w:t xml:space="preserve"> </w:t>
      </w:r>
      <w:r w:rsidRPr="001D3DE7">
        <w:rPr>
          <w:rFonts w:asciiTheme="minorHAnsi" w:hAnsiTheme="minorHAnsi" w:cstheme="minorHAnsi"/>
          <w:sz w:val="22"/>
          <w:szCs w:val="22"/>
        </w:rPr>
        <w:t>additional diagnostic tests</w:t>
      </w:r>
    </w:p>
    <w:p w14:paraId="5218664F" w14:textId="77777777" w:rsidR="006649DF" w:rsidRPr="001D3DE7" w:rsidRDefault="00D371DD" w:rsidP="00360205">
      <w:pPr>
        <w:pStyle w:val="NormalWeb"/>
        <w:numPr>
          <w:ilvl w:val="0"/>
          <w:numId w:val="38"/>
        </w:numPr>
        <w:shd w:val="clear" w:color="auto" w:fill="FFFFFF"/>
        <w:spacing w:after="0"/>
        <w:jc w:val="both"/>
        <w:rPr>
          <w:rFonts w:asciiTheme="minorHAnsi" w:hAnsiTheme="minorHAnsi" w:cstheme="minorHAnsi"/>
          <w:sz w:val="22"/>
          <w:szCs w:val="22"/>
        </w:rPr>
      </w:pPr>
      <w:r w:rsidRPr="001D3DE7">
        <w:rPr>
          <w:rFonts w:asciiTheme="minorHAnsi" w:hAnsiTheme="minorHAnsi" w:cstheme="minorHAnsi"/>
          <w:sz w:val="22"/>
          <w:szCs w:val="22"/>
        </w:rPr>
        <w:t>Continue implementation of the 2019 GP Agreement</w:t>
      </w:r>
    </w:p>
    <w:p w14:paraId="0F1B81FD" w14:textId="4F38E6A4" w:rsidR="007E2B7E" w:rsidRPr="001D3DE7" w:rsidRDefault="007B7AA2" w:rsidP="00FE45FF">
      <w:pPr>
        <w:pStyle w:val="NormalWeb"/>
        <w:shd w:val="clear" w:color="auto" w:fill="FFFFFF"/>
        <w:spacing w:before="0" w:beforeAutospacing="0" w:after="0" w:afterAutospacing="0"/>
        <w:jc w:val="both"/>
        <w:rPr>
          <w:rFonts w:asciiTheme="minorHAnsi" w:hAnsiTheme="minorHAnsi" w:cstheme="minorHAnsi"/>
          <w:sz w:val="22"/>
          <w:szCs w:val="22"/>
        </w:rPr>
      </w:pPr>
      <w:r w:rsidRPr="001D3DE7">
        <w:rPr>
          <w:rFonts w:asciiTheme="minorHAnsi" w:hAnsiTheme="minorHAnsi" w:cstheme="minorHAnsi"/>
          <w:noProof/>
          <w:sz w:val="22"/>
          <w:szCs w:val="22"/>
        </w:rPr>
        <w:lastRenderedPageBreak/>
        <w:drawing>
          <wp:inline distT="0" distB="0" distL="0" distR="0" wp14:anchorId="54F50B4D" wp14:editId="21349240">
            <wp:extent cx="5667375" cy="416346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904" t="15976" r="27725" b="6213"/>
                    <a:stretch/>
                  </pic:blipFill>
                  <pic:spPr bwMode="auto">
                    <a:xfrm>
                      <a:off x="0" y="0"/>
                      <a:ext cx="5687952" cy="4178579"/>
                    </a:xfrm>
                    <a:prstGeom prst="rect">
                      <a:avLst/>
                    </a:prstGeom>
                    <a:ln>
                      <a:noFill/>
                    </a:ln>
                    <a:extLst>
                      <a:ext uri="{53640926-AAD7-44D8-BBD7-CCE9431645EC}">
                        <a14:shadowObscured xmlns:a14="http://schemas.microsoft.com/office/drawing/2010/main"/>
                      </a:ext>
                    </a:extLst>
                  </pic:spPr>
                </pic:pic>
              </a:graphicData>
            </a:graphic>
          </wp:inline>
        </w:drawing>
      </w:r>
    </w:p>
    <w:p w14:paraId="31195FBD" w14:textId="77777777" w:rsidR="002923A7" w:rsidRDefault="002923A7" w:rsidP="00FE45FF">
      <w:pPr>
        <w:pStyle w:val="NormalWeb"/>
        <w:shd w:val="clear" w:color="auto" w:fill="FFFFFF"/>
        <w:spacing w:before="0" w:beforeAutospacing="0" w:after="0" w:afterAutospacing="0"/>
        <w:jc w:val="both"/>
        <w:rPr>
          <w:rFonts w:asciiTheme="minorHAnsi" w:hAnsiTheme="minorHAnsi" w:cstheme="minorHAnsi"/>
          <w:b/>
          <w:sz w:val="22"/>
          <w:szCs w:val="22"/>
        </w:rPr>
      </w:pPr>
    </w:p>
    <w:p w14:paraId="166383C6" w14:textId="49EA0046" w:rsidR="007E2B7E" w:rsidRPr="001D3DE7" w:rsidRDefault="007E2B7E" w:rsidP="00FE45FF">
      <w:pPr>
        <w:pStyle w:val="NormalWeb"/>
        <w:shd w:val="clear" w:color="auto" w:fill="FFFFFF"/>
        <w:spacing w:before="0" w:beforeAutospacing="0" w:after="0" w:afterAutospacing="0"/>
        <w:jc w:val="both"/>
        <w:rPr>
          <w:rFonts w:asciiTheme="minorHAnsi" w:hAnsiTheme="minorHAnsi" w:cstheme="minorHAnsi"/>
          <w:b/>
          <w:sz w:val="22"/>
          <w:szCs w:val="22"/>
        </w:rPr>
      </w:pPr>
      <w:r w:rsidRPr="001D3DE7">
        <w:rPr>
          <w:rFonts w:asciiTheme="minorHAnsi" w:hAnsiTheme="minorHAnsi" w:cstheme="minorHAnsi"/>
          <w:b/>
          <w:sz w:val="22"/>
          <w:szCs w:val="22"/>
        </w:rPr>
        <w:t>Director of Public Health Nursing</w:t>
      </w:r>
    </w:p>
    <w:p w14:paraId="4BE77B2E" w14:textId="16628543" w:rsidR="007E2B7E" w:rsidRPr="001D3DE7" w:rsidRDefault="007E2B7E" w:rsidP="00FE45FF">
      <w:pPr>
        <w:pStyle w:val="NormalWeb"/>
        <w:shd w:val="clear" w:color="auto" w:fill="FFFFFF"/>
        <w:spacing w:before="0" w:beforeAutospacing="0" w:after="0" w:afterAutospacing="0"/>
        <w:jc w:val="both"/>
        <w:rPr>
          <w:rFonts w:asciiTheme="minorHAnsi" w:hAnsiTheme="minorHAnsi" w:cstheme="minorHAnsi"/>
          <w:sz w:val="22"/>
          <w:szCs w:val="22"/>
        </w:rPr>
      </w:pPr>
      <w:r w:rsidRPr="001D3DE7">
        <w:rPr>
          <w:rFonts w:asciiTheme="minorHAnsi" w:hAnsiTheme="minorHAnsi" w:cstheme="minorHAnsi"/>
          <w:sz w:val="22"/>
          <w:szCs w:val="22"/>
        </w:rPr>
        <w:t>Responsible for the clinical and operational governance of Community Nursing within their area</w:t>
      </w:r>
      <w:r w:rsidR="00360205" w:rsidRPr="001D3DE7">
        <w:rPr>
          <w:rFonts w:asciiTheme="minorHAnsi" w:hAnsiTheme="minorHAnsi" w:cstheme="minorHAnsi"/>
          <w:sz w:val="22"/>
          <w:szCs w:val="22"/>
        </w:rPr>
        <w:t>.</w:t>
      </w:r>
    </w:p>
    <w:p w14:paraId="659188B8" w14:textId="0F68256B" w:rsidR="007E2B7E" w:rsidRPr="001D3DE7" w:rsidRDefault="007E2B7E" w:rsidP="00FE45FF">
      <w:pPr>
        <w:pStyle w:val="NormalWeb"/>
        <w:shd w:val="clear" w:color="auto" w:fill="FFFFFF"/>
        <w:spacing w:before="0" w:beforeAutospacing="0" w:after="0" w:afterAutospacing="0"/>
        <w:jc w:val="both"/>
        <w:rPr>
          <w:rFonts w:asciiTheme="minorHAnsi" w:hAnsiTheme="minorHAnsi" w:cstheme="minorHAnsi"/>
          <w:sz w:val="22"/>
          <w:szCs w:val="22"/>
        </w:rPr>
      </w:pPr>
    </w:p>
    <w:p w14:paraId="297036B7" w14:textId="1A1C210D" w:rsidR="007E2B7E" w:rsidRPr="001D3DE7" w:rsidRDefault="007E2B7E" w:rsidP="00FE45FF">
      <w:pPr>
        <w:pStyle w:val="NormalWeb"/>
        <w:shd w:val="clear" w:color="auto" w:fill="FFFFFF"/>
        <w:spacing w:before="0" w:beforeAutospacing="0" w:after="0" w:afterAutospacing="0"/>
        <w:jc w:val="both"/>
        <w:rPr>
          <w:rFonts w:asciiTheme="minorHAnsi" w:hAnsiTheme="minorHAnsi" w:cstheme="minorHAnsi"/>
          <w:b/>
          <w:sz w:val="22"/>
          <w:szCs w:val="22"/>
        </w:rPr>
      </w:pPr>
      <w:r w:rsidRPr="001D3DE7">
        <w:rPr>
          <w:rFonts w:asciiTheme="minorHAnsi" w:hAnsiTheme="minorHAnsi" w:cstheme="minorHAnsi"/>
          <w:b/>
          <w:sz w:val="22"/>
          <w:szCs w:val="22"/>
        </w:rPr>
        <w:t>Assistant Director of Public Health Nursing</w:t>
      </w:r>
    </w:p>
    <w:p w14:paraId="442CBD20" w14:textId="4287D811" w:rsidR="007E2B7E" w:rsidRPr="001D3DE7" w:rsidRDefault="007E2B7E" w:rsidP="00FE45FF">
      <w:pPr>
        <w:pStyle w:val="NormalWeb"/>
        <w:shd w:val="clear" w:color="auto" w:fill="FFFFFF"/>
        <w:spacing w:before="0" w:beforeAutospacing="0" w:after="0" w:afterAutospacing="0"/>
        <w:jc w:val="both"/>
        <w:rPr>
          <w:rFonts w:asciiTheme="minorHAnsi" w:hAnsiTheme="minorHAnsi" w:cstheme="minorHAnsi"/>
          <w:sz w:val="22"/>
          <w:szCs w:val="22"/>
        </w:rPr>
      </w:pPr>
      <w:r w:rsidRPr="001D3DE7">
        <w:rPr>
          <w:rFonts w:asciiTheme="minorHAnsi" w:hAnsiTheme="minorHAnsi" w:cstheme="minorHAnsi"/>
          <w:sz w:val="22"/>
          <w:szCs w:val="22"/>
        </w:rPr>
        <w:t>Support Community Nursing by working collaboratively with the Network Manager, Heads of Discipline, GP Lead and colleagues to deliver integrated care</w:t>
      </w:r>
      <w:r w:rsidR="00360205" w:rsidRPr="001D3DE7">
        <w:rPr>
          <w:rFonts w:asciiTheme="minorHAnsi" w:hAnsiTheme="minorHAnsi" w:cstheme="minorHAnsi"/>
          <w:sz w:val="22"/>
          <w:szCs w:val="22"/>
        </w:rPr>
        <w:t>.</w:t>
      </w:r>
    </w:p>
    <w:p w14:paraId="3BD2BEF2" w14:textId="5BC42CC7" w:rsidR="00360205" w:rsidRPr="001D3DE7" w:rsidRDefault="00360205" w:rsidP="00FE45FF">
      <w:pPr>
        <w:pStyle w:val="NormalWeb"/>
        <w:shd w:val="clear" w:color="auto" w:fill="FFFFFF"/>
        <w:spacing w:before="0" w:beforeAutospacing="0" w:after="0" w:afterAutospacing="0"/>
        <w:jc w:val="both"/>
        <w:rPr>
          <w:rFonts w:asciiTheme="minorHAnsi" w:hAnsiTheme="minorHAnsi" w:cstheme="minorHAnsi"/>
          <w:sz w:val="22"/>
          <w:szCs w:val="22"/>
        </w:rPr>
      </w:pPr>
    </w:p>
    <w:p w14:paraId="1CA6C00A" w14:textId="77777777" w:rsidR="00580851" w:rsidRPr="001D3DE7" w:rsidRDefault="00580851" w:rsidP="00580851">
      <w:pPr>
        <w:pStyle w:val="NormalWeb"/>
        <w:shd w:val="clear" w:color="auto" w:fill="FFFFFF"/>
        <w:spacing w:before="0" w:beforeAutospacing="0" w:after="0" w:afterAutospacing="0"/>
        <w:jc w:val="both"/>
        <w:rPr>
          <w:rFonts w:asciiTheme="minorHAnsi" w:hAnsiTheme="minorHAnsi" w:cstheme="minorHAnsi"/>
          <w:b/>
          <w:sz w:val="22"/>
          <w:szCs w:val="22"/>
        </w:rPr>
      </w:pPr>
      <w:r w:rsidRPr="001D3DE7">
        <w:rPr>
          <w:rFonts w:asciiTheme="minorHAnsi" w:hAnsiTheme="minorHAnsi" w:cstheme="minorHAnsi"/>
          <w:b/>
          <w:sz w:val="22"/>
          <w:szCs w:val="22"/>
        </w:rPr>
        <w:t>Community Healthcare Network Manager</w:t>
      </w:r>
    </w:p>
    <w:p w14:paraId="4421F907" w14:textId="3BCD5907" w:rsidR="00580851" w:rsidRPr="001D3DE7" w:rsidRDefault="00580851" w:rsidP="00580851">
      <w:pPr>
        <w:pStyle w:val="NormalWeb"/>
        <w:shd w:val="clear" w:color="auto" w:fill="FFFFFF"/>
        <w:spacing w:before="0" w:beforeAutospacing="0" w:after="0" w:afterAutospacing="0"/>
        <w:jc w:val="both"/>
        <w:rPr>
          <w:rFonts w:asciiTheme="minorHAnsi" w:hAnsiTheme="minorHAnsi" w:cstheme="minorHAnsi"/>
          <w:sz w:val="22"/>
          <w:szCs w:val="22"/>
        </w:rPr>
      </w:pPr>
      <w:r w:rsidRPr="001D3DE7">
        <w:rPr>
          <w:rFonts w:asciiTheme="minorHAnsi" w:hAnsiTheme="minorHAnsi" w:cstheme="minorHAnsi"/>
          <w:sz w:val="22"/>
          <w:szCs w:val="22"/>
        </w:rPr>
        <w:t xml:space="preserve">Accountable and responsible person for ensuring the delivery of Primary Care services to the population within the defined Network area and working collaboratively with the Heads of Discipline, GP Lead, ADPHN </w:t>
      </w:r>
      <w:r w:rsidR="00A35E5E">
        <w:rPr>
          <w:rFonts w:asciiTheme="minorHAnsi" w:hAnsiTheme="minorHAnsi" w:cstheme="minorHAnsi"/>
          <w:sz w:val="22"/>
          <w:szCs w:val="22"/>
        </w:rPr>
        <w:t xml:space="preserve">, practice development co ordinators </w:t>
      </w:r>
      <w:r w:rsidRPr="001D3DE7">
        <w:rPr>
          <w:rFonts w:asciiTheme="minorHAnsi" w:hAnsiTheme="minorHAnsi" w:cstheme="minorHAnsi"/>
          <w:sz w:val="22"/>
          <w:szCs w:val="22"/>
        </w:rPr>
        <w:t>and colleagues to deliver integrated care</w:t>
      </w:r>
    </w:p>
    <w:p w14:paraId="480934E8" w14:textId="77777777" w:rsidR="007E2B7E" w:rsidRPr="001D3DE7" w:rsidRDefault="007E2B7E" w:rsidP="00FE45FF">
      <w:pPr>
        <w:pStyle w:val="NormalWeb"/>
        <w:shd w:val="clear" w:color="auto" w:fill="FFFFFF"/>
        <w:spacing w:before="0" w:beforeAutospacing="0" w:after="0" w:afterAutospacing="0"/>
        <w:jc w:val="both"/>
        <w:rPr>
          <w:rFonts w:asciiTheme="minorHAnsi" w:hAnsiTheme="minorHAnsi" w:cstheme="minorHAnsi"/>
          <w:sz w:val="22"/>
          <w:szCs w:val="22"/>
        </w:rPr>
      </w:pPr>
    </w:p>
    <w:p w14:paraId="65B8B576" w14:textId="592BAB3E" w:rsidR="00360205" w:rsidRPr="001D3DE7" w:rsidRDefault="00360205" w:rsidP="00FE45FF">
      <w:pPr>
        <w:shd w:val="clear" w:color="auto" w:fill="FFFFFF"/>
        <w:jc w:val="both"/>
        <w:outlineLvl w:val="1"/>
        <w:rPr>
          <w:rFonts w:asciiTheme="minorHAnsi" w:hAnsiTheme="minorHAnsi" w:cstheme="minorHAnsi"/>
          <w:b/>
          <w:bCs/>
          <w:sz w:val="22"/>
          <w:szCs w:val="22"/>
          <w:lang w:val="en-IE" w:eastAsia="en-IE"/>
        </w:rPr>
      </w:pPr>
      <w:r w:rsidRPr="001D3DE7">
        <w:rPr>
          <w:rFonts w:asciiTheme="minorHAnsi" w:hAnsiTheme="minorHAnsi" w:cstheme="minorHAnsi"/>
          <w:b/>
          <w:bCs/>
          <w:sz w:val="22"/>
          <w:szCs w:val="22"/>
          <w:lang w:val="en-IE" w:eastAsia="en-IE"/>
        </w:rPr>
        <w:t>Community Nurses</w:t>
      </w:r>
    </w:p>
    <w:p w14:paraId="7B554BFA" w14:textId="08034768" w:rsidR="00360205" w:rsidRPr="001D3DE7" w:rsidRDefault="00360205" w:rsidP="00FE45FF">
      <w:pPr>
        <w:shd w:val="clear" w:color="auto" w:fill="FFFFFF"/>
        <w:jc w:val="both"/>
        <w:outlineLvl w:val="1"/>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Community Nurses are integral to the success of the Networks and continue to work collaboratively with their Primary Care colleagues, as they do today, to ensure standards of care are maintained.</w:t>
      </w:r>
    </w:p>
    <w:p w14:paraId="1280E75E" w14:textId="77777777" w:rsidR="00360205" w:rsidRPr="001D3DE7" w:rsidRDefault="00360205" w:rsidP="00FE45FF">
      <w:pPr>
        <w:shd w:val="clear" w:color="auto" w:fill="FFFFFF"/>
        <w:jc w:val="both"/>
        <w:outlineLvl w:val="1"/>
        <w:rPr>
          <w:rFonts w:asciiTheme="minorHAnsi" w:hAnsiTheme="minorHAnsi" w:cstheme="minorHAnsi"/>
          <w:b/>
          <w:bCs/>
          <w:sz w:val="22"/>
          <w:szCs w:val="22"/>
          <w:lang w:val="en-IE" w:eastAsia="en-IE"/>
        </w:rPr>
      </w:pPr>
    </w:p>
    <w:p w14:paraId="0D3188D0" w14:textId="71A86F0A" w:rsidR="000B712E" w:rsidRPr="001D3DE7" w:rsidRDefault="002032A6" w:rsidP="00580851">
      <w:pPr>
        <w:shd w:val="clear" w:color="auto" w:fill="FFFFFF"/>
        <w:ind w:firstLine="720"/>
        <w:jc w:val="both"/>
        <w:outlineLvl w:val="1"/>
        <w:rPr>
          <w:rFonts w:asciiTheme="minorHAnsi" w:hAnsiTheme="minorHAnsi" w:cstheme="minorHAnsi"/>
          <w:b/>
          <w:bCs/>
          <w:sz w:val="22"/>
          <w:szCs w:val="22"/>
          <w:lang w:val="en-IE" w:eastAsia="en-IE"/>
        </w:rPr>
      </w:pPr>
      <w:r w:rsidRPr="001D3DE7">
        <w:rPr>
          <w:rFonts w:asciiTheme="minorHAnsi" w:hAnsiTheme="minorHAnsi" w:cstheme="minorHAnsi"/>
          <w:b/>
          <w:bCs/>
          <w:sz w:val="22"/>
          <w:szCs w:val="22"/>
          <w:lang w:val="en-IE" w:eastAsia="en-IE"/>
        </w:rPr>
        <w:t>Public Health N</w:t>
      </w:r>
      <w:r w:rsidR="000B712E" w:rsidRPr="001D3DE7">
        <w:rPr>
          <w:rFonts w:asciiTheme="minorHAnsi" w:hAnsiTheme="minorHAnsi" w:cstheme="minorHAnsi"/>
          <w:b/>
          <w:bCs/>
          <w:sz w:val="22"/>
          <w:szCs w:val="22"/>
          <w:lang w:val="en-IE" w:eastAsia="en-IE"/>
        </w:rPr>
        <w:t>urses</w:t>
      </w:r>
    </w:p>
    <w:p w14:paraId="2C4C560B" w14:textId="3279A4BC" w:rsidR="00257988" w:rsidRPr="006661BD" w:rsidRDefault="00FF0890" w:rsidP="000D40AB">
      <w:pPr>
        <w:shd w:val="clear" w:color="auto" w:fill="FFFFFF"/>
        <w:ind w:left="720"/>
        <w:jc w:val="both"/>
        <w:rPr>
          <w:rFonts w:asciiTheme="minorHAnsi" w:hAnsiTheme="minorHAnsi" w:cstheme="minorHAnsi"/>
          <w:b/>
          <w:bCs/>
          <w:color w:val="FF0000"/>
          <w:sz w:val="22"/>
          <w:szCs w:val="22"/>
          <w:lang w:val="en-IE" w:eastAsia="en-IE"/>
        </w:rPr>
      </w:pPr>
      <w:r w:rsidRPr="001D3DE7">
        <w:rPr>
          <w:rFonts w:asciiTheme="minorHAnsi" w:hAnsiTheme="minorHAnsi" w:cstheme="minorHAnsi"/>
          <w:sz w:val="22"/>
          <w:szCs w:val="22"/>
          <w:lang w:val="en-IE" w:eastAsia="en-IE"/>
        </w:rPr>
        <w:t xml:space="preserve">PHNs deliver care across the lifespan to individuals, families and communities. The focus of the service is to promote health and well-being, protect the public and provide clinical nursing care to the population through the delivery of high-quality evidence based nursing care. </w:t>
      </w:r>
    </w:p>
    <w:p w14:paraId="62655BAC" w14:textId="22DAF8EF" w:rsidR="000B712E" w:rsidRPr="001D3DE7" w:rsidRDefault="002032A6" w:rsidP="00580851">
      <w:pPr>
        <w:shd w:val="clear" w:color="auto" w:fill="FFFFFF"/>
        <w:ind w:firstLine="720"/>
        <w:jc w:val="both"/>
        <w:outlineLvl w:val="1"/>
        <w:rPr>
          <w:rFonts w:asciiTheme="minorHAnsi" w:hAnsiTheme="minorHAnsi" w:cstheme="minorHAnsi"/>
          <w:b/>
          <w:bCs/>
          <w:sz w:val="22"/>
          <w:szCs w:val="22"/>
          <w:lang w:val="en-IE" w:eastAsia="en-IE"/>
        </w:rPr>
      </w:pPr>
      <w:r w:rsidRPr="001D3DE7">
        <w:rPr>
          <w:rFonts w:asciiTheme="minorHAnsi" w:hAnsiTheme="minorHAnsi" w:cstheme="minorHAnsi"/>
          <w:b/>
          <w:bCs/>
          <w:sz w:val="22"/>
          <w:szCs w:val="22"/>
          <w:lang w:val="en-IE" w:eastAsia="en-IE"/>
        </w:rPr>
        <w:t>Registered General N</w:t>
      </w:r>
      <w:r w:rsidR="000B712E" w:rsidRPr="001D3DE7">
        <w:rPr>
          <w:rFonts w:asciiTheme="minorHAnsi" w:hAnsiTheme="minorHAnsi" w:cstheme="minorHAnsi"/>
          <w:b/>
          <w:bCs/>
          <w:sz w:val="22"/>
          <w:szCs w:val="22"/>
          <w:lang w:val="en-IE" w:eastAsia="en-IE"/>
        </w:rPr>
        <w:t>urses</w:t>
      </w:r>
    </w:p>
    <w:p w14:paraId="73E98A49" w14:textId="4ADA5F87" w:rsidR="009E1BFA" w:rsidRDefault="00DC332C" w:rsidP="00580851">
      <w:pPr>
        <w:shd w:val="clear" w:color="auto" w:fill="FFFFFF"/>
        <w:ind w:left="720"/>
        <w:jc w:val="both"/>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R</w:t>
      </w:r>
      <w:r w:rsidR="000B712E" w:rsidRPr="001D3DE7">
        <w:rPr>
          <w:rFonts w:asciiTheme="minorHAnsi" w:hAnsiTheme="minorHAnsi" w:cstheme="minorHAnsi"/>
          <w:sz w:val="22"/>
          <w:szCs w:val="22"/>
          <w:lang w:val="en-IE" w:eastAsia="en-IE"/>
        </w:rPr>
        <w:t>egistered general nurses (RGNs) work alongside the PHN. The primary focus of the RGN is on individual patients and care of the older person.</w:t>
      </w:r>
      <w:r w:rsidR="00360205" w:rsidRPr="001D3DE7">
        <w:rPr>
          <w:rFonts w:asciiTheme="minorHAnsi" w:hAnsiTheme="minorHAnsi" w:cstheme="minorHAnsi"/>
          <w:sz w:val="22"/>
          <w:szCs w:val="22"/>
          <w:lang w:val="en-IE" w:eastAsia="en-IE"/>
        </w:rPr>
        <w:t xml:space="preserve"> </w:t>
      </w:r>
      <w:r w:rsidR="000B712E" w:rsidRPr="001D3DE7">
        <w:rPr>
          <w:rFonts w:asciiTheme="minorHAnsi" w:hAnsiTheme="minorHAnsi" w:cstheme="minorHAnsi"/>
          <w:sz w:val="22"/>
          <w:szCs w:val="22"/>
          <w:lang w:val="en-IE" w:eastAsia="en-IE"/>
        </w:rPr>
        <w:t>The RGN works closely with the PHN to assess plan and implement nursing care and works in the home and clinic environment. RGNs undertake relevant education and training programmes relative to their role in community nursing.</w:t>
      </w:r>
    </w:p>
    <w:p w14:paraId="368FAC57" w14:textId="77777777" w:rsidR="00A35E5E" w:rsidRDefault="00A35E5E" w:rsidP="00580851">
      <w:pPr>
        <w:shd w:val="clear" w:color="auto" w:fill="FFFFFF"/>
        <w:ind w:left="720"/>
        <w:jc w:val="both"/>
        <w:rPr>
          <w:rFonts w:asciiTheme="minorHAnsi" w:hAnsiTheme="minorHAnsi" w:cstheme="minorHAnsi"/>
          <w:sz w:val="22"/>
          <w:szCs w:val="22"/>
          <w:lang w:val="en-IE" w:eastAsia="en-IE"/>
        </w:rPr>
      </w:pPr>
    </w:p>
    <w:p w14:paraId="4DB50C99" w14:textId="77777777" w:rsidR="00A35E5E" w:rsidRPr="001D3DE7" w:rsidRDefault="00A35E5E" w:rsidP="00A35E5E">
      <w:pPr>
        <w:shd w:val="clear" w:color="auto" w:fill="FFFFFF"/>
        <w:ind w:left="720"/>
        <w:jc w:val="both"/>
        <w:rPr>
          <w:rFonts w:asciiTheme="minorHAnsi" w:hAnsiTheme="minorHAnsi" w:cstheme="minorHAnsi"/>
          <w:b/>
          <w:color w:val="FF0000"/>
          <w:sz w:val="22"/>
          <w:szCs w:val="22"/>
          <w:lang w:val="en-IE" w:eastAsia="en-IE"/>
        </w:rPr>
      </w:pPr>
      <w:r w:rsidRPr="001D3DE7">
        <w:rPr>
          <w:rFonts w:asciiTheme="minorHAnsi" w:hAnsiTheme="minorHAnsi" w:cstheme="minorHAnsi"/>
          <w:b/>
          <w:sz w:val="22"/>
          <w:szCs w:val="22"/>
          <w:lang w:val="en-IE" w:eastAsia="en-IE"/>
        </w:rPr>
        <w:t>Nurse Practice Development Coordinator</w:t>
      </w:r>
    </w:p>
    <w:p w14:paraId="35B132C8" w14:textId="77777777" w:rsidR="00A35E5E" w:rsidRPr="001D3DE7" w:rsidRDefault="00A35E5E" w:rsidP="00A35E5E">
      <w:pPr>
        <w:shd w:val="clear" w:color="auto" w:fill="FFFFFF"/>
        <w:ind w:left="720"/>
        <w:jc w:val="both"/>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The Nurse Practice Development Coordinator facilitates the development of a continuous process of improvement in nursing practice in the community setting and excellence in the quality of care being provided. The Nurse Practice Development Coordinator strategically plans, develops and evaluates nursing care in collaboration with the nursing management teams and nursing staff. </w:t>
      </w:r>
    </w:p>
    <w:p w14:paraId="69F5FD64" w14:textId="77777777" w:rsidR="00A35E5E" w:rsidRPr="001D3DE7" w:rsidRDefault="00A35E5E" w:rsidP="00A35E5E">
      <w:pPr>
        <w:shd w:val="clear" w:color="auto" w:fill="FFFFFF"/>
        <w:ind w:left="720"/>
        <w:jc w:val="both"/>
        <w:rPr>
          <w:rFonts w:asciiTheme="minorHAnsi" w:hAnsiTheme="minorHAnsi" w:cstheme="minorHAnsi"/>
          <w:sz w:val="22"/>
          <w:szCs w:val="22"/>
          <w:lang w:val="en-IE" w:eastAsia="en-IE"/>
        </w:rPr>
      </w:pPr>
    </w:p>
    <w:p w14:paraId="1D06E442" w14:textId="77777777" w:rsidR="00A35E5E" w:rsidRPr="001D3DE7" w:rsidRDefault="00A35E5E" w:rsidP="00A35E5E">
      <w:pPr>
        <w:shd w:val="clear" w:color="auto" w:fill="FFFFFF"/>
        <w:ind w:left="720"/>
        <w:jc w:val="both"/>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 xml:space="preserve">Clinical Skills Facilitator </w:t>
      </w:r>
    </w:p>
    <w:p w14:paraId="2C6F8647" w14:textId="77777777" w:rsidR="00A35E5E" w:rsidRDefault="00A35E5E" w:rsidP="00A35E5E">
      <w:pPr>
        <w:spacing w:after="120"/>
        <w:ind w:left="720"/>
        <w:jc w:val="both"/>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 xml:space="preserve">The Clinical Skills Facilitators </w:t>
      </w:r>
      <w:r>
        <w:rPr>
          <w:rFonts w:asciiTheme="minorHAnsi" w:hAnsiTheme="minorHAnsi" w:cstheme="minorHAnsi"/>
          <w:sz w:val="22"/>
          <w:szCs w:val="22"/>
          <w:lang w:val="en-IE" w:eastAsia="en-IE"/>
        </w:rPr>
        <w:t xml:space="preserve"> (where they are in post) </w:t>
      </w:r>
      <w:r w:rsidRPr="001D3DE7">
        <w:rPr>
          <w:rFonts w:asciiTheme="minorHAnsi" w:hAnsiTheme="minorHAnsi" w:cstheme="minorHAnsi"/>
          <w:sz w:val="22"/>
          <w:szCs w:val="22"/>
          <w:lang w:val="en-IE" w:eastAsia="en-IE"/>
        </w:rPr>
        <w:t>assist in supporting registered nurses (PHNs, RGNS, CNS and ANP) with development of clinical skills and competencies in order to fulfil their professional roles and responsibilities in an ever changing health environment.</w:t>
      </w:r>
    </w:p>
    <w:p w14:paraId="4D7F2483" w14:textId="77777777" w:rsidR="00A35E5E" w:rsidRDefault="00A35E5E" w:rsidP="00A35E5E">
      <w:pPr>
        <w:spacing w:after="120"/>
        <w:ind w:left="720"/>
        <w:jc w:val="both"/>
        <w:rPr>
          <w:rFonts w:asciiTheme="minorHAnsi" w:hAnsiTheme="minorHAnsi" w:cstheme="minorHAnsi"/>
          <w:sz w:val="22"/>
          <w:szCs w:val="22"/>
          <w:lang w:val="en-IE" w:eastAsia="en-IE"/>
        </w:rPr>
      </w:pPr>
    </w:p>
    <w:p w14:paraId="38B696CA" w14:textId="586F3F37" w:rsidR="00D75701" w:rsidRPr="001D3DE7" w:rsidRDefault="00D75701" w:rsidP="00A35E5E">
      <w:pPr>
        <w:shd w:val="clear" w:color="auto" w:fill="FFFFFF"/>
        <w:ind w:firstLine="720"/>
        <w:jc w:val="both"/>
        <w:rPr>
          <w:rFonts w:asciiTheme="minorHAnsi" w:hAnsiTheme="minorHAnsi" w:cstheme="minorHAnsi"/>
          <w:sz w:val="22"/>
          <w:szCs w:val="22"/>
          <w:lang w:val="en-IE" w:eastAsia="en-IE"/>
        </w:rPr>
      </w:pPr>
      <w:r w:rsidRPr="001D3DE7">
        <w:rPr>
          <w:rFonts w:asciiTheme="minorHAnsi" w:hAnsiTheme="minorHAnsi" w:cstheme="minorHAnsi"/>
          <w:b/>
          <w:sz w:val="22"/>
          <w:szCs w:val="22"/>
        </w:rPr>
        <w:t>Community Intervention Team</w:t>
      </w:r>
      <w:r w:rsidRPr="001D3DE7">
        <w:rPr>
          <w:rFonts w:asciiTheme="minorHAnsi" w:hAnsiTheme="minorHAnsi" w:cstheme="minorHAnsi"/>
          <w:sz w:val="22"/>
          <w:szCs w:val="22"/>
        </w:rPr>
        <w:t xml:space="preserve"> </w:t>
      </w:r>
    </w:p>
    <w:p w14:paraId="4FC39E6C" w14:textId="775C7548" w:rsidR="00D75701" w:rsidRPr="001D3DE7" w:rsidRDefault="00D75701" w:rsidP="00580851">
      <w:pPr>
        <w:pStyle w:val="NormalWeb"/>
        <w:shd w:val="clear" w:color="auto" w:fill="FFFFFF"/>
        <w:spacing w:before="0" w:beforeAutospacing="0" w:after="0" w:afterAutospacing="0"/>
        <w:ind w:left="720"/>
        <w:jc w:val="both"/>
        <w:rPr>
          <w:rFonts w:asciiTheme="minorHAnsi" w:hAnsiTheme="minorHAnsi" w:cstheme="minorHAnsi"/>
          <w:sz w:val="22"/>
          <w:szCs w:val="22"/>
        </w:rPr>
      </w:pPr>
      <w:r w:rsidRPr="001D3DE7">
        <w:rPr>
          <w:rFonts w:asciiTheme="minorHAnsi" w:hAnsiTheme="minorHAnsi" w:cstheme="minorHAnsi"/>
          <w:sz w:val="22"/>
          <w:szCs w:val="22"/>
        </w:rPr>
        <w:t xml:space="preserve">A Community Intervention Team (CIT) is a specialist, health professional team </w:t>
      </w:r>
      <w:r w:rsidR="009E1BFA" w:rsidRPr="001D3DE7">
        <w:rPr>
          <w:rFonts w:asciiTheme="minorHAnsi" w:hAnsiTheme="minorHAnsi" w:cstheme="minorHAnsi"/>
          <w:sz w:val="22"/>
          <w:szCs w:val="22"/>
        </w:rPr>
        <w:t xml:space="preserve">(including RGNs) </w:t>
      </w:r>
      <w:r w:rsidRPr="001D3DE7">
        <w:rPr>
          <w:rFonts w:asciiTheme="minorHAnsi" w:hAnsiTheme="minorHAnsi" w:cstheme="minorHAnsi"/>
          <w:sz w:val="22"/>
          <w:szCs w:val="22"/>
        </w:rPr>
        <w:t>which provides a rapid and integrated response to a patient with an acute episode of illness who requires enhanced services/acute intervention for a defined short period of time. This may be provided at home, in a residential setting or in the community as deemed appropriate, thereby avoiding acute hospital attendance or admission, or facilitating early discharge. </w:t>
      </w:r>
    </w:p>
    <w:p w14:paraId="1EA16350" w14:textId="77777777" w:rsidR="00130F75" w:rsidRPr="001D3DE7" w:rsidRDefault="00130F75" w:rsidP="00FE45FF">
      <w:pPr>
        <w:pStyle w:val="NormalWeb"/>
        <w:shd w:val="clear" w:color="auto" w:fill="FFFFFF"/>
        <w:spacing w:before="0" w:beforeAutospacing="0" w:after="0" w:afterAutospacing="0"/>
        <w:jc w:val="both"/>
        <w:rPr>
          <w:rFonts w:asciiTheme="minorHAnsi" w:hAnsiTheme="minorHAnsi" w:cstheme="minorHAnsi"/>
          <w:sz w:val="22"/>
          <w:szCs w:val="22"/>
        </w:rPr>
      </w:pPr>
    </w:p>
    <w:p w14:paraId="78F70F22" w14:textId="5320BAA6" w:rsidR="00504A46" w:rsidRPr="001D3DE7" w:rsidRDefault="00D75701" w:rsidP="00580851">
      <w:pPr>
        <w:pStyle w:val="NormalWeb"/>
        <w:shd w:val="clear" w:color="auto" w:fill="FFFFFF"/>
        <w:spacing w:before="0" w:beforeAutospacing="0" w:after="0" w:afterAutospacing="0"/>
        <w:ind w:left="720"/>
        <w:jc w:val="both"/>
        <w:rPr>
          <w:rFonts w:asciiTheme="minorHAnsi" w:hAnsiTheme="minorHAnsi" w:cstheme="minorHAnsi"/>
          <w:sz w:val="22"/>
          <w:szCs w:val="22"/>
        </w:rPr>
      </w:pPr>
      <w:r w:rsidRPr="001D3DE7">
        <w:rPr>
          <w:rFonts w:asciiTheme="minorHAnsi" w:hAnsiTheme="minorHAnsi" w:cstheme="minorHAnsi"/>
          <w:sz w:val="22"/>
          <w:szCs w:val="22"/>
        </w:rPr>
        <w:t>The CIT, through its fast-tracked provision of services enhances the overall primary care system, providing access to nursing and home care support, usually from 8am to 9pm, seven days per week.  Referrals are accepted from hospitals, GP’s and other community sources.  Services provided include:</w:t>
      </w:r>
      <w:r w:rsidR="00360205" w:rsidRPr="001D3DE7">
        <w:rPr>
          <w:rFonts w:asciiTheme="minorHAnsi" w:hAnsiTheme="minorHAnsi" w:cstheme="minorHAnsi"/>
          <w:sz w:val="22"/>
          <w:szCs w:val="22"/>
        </w:rPr>
        <w:t xml:space="preserve"> </w:t>
      </w:r>
      <w:r w:rsidRPr="001D3DE7">
        <w:rPr>
          <w:rFonts w:asciiTheme="minorHAnsi" w:hAnsiTheme="minorHAnsi" w:cstheme="minorHAnsi"/>
          <w:sz w:val="22"/>
          <w:szCs w:val="22"/>
        </w:rPr>
        <w:t>A</w:t>
      </w:r>
      <w:r w:rsidR="00D000F9" w:rsidRPr="001D3DE7">
        <w:rPr>
          <w:rFonts w:asciiTheme="minorHAnsi" w:hAnsiTheme="minorHAnsi" w:cstheme="minorHAnsi"/>
          <w:sz w:val="22"/>
          <w:szCs w:val="22"/>
        </w:rPr>
        <w:t xml:space="preserve">dministration of IV antibiotics, </w:t>
      </w:r>
      <w:r w:rsidR="00F1484B" w:rsidRPr="001D3DE7">
        <w:rPr>
          <w:rFonts w:asciiTheme="minorHAnsi" w:hAnsiTheme="minorHAnsi" w:cstheme="minorHAnsi"/>
          <w:sz w:val="22"/>
          <w:szCs w:val="22"/>
        </w:rPr>
        <w:t>a</w:t>
      </w:r>
      <w:r w:rsidRPr="001D3DE7">
        <w:rPr>
          <w:rFonts w:asciiTheme="minorHAnsi" w:hAnsiTheme="minorHAnsi" w:cstheme="minorHAnsi"/>
          <w:sz w:val="22"/>
          <w:szCs w:val="22"/>
        </w:rPr>
        <w:t>cute anticoagulation management;</w:t>
      </w:r>
      <w:r w:rsidR="00D000F9" w:rsidRPr="001D3DE7">
        <w:rPr>
          <w:rFonts w:asciiTheme="minorHAnsi" w:hAnsiTheme="minorHAnsi" w:cstheme="minorHAnsi"/>
          <w:sz w:val="22"/>
          <w:szCs w:val="22"/>
        </w:rPr>
        <w:t xml:space="preserve"> </w:t>
      </w:r>
      <w:r w:rsidR="00F1484B" w:rsidRPr="001D3DE7">
        <w:rPr>
          <w:rFonts w:asciiTheme="minorHAnsi" w:hAnsiTheme="minorHAnsi" w:cstheme="minorHAnsi"/>
          <w:sz w:val="22"/>
          <w:szCs w:val="22"/>
        </w:rPr>
        <w:t>a</w:t>
      </w:r>
      <w:r w:rsidR="00D000F9" w:rsidRPr="001D3DE7">
        <w:rPr>
          <w:rFonts w:asciiTheme="minorHAnsi" w:hAnsiTheme="minorHAnsi" w:cstheme="minorHAnsi"/>
          <w:sz w:val="22"/>
          <w:szCs w:val="22"/>
        </w:rPr>
        <w:t xml:space="preserve">cute wound care and dressings; </w:t>
      </w:r>
      <w:r w:rsidRPr="001D3DE7">
        <w:rPr>
          <w:rFonts w:asciiTheme="minorHAnsi" w:hAnsiTheme="minorHAnsi" w:cstheme="minorHAnsi"/>
          <w:sz w:val="22"/>
          <w:szCs w:val="22"/>
        </w:rPr>
        <w:t>Urinary related care;</w:t>
      </w:r>
      <w:r w:rsidR="00D000F9" w:rsidRPr="001D3DE7">
        <w:rPr>
          <w:rFonts w:asciiTheme="minorHAnsi" w:hAnsiTheme="minorHAnsi" w:cstheme="minorHAnsi"/>
          <w:sz w:val="22"/>
          <w:szCs w:val="22"/>
        </w:rPr>
        <w:t xml:space="preserve"> </w:t>
      </w:r>
      <w:r w:rsidRPr="001D3DE7">
        <w:rPr>
          <w:rFonts w:asciiTheme="minorHAnsi" w:hAnsiTheme="minorHAnsi" w:cstheme="minorHAnsi"/>
          <w:sz w:val="22"/>
          <w:szCs w:val="22"/>
        </w:rPr>
        <w:t>Ostomy Care;</w:t>
      </w:r>
      <w:r w:rsidR="00D000F9" w:rsidRPr="001D3DE7">
        <w:rPr>
          <w:rFonts w:asciiTheme="minorHAnsi" w:hAnsiTheme="minorHAnsi" w:cstheme="minorHAnsi"/>
          <w:sz w:val="22"/>
          <w:szCs w:val="22"/>
        </w:rPr>
        <w:t xml:space="preserve"> </w:t>
      </w:r>
      <w:r w:rsidRPr="001D3DE7">
        <w:rPr>
          <w:rFonts w:asciiTheme="minorHAnsi" w:hAnsiTheme="minorHAnsi" w:cstheme="minorHAnsi"/>
          <w:sz w:val="22"/>
          <w:szCs w:val="22"/>
        </w:rPr>
        <w:t>Medication Management;</w:t>
      </w:r>
      <w:r w:rsidR="00D000F9" w:rsidRPr="001D3DE7">
        <w:rPr>
          <w:rFonts w:asciiTheme="minorHAnsi" w:hAnsiTheme="minorHAnsi" w:cstheme="minorHAnsi"/>
          <w:sz w:val="22"/>
          <w:szCs w:val="22"/>
        </w:rPr>
        <w:t xml:space="preserve"> </w:t>
      </w:r>
      <w:r w:rsidRPr="001D3DE7">
        <w:rPr>
          <w:rFonts w:asciiTheme="minorHAnsi" w:hAnsiTheme="minorHAnsi" w:cstheme="minorHAnsi"/>
          <w:sz w:val="22"/>
          <w:szCs w:val="22"/>
        </w:rPr>
        <w:t>Enhanced Nurse Monitoring</w:t>
      </w:r>
      <w:r w:rsidR="00130F75" w:rsidRPr="001D3DE7">
        <w:rPr>
          <w:rFonts w:asciiTheme="minorHAnsi" w:hAnsiTheme="minorHAnsi" w:cstheme="minorHAnsi"/>
          <w:sz w:val="22"/>
          <w:szCs w:val="22"/>
        </w:rPr>
        <w:t>.</w:t>
      </w:r>
      <w:r w:rsidR="00D000F9" w:rsidRPr="001D3DE7">
        <w:rPr>
          <w:rFonts w:asciiTheme="minorHAnsi" w:hAnsiTheme="minorHAnsi" w:cstheme="minorHAnsi"/>
          <w:sz w:val="22"/>
          <w:szCs w:val="22"/>
        </w:rPr>
        <w:t xml:space="preserve"> </w:t>
      </w:r>
      <w:r w:rsidR="003D64CC" w:rsidRPr="001D3DE7">
        <w:rPr>
          <w:rFonts w:asciiTheme="minorHAnsi" w:hAnsiTheme="minorHAnsi" w:cstheme="minorHAnsi"/>
          <w:sz w:val="22"/>
          <w:szCs w:val="22"/>
        </w:rPr>
        <w:t xml:space="preserve"> </w:t>
      </w:r>
    </w:p>
    <w:p w14:paraId="3C1C52CE" w14:textId="70BEB6D1" w:rsidR="009E1BFA" w:rsidRPr="001D3DE7" w:rsidRDefault="009E1BFA" w:rsidP="009E1BFA">
      <w:pPr>
        <w:pStyle w:val="NormalWeb"/>
        <w:shd w:val="clear" w:color="auto" w:fill="FFFFFF"/>
        <w:spacing w:before="0" w:beforeAutospacing="0" w:after="0" w:afterAutospacing="0"/>
        <w:ind w:left="360"/>
        <w:jc w:val="both"/>
        <w:rPr>
          <w:rFonts w:asciiTheme="minorHAnsi" w:hAnsiTheme="minorHAnsi" w:cstheme="minorHAnsi"/>
          <w:sz w:val="22"/>
          <w:szCs w:val="22"/>
        </w:rPr>
      </w:pPr>
    </w:p>
    <w:p w14:paraId="0F48BF7A" w14:textId="77777777" w:rsidR="009E1BFA" w:rsidRPr="001D3DE7" w:rsidRDefault="009E1BFA" w:rsidP="00580851">
      <w:pPr>
        <w:shd w:val="clear" w:color="auto" w:fill="FFFFFF"/>
        <w:ind w:left="360" w:firstLine="360"/>
        <w:jc w:val="both"/>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Clinical Nurse/Midwife Specialists</w:t>
      </w:r>
    </w:p>
    <w:p w14:paraId="74E65A26" w14:textId="77777777" w:rsidR="009E1BFA" w:rsidRPr="001D3DE7" w:rsidRDefault="009E1BFA" w:rsidP="00580851">
      <w:pPr>
        <w:shd w:val="clear" w:color="auto" w:fill="FFFFFF"/>
        <w:ind w:left="720"/>
        <w:jc w:val="both"/>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Clinical Nurse/Midwife Specialists work in a defined area of nursing and midwifery practice. This specialist practice encompasses a major clinical focus of care to patients or clients and their families in community and integrated care settings. The specialist nurse or midwife will work with medical and para-medical colleagues.</w:t>
      </w:r>
    </w:p>
    <w:p w14:paraId="441D51CD" w14:textId="77777777" w:rsidR="009E1BFA" w:rsidRPr="001D3DE7" w:rsidRDefault="009E1BFA" w:rsidP="009E1BFA">
      <w:pPr>
        <w:shd w:val="clear" w:color="auto" w:fill="FFFFFF"/>
        <w:ind w:left="360"/>
        <w:jc w:val="both"/>
        <w:rPr>
          <w:rFonts w:asciiTheme="minorHAnsi" w:hAnsiTheme="minorHAnsi" w:cstheme="minorHAnsi"/>
          <w:sz w:val="22"/>
          <w:szCs w:val="22"/>
          <w:lang w:val="en-IE" w:eastAsia="en-IE"/>
        </w:rPr>
      </w:pPr>
    </w:p>
    <w:p w14:paraId="33D7F1D3" w14:textId="77777777" w:rsidR="009E1BFA" w:rsidRPr="001D3DE7" w:rsidRDefault="009E1BFA" w:rsidP="00580851">
      <w:pPr>
        <w:shd w:val="clear" w:color="auto" w:fill="FFFFFF"/>
        <w:ind w:left="360" w:firstLine="360"/>
        <w:jc w:val="both"/>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Advanced Nurse/Midwife Practitioners</w:t>
      </w:r>
    </w:p>
    <w:p w14:paraId="05179E5F" w14:textId="7FD53A0C" w:rsidR="009E1BFA" w:rsidRPr="001D3DE7" w:rsidRDefault="00CA1E82" w:rsidP="00934B41">
      <w:pPr>
        <w:shd w:val="clear" w:color="auto" w:fill="FFFFFF"/>
        <w:ind w:left="720"/>
        <w:jc w:val="both"/>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A</w:t>
      </w:r>
      <w:r w:rsidR="00934B41" w:rsidRPr="001D3DE7">
        <w:rPr>
          <w:rFonts w:asciiTheme="minorHAnsi" w:hAnsiTheme="minorHAnsi" w:cstheme="minorHAnsi"/>
          <w:sz w:val="22"/>
          <w:szCs w:val="22"/>
          <w:lang w:val="en-IE" w:eastAsia="en-IE"/>
        </w:rPr>
        <w:t xml:space="preserve">dvanced </w:t>
      </w:r>
      <w:r w:rsidRPr="001D3DE7">
        <w:rPr>
          <w:rFonts w:asciiTheme="minorHAnsi" w:hAnsiTheme="minorHAnsi" w:cstheme="minorHAnsi"/>
          <w:sz w:val="22"/>
          <w:szCs w:val="22"/>
          <w:lang w:val="en-IE" w:eastAsia="en-IE"/>
        </w:rPr>
        <w:t>Nurse Practitioner</w:t>
      </w:r>
      <w:r w:rsidR="00934B41" w:rsidRPr="001D3DE7">
        <w:rPr>
          <w:rFonts w:asciiTheme="minorHAnsi" w:hAnsiTheme="minorHAnsi" w:cstheme="minorHAnsi"/>
          <w:sz w:val="22"/>
          <w:szCs w:val="22"/>
          <w:lang w:val="en-IE" w:eastAsia="en-IE"/>
        </w:rPr>
        <w:t xml:space="preserve"> service</w:t>
      </w:r>
      <w:r w:rsidRPr="001D3DE7">
        <w:rPr>
          <w:rFonts w:asciiTheme="minorHAnsi" w:hAnsiTheme="minorHAnsi" w:cstheme="minorHAnsi"/>
          <w:sz w:val="22"/>
          <w:szCs w:val="22"/>
          <w:lang w:val="en-IE" w:eastAsia="en-IE"/>
        </w:rPr>
        <w:t>s</w:t>
      </w:r>
      <w:r w:rsidR="00934B41" w:rsidRPr="001D3DE7">
        <w:rPr>
          <w:rFonts w:asciiTheme="minorHAnsi" w:hAnsiTheme="minorHAnsi" w:cstheme="minorHAnsi"/>
          <w:sz w:val="22"/>
          <w:szCs w:val="22"/>
          <w:lang w:val="en-IE" w:eastAsia="en-IE"/>
        </w:rPr>
        <w:t xml:space="preserve"> </w:t>
      </w:r>
      <w:r w:rsidRPr="001D3DE7">
        <w:rPr>
          <w:rFonts w:asciiTheme="minorHAnsi" w:hAnsiTheme="minorHAnsi" w:cstheme="minorHAnsi"/>
          <w:sz w:val="22"/>
          <w:szCs w:val="22"/>
          <w:lang w:val="en-IE" w:eastAsia="en-IE"/>
        </w:rPr>
        <w:t>are</w:t>
      </w:r>
      <w:r w:rsidR="00934B41" w:rsidRPr="001D3DE7">
        <w:rPr>
          <w:rFonts w:asciiTheme="minorHAnsi" w:hAnsiTheme="minorHAnsi" w:cstheme="minorHAnsi"/>
          <w:sz w:val="22"/>
          <w:szCs w:val="22"/>
          <w:lang w:val="en-IE" w:eastAsia="en-IE"/>
        </w:rPr>
        <w:t xml:space="preserve"> provided by nurses who practice at a higher level of capability as independent, autonomous and expert advanced practitioners. The overall purpose of the service is to provide safe, timely, evidenced based nurse-led care to patients at an advanced nursing level. This involves undertaking and documenting complete episodes of patient care, which include comprehensively assessing, diagnosing, planning, treating and discharging patients in accordance with collaboratively agreed local policies, procedures, protocols and guidelines and/or service level agreements/ memoranda of understanding.</w:t>
      </w:r>
    </w:p>
    <w:p w14:paraId="30848447" w14:textId="77777777" w:rsidR="00934B41" w:rsidRPr="001D3DE7" w:rsidRDefault="00934B41" w:rsidP="009E1BFA">
      <w:pPr>
        <w:shd w:val="clear" w:color="auto" w:fill="FFFFFF"/>
        <w:ind w:left="360"/>
        <w:jc w:val="both"/>
        <w:rPr>
          <w:rFonts w:asciiTheme="minorHAnsi" w:hAnsiTheme="minorHAnsi" w:cstheme="minorHAnsi"/>
          <w:sz w:val="22"/>
          <w:szCs w:val="22"/>
          <w:lang w:val="en-IE" w:eastAsia="en-IE"/>
        </w:rPr>
      </w:pPr>
    </w:p>
    <w:p w14:paraId="6AFAF427" w14:textId="78504293" w:rsidR="00E65448" w:rsidRPr="001D3DE7" w:rsidRDefault="00CA1E82" w:rsidP="00580851">
      <w:pPr>
        <w:shd w:val="clear" w:color="auto" w:fill="FFFFFF"/>
        <w:ind w:left="720"/>
        <w:jc w:val="both"/>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Advanced Midwife Practitioner services are provided by midwives who practice at a higher level of capability as independent, autonomous and expert advanced practitioners.  The overall purpose of the service is to provide safe, timely, evidenced based midwife-led care to women and babies at an advanced midwifery level. This involves undertaking and documenting complete episodes of maternity care, (assess, diagnose, plan, treat and discharge women and babies), according to collaboratively agreed local policies, procedures, protocols, guidelines and scope of practice in the clinical setting and/or service level agreements/ memoranda of understanding; demonstrating advanced clinical and theoretical knowledge, critical thinking and decision making skills.</w:t>
      </w:r>
    </w:p>
    <w:p w14:paraId="4E57B1EB" w14:textId="77777777" w:rsidR="00CA1E82" w:rsidRPr="001D3DE7" w:rsidRDefault="00CA1E82" w:rsidP="00580851">
      <w:pPr>
        <w:shd w:val="clear" w:color="auto" w:fill="FFFFFF"/>
        <w:ind w:left="720"/>
        <w:jc w:val="both"/>
        <w:rPr>
          <w:rFonts w:asciiTheme="minorHAnsi" w:hAnsiTheme="minorHAnsi" w:cstheme="minorHAnsi"/>
          <w:b/>
          <w:color w:val="FF0000"/>
          <w:sz w:val="22"/>
          <w:szCs w:val="22"/>
          <w:lang w:val="en-IE" w:eastAsia="en-IE"/>
        </w:rPr>
      </w:pPr>
    </w:p>
    <w:p w14:paraId="31013898" w14:textId="77777777" w:rsidR="00142746" w:rsidRPr="001D3DE7" w:rsidRDefault="00142746">
      <w:pPr>
        <w:spacing w:after="200" w:line="276" w:lineRule="auto"/>
        <w:rPr>
          <w:rFonts w:asciiTheme="minorHAnsi" w:hAnsiTheme="minorHAnsi" w:cstheme="minorHAnsi"/>
          <w:b/>
          <w:sz w:val="22"/>
          <w:szCs w:val="22"/>
        </w:rPr>
      </w:pPr>
      <w:r w:rsidRPr="001D3DE7">
        <w:rPr>
          <w:rFonts w:asciiTheme="minorHAnsi" w:hAnsiTheme="minorHAnsi" w:cstheme="minorHAnsi"/>
          <w:b/>
          <w:sz w:val="22"/>
          <w:szCs w:val="22"/>
        </w:rPr>
        <w:br w:type="page"/>
      </w:r>
    </w:p>
    <w:p w14:paraId="16E4EDD2" w14:textId="77777777" w:rsidR="00886CD2" w:rsidRPr="001D3DE7" w:rsidRDefault="00130F75" w:rsidP="0067025E">
      <w:pPr>
        <w:spacing w:after="200" w:line="276" w:lineRule="auto"/>
        <w:jc w:val="both"/>
        <w:rPr>
          <w:rFonts w:asciiTheme="minorHAnsi" w:hAnsiTheme="minorHAnsi" w:cstheme="minorHAnsi"/>
          <w:b/>
          <w:sz w:val="22"/>
          <w:szCs w:val="22"/>
        </w:rPr>
      </w:pPr>
      <w:r w:rsidRPr="001D3DE7">
        <w:rPr>
          <w:rFonts w:asciiTheme="minorHAnsi" w:hAnsiTheme="minorHAnsi" w:cstheme="minorHAnsi"/>
          <w:b/>
          <w:sz w:val="22"/>
          <w:szCs w:val="22"/>
        </w:rPr>
        <w:t xml:space="preserve">2.0 Transition to Community Nursing </w:t>
      </w:r>
      <w:r w:rsidR="00886CD2" w:rsidRPr="001D3DE7">
        <w:rPr>
          <w:rFonts w:asciiTheme="minorHAnsi" w:hAnsiTheme="minorHAnsi" w:cstheme="minorHAnsi"/>
          <w:b/>
          <w:sz w:val="22"/>
          <w:szCs w:val="22"/>
        </w:rPr>
        <w:t>Toolkit</w:t>
      </w:r>
    </w:p>
    <w:p w14:paraId="37DFD27B" w14:textId="5A071439" w:rsidR="00130F75" w:rsidRPr="00BD33BF" w:rsidRDefault="004A4914" w:rsidP="00FE45FF">
      <w:pPr>
        <w:spacing w:after="200" w:line="276" w:lineRule="auto"/>
        <w:jc w:val="both"/>
        <w:rPr>
          <w:rFonts w:asciiTheme="minorHAnsi" w:hAnsiTheme="minorHAnsi" w:cstheme="minorHAnsi"/>
          <w:b/>
          <w:sz w:val="22"/>
          <w:szCs w:val="22"/>
        </w:rPr>
      </w:pPr>
      <w:r w:rsidRPr="00BD33BF">
        <w:rPr>
          <w:rFonts w:asciiTheme="minorHAnsi" w:hAnsiTheme="minorHAnsi" w:cstheme="minorHAnsi"/>
          <w:sz w:val="22"/>
          <w:szCs w:val="22"/>
        </w:rPr>
        <w:t xml:space="preserve">The </w:t>
      </w:r>
      <w:r w:rsidR="00142746" w:rsidRPr="00BD33BF">
        <w:rPr>
          <w:rFonts w:asciiTheme="minorHAnsi" w:hAnsiTheme="minorHAnsi" w:cstheme="minorHAnsi"/>
          <w:sz w:val="22"/>
          <w:szCs w:val="22"/>
        </w:rPr>
        <w:t>HSE</w:t>
      </w:r>
      <w:r w:rsidR="00130F75" w:rsidRPr="00BD33BF">
        <w:rPr>
          <w:rFonts w:asciiTheme="minorHAnsi" w:hAnsiTheme="minorHAnsi" w:cstheme="minorHAnsi"/>
          <w:sz w:val="22"/>
          <w:szCs w:val="22"/>
        </w:rPr>
        <w:t xml:space="preserve"> recognises the benefits of a </w:t>
      </w:r>
      <w:r w:rsidR="00142746" w:rsidRPr="00BD33BF">
        <w:rPr>
          <w:rFonts w:asciiTheme="minorHAnsi" w:hAnsiTheme="minorHAnsi" w:cstheme="minorHAnsi"/>
          <w:sz w:val="22"/>
          <w:szCs w:val="22"/>
        </w:rPr>
        <w:t>Transition to Community Nursing Toolkit</w:t>
      </w:r>
      <w:r w:rsidR="00130F75" w:rsidRPr="00BD33BF">
        <w:rPr>
          <w:rFonts w:asciiTheme="minorHAnsi" w:hAnsiTheme="minorHAnsi" w:cstheme="minorHAnsi"/>
          <w:sz w:val="22"/>
          <w:szCs w:val="22"/>
        </w:rPr>
        <w:t xml:space="preserve"> that supports newly qualified </w:t>
      </w:r>
      <w:r w:rsidR="006B3481" w:rsidRPr="00BD33BF">
        <w:rPr>
          <w:rFonts w:asciiTheme="minorHAnsi" w:hAnsiTheme="minorHAnsi" w:cstheme="minorHAnsi"/>
          <w:sz w:val="22"/>
          <w:szCs w:val="22"/>
        </w:rPr>
        <w:t xml:space="preserve">nurses </w:t>
      </w:r>
      <w:r w:rsidR="00130F75" w:rsidRPr="00BD33BF">
        <w:rPr>
          <w:rFonts w:asciiTheme="minorHAnsi" w:hAnsiTheme="minorHAnsi" w:cstheme="minorHAnsi"/>
          <w:sz w:val="22"/>
          <w:szCs w:val="22"/>
        </w:rPr>
        <w:t>in professio</w:t>
      </w:r>
      <w:r w:rsidRPr="00BD33BF">
        <w:rPr>
          <w:rFonts w:asciiTheme="minorHAnsi" w:hAnsiTheme="minorHAnsi" w:cstheme="minorHAnsi"/>
          <w:sz w:val="22"/>
          <w:szCs w:val="22"/>
        </w:rPr>
        <w:t>nal and personal development and</w:t>
      </w:r>
      <w:r w:rsidR="00130F75" w:rsidRPr="00BD33BF">
        <w:rPr>
          <w:rFonts w:asciiTheme="minorHAnsi" w:hAnsiTheme="minorHAnsi" w:cstheme="minorHAnsi"/>
          <w:sz w:val="22"/>
          <w:szCs w:val="22"/>
        </w:rPr>
        <w:t xml:space="preserve"> also </w:t>
      </w:r>
      <w:r w:rsidR="00142746" w:rsidRPr="00BD33BF">
        <w:rPr>
          <w:rFonts w:asciiTheme="minorHAnsi" w:hAnsiTheme="minorHAnsi" w:cstheme="minorHAnsi"/>
          <w:sz w:val="22"/>
          <w:szCs w:val="22"/>
        </w:rPr>
        <w:t>supports</w:t>
      </w:r>
      <w:r w:rsidR="00130F75" w:rsidRPr="00BD33BF">
        <w:rPr>
          <w:rFonts w:asciiTheme="minorHAnsi" w:hAnsiTheme="minorHAnsi" w:cstheme="minorHAnsi"/>
          <w:sz w:val="22"/>
          <w:szCs w:val="22"/>
        </w:rPr>
        <w:t xml:space="preserve"> retention and recruitment. </w:t>
      </w:r>
      <w:r w:rsidRPr="00BD33BF">
        <w:rPr>
          <w:rFonts w:asciiTheme="minorHAnsi" w:hAnsiTheme="minorHAnsi" w:cstheme="minorHAnsi"/>
          <w:sz w:val="22"/>
          <w:szCs w:val="22"/>
        </w:rPr>
        <w:t>This toolkit will</w:t>
      </w:r>
      <w:r w:rsidR="00130F75" w:rsidRPr="00BD33BF">
        <w:rPr>
          <w:rFonts w:asciiTheme="minorHAnsi" w:hAnsiTheme="minorHAnsi" w:cstheme="minorHAnsi"/>
          <w:sz w:val="22"/>
          <w:szCs w:val="22"/>
        </w:rPr>
        <w:t xml:space="preserve"> assist the transition of Return to Practice </w:t>
      </w:r>
      <w:r w:rsidR="00AA54C9" w:rsidRPr="00BD33BF">
        <w:rPr>
          <w:rFonts w:asciiTheme="minorHAnsi" w:hAnsiTheme="minorHAnsi" w:cstheme="minorHAnsi"/>
          <w:sz w:val="22"/>
          <w:szCs w:val="22"/>
        </w:rPr>
        <w:t xml:space="preserve">PHNs </w:t>
      </w:r>
      <w:r w:rsidR="00EB707E">
        <w:rPr>
          <w:rFonts w:asciiTheme="minorHAnsi" w:hAnsiTheme="minorHAnsi" w:cstheme="minorHAnsi"/>
          <w:sz w:val="22"/>
          <w:szCs w:val="22"/>
        </w:rPr>
        <w:t>,</w:t>
      </w:r>
      <w:r w:rsidR="00AA54C9" w:rsidRPr="00BD33BF">
        <w:rPr>
          <w:rFonts w:asciiTheme="minorHAnsi" w:hAnsiTheme="minorHAnsi" w:cstheme="minorHAnsi"/>
          <w:sz w:val="22"/>
          <w:szCs w:val="22"/>
        </w:rPr>
        <w:t xml:space="preserve">newly qualified PHNs,  Health Visitors </w:t>
      </w:r>
      <w:r w:rsidR="00142746" w:rsidRPr="00BD33BF">
        <w:rPr>
          <w:rFonts w:asciiTheme="minorHAnsi" w:hAnsiTheme="minorHAnsi" w:cstheme="minorHAnsi"/>
          <w:sz w:val="22"/>
          <w:szCs w:val="22"/>
        </w:rPr>
        <w:t>nurses recruited to the Irish health service</w:t>
      </w:r>
      <w:r w:rsidR="00130F75" w:rsidRPr="00BD33BF">
        <w:rPr>
          <w:rFonts w:asciiTheme="minorHAnsi" w:hAnsiTheme="minorHAnsi" w:cstheme="minorHAnsi"/>
          <w:sz w:val="22"/>
          <w:szCs w:val="22"/>
        </w:rPr>
        <w:t xml:space="preserve"> and existing </w:t>
      </w:r>
      <w:r w:rsidR="00E30BA7">
        <w:rPr>
          <w:rFonts w:asciiTheme="minorHAnsi" w:hAnsiTheme="minorHAnsi" w:cstheme="minorHAnsi"/>
          <w:sz w:val="22"/>
          <w:szCs w:val="22"/>
        </w:rPr>
        <w:t>PHNs that transfer</w:t>
      </w:r>
      <w:r w:rsidR="00130F75" w:rsidRPr="00BD33BF">
        <w:rPr>
          <w:rFonts w:asciiTheme="minorHAnsi" w:hAnsiTheme="minorHAnsi" w:cstheme="minorHAnsi"/>
          <w:sz w:val="22"/>
          <w:szCs w:val="22"/>
        </w:rPr>
        <w:t xml:space="preserve"> within the organisation.</w:t>
      </w:r>
    </w:p>
    <w:p w14:paraId="209A7B99" w14:textId="56CE5C41" w:rsidR="00617F96" w:rsidRPr="00BD33BF" w:rsidRDefault="008A1AEB" w:rsidP="00FE45FF">
      <w:pPr>
        <w:autoSpaceDE w:val="0"/>
        <w:autoSpaceDN w:val="0"/>
        <w:adjustRightInd w:val="0"/>
        <w:jc w:val="both"/>
        <w:rPr>
          <w:rFonts w:asciiTheme="minorHAnsi" w:eastAsiaTheme="minorHAnsi" w:hAnsiTheme="minorHAnsi" w:cstheme="minorHAnsi"/>
          <w:b/>
          <w:bCs/>
          <w:sz w:val="22"/>
          <w:szCs w:val="22"/>
          <w:lang w:val="en-IE" w:eastAsia="en-US"/>
        </w:rPr>
      </w:pPr>
      <w:r w:rsidRPr="00BD33BF">
        <w:rPr>
          <w:rFonts w:asciiTheme="minorHAnsi" w:eastAsiaTheme="minorHAnsi" w:hAnsiTheme="minorHAnsi" w:cstheme="minorHAnsi"/>
          <w:b/>
          <w:bCs/>
          <w:sz w:val="22"/>
          <w:szCs w:val="22"/>
          <w:lang w:val="en-IE" w:eastAsia="en-US"/>
        </w:rPr>
        <w:t xml:space="preserve">2.1 Aim </w:t>
      </w:r>
      <w:r w:rsidR="00617F96" w:rsidRPr="00BD33BF">
        <w:rPr>
          <w:rFonts w:asciiTheme="minorHAnsi" w:eastAsiaTheme="minorHAnsi" w:hAnsiTheme="minorHAnsi" w:cstheme="minorHAnsi"/>
          <w:b/>
          <w:bCs/>
          <w:sz w:val="22"/>
          <w:szCs w:val="22"/>
          <w:lang w:val="en-IE" w:eastAsia="en-US"/>
        </w:rPr>
        <w:t>of the Toolkit:</w:t>
      </w:r>
    </w:p>
    <w:p w14:paraId="45B60C5E" w14:textId="64ACEA70" w:rsidR="004A4914" w:rsidRPr="00BD33BF" w:rsidRDefault="004A4914" w:rsidP="00FE45FF">
      <w:pPr>
        <w:autoSpaceDE w:val="0"/>
        <w:autoSpaceDN w:val="0"/>
        <w:adjustRightInd w:val="0"/>
        <w:jc w:val="both"/>
        <w:rPr>
          <w:rFonts w:asciiTheme="minorHAnsi" w:eastAsiaTheme="minorHAnsi" w:hAnsiTheme="minorHAnsi" w:cstheme="minorHAnsi"/>
          <w:b/>
          <w:bCs/>
          <w:sz w:val="22"/>
          <w:szCs w:val="22"/>
          <w:lang w:val="en-IE" w:eastAsia="en-US"/>
        </w:rPr>
      </w:pPr>
    </w:p>
    <w:p w14:paraId="58AAB768" w14:textId="3E2613D6" w:rsidR="004A4914" w:rsidRPr="00BD33BF" w:rsidRDefault="004A4914" w:rsidP="00FE45FF">
      <w:pPr>
        <w:autoSpaceDE w:val="0"/>
        <w:autoSpaceDN w:val="0"/>
        <w:adjustRightInd w:val="0"/>
        <w:jc w:val="both"/>
        <w:rPr>
          <w:rFonts w:asciiTheme="minorHAnsi" w:eastAsiaTheme="minorHAnsi" w:hAnsiTheme="minorHAnsi" w:cstheme="minorHAnsi"/>
          <w:bCs/>
          <w:sz w:val="22"/>
          <w:szCs w:val="22"/>
          <w:lang w:val="en-IE" w:eastAsia="en-US"/>
        </w:rPr>
      </w:pPr>
      <w:r w:rsidRPr="00BD33BF">
        <w:rPr>
          <w:rFonts w:asciiTheme="minorHAnsi" w:eastAsiaTheme="minorHAnsi" w:hAnsiTheme="minorHAnsi" w:cstheme="minorHAnsi"/>
          <w:bCs/>
          <w:sz w:val="22"/>
          <w:szCs w:val="22"/>
          <w:lang w:val="en-IE" w:eastAsia="en-US"/>
        </w:rPr>
        <w:t>The overall aim of this document is to enhance safe, person centred, high quality nursing care</w:t>
      </w:r>
      <w:r w:rsidR="00A37645" w:rsidRPr="00BD33BF">
        <w:rPr>
          <w:rFonts w:asciiTheme="minorHAnsi" w:eastAsiaTheme="minorHAnsi" w:hAnsiTheme="minorHAnsi" w:cstheme="minorHAnsi"/>
          <w:bCs/>
          <w:sz w:val="22"/>
          <w:szCs w:val="22"/>
          <w:lang w:val="en-IE" w:eastAsia="en-US"/>
        </w:rPr>
        <w:t>,</w:t>
      </w:r>
      <w:r w:rsidRPr="00BD33BF">
        <w:rPr>
          <w:rFonts w:asciiTheme="minorHAnsi" w:eastAsiaTheme="minorHAnsi" w:hAnsiTheme="minorHAnsi" w:cstheme="minorHAnsi"/>
          <w:bCs/>
          <w:sz w:val="22"/>
          <w:szCs w:val="22"/>
          <w:lang w:val="en-IE" w:eastAsia="en-US"/>
        </w:rPr>
        <w:t xml:space="preserve"> to all service users accessing </w:t>
      </w:r>
      <w:r w:rsidR="001D3DE7" w:rsidRPr="00BD33BF">
        <w:rPr>
          <w:rFonts w:asciiTheme="minorHAnsi" w:eastAsiaTheme="minorHAnsi" w:hAnsiTheme="minorHAnsi" w:cstheme="minorHAnsi"/>
          <w:bCs/>
          <w:sz w:val="22"/>
          <w:szCs w:val="22"/>
          <w:lang w:val="en-IE" w:eastAsia="en-US"/>
        </w:rPr>
        <w:t>community-nursing</w:t>
      </w:r>
      <w:r w:rsidRPr="00BD33BF">
        <w:rPr>
          <w:rFonts w:asciiTheme="minorHAnsi" w:eastAsiaTheme="minorHAnsi" w:hAnsiTheme="minorHAnsi" w:cstheme="minorHAnsi"/>
          <w:bCs/>
          <w:sz w:val="22"/>
          <w:szCs w:val="22"/>
          <w:lang w:val="en-IE" w:eastAsia="en-US"/>
        </w:rPr>
        <w:t xml:space="preserve"> services.</w:t>
      </w:r>
    </w:p>
    <w:p w14:paraId="39A568D5" w14:textId="6BC15E30" w:rsidR="004A4914" w:rsidRPr="00BD33BF" w:rsidRDefault="004A4914" w:rsidP="00FE45FF">
      <w:pPr>
        <w:autoSpaceDE w:val="0"/>
        <w:autoSpaceDN w:val="0"/>
        <w:adjustRightInd w:val="0"/>
        <w:jc w:val="both"/>
        <w:rPr>
          <w:rFonts w:asciiTheme="minorHAnsi" w:eastAsiaTheme="minorHAnsi" w:hAnsiTheme="minorHAnsi" w:cstheme="minorHAnsi"/>
          <w:bCs/>
          <w:sz w:val="22"/>
          <w:szCs w:val="22"/>
          <w:lang w:val="en-IE" w:eastAsia="en-US"/>
        </w:rPr>
      </w:pPr>
    </w:p>
    <w:p w14:paraId="744738FE" w14:textId="5ABCF060" w:rsidR="004A4914" w:rsidRPr="00BD33BF" w:rsidRDefault="004A4914" w:rsidP="00FE45FF">
      <w:pPr>
        <w:autoSpaceDE w:val="0"/>
        <w:autoSpaceDN w:val="0"/>
        <w:adjustRightInd w:val="0"/>
        <w:jc w:val="both"/>
        <w:rPr>
          <w:rFonts w:asciiTheme="minorHAnsi" w:eastAsiaTheme="minorHAnsi" w:hAnsiTheme="minorHAnsi" w:cstheme="minorHAnsi"/>
          <w:bCs/>
          <w:sz w:val="22"/>
          <w:szCs w:val="22"/>
          <w:lang w:val="en-IE" w:eastAsia="en-US"/>
        </w:rPr>
      </w:pPr>
      <w:r w:rsidRPr="00BD33BF">
        <w:rPr>
          <w:rFonts w:asciiTheme="minorHAnsi" w:eastAsiaTheme="minorHAnsi" w:hAnsiTheme="minorHAnsi" w:cstheme="minorHAnsi"/>
          <w:bCs/>
          <w:sz w:val="22"/>
          <w:szCs w:val="22"/>
          <w:lang w:val="en-IE" w:eastAsia="en-US"/>
        </w:rPr>
        <w:t>The toolkit aims to:</w:t>
      </w:r>
    </w:p>
    <w:p w14:paraId="2986B43A" w14:textId="374A1674" w:rsidR="00A37645" w:rsidRPr="00BD33BF" w:rsidRDefault="00A42806" w:rsidP="001D3DE7">
      <w:pPr>
        <w:pStyle w:val="ListParagraph"/>
        <w:numPr>
          <w:ilvl w:val="0"/>
          <w:numId w:val="15"/>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Provide the newly appointed</w:t>
      </w:r>
      <w:r w:rsidR="001D3DE7" w:rsidRPr="00BD33BF">
        <w:rPr>
          <w:rFonts w:eastAsiaTheme="minorHAnsi" w:cstheme="minorHAnsi"/>
          <w:bCs/>
          <w:lang w:eastAsia="en-US"/>
        </w:rPr>
        <w:t xml:space="preserve"> Public Health Nurses (PHN’s</w:t>
      </w:r>
      <w:r w:rsidR="005106E5" w:rsidRPr="00BD33BF">
        <w:rPr>
          <w:rFonts w:eastAsiaTheme="minorHAnsi" w:cstheme="minorHAnsi"/>
          <w:bCs/>
          <w:lang w:eastAsia="en-US"/>
        </w:rPr>
        <w:t xml:space="preserve">) with the knowledge and skills to fulfil </w:t>
      </w:r>
      <w:r w:rsidR="002C46F7" w:rsidRPr="00BD33BF">
        <w:rPr>
          <w:rFonts w:eastAsiaTheme="minorHAnsi" w:cstheme="minorHAnsi"/>
          <w:bCs/>
          <w:lang w:eastAsia="en-US"/>
        </w:rPr>
        <w:t>their</w:t>
      </w:r>
      <w:r w:rsidR="005106E5" w:rsidRPr="00BD33BF">
        <w:rPr>
          <w:rFonts w:eastAsiaTheme="minorHAnsi" w:cstheme="minorHAnsi"/>
          <w:bCs/>
          <w:lang w:eastAsia="en-US"/>
        </w:rPr>
        <w:t xml:space="preserve"> role</w:t>
      </w:r>
    </w:p>
    <w:p w14:paraId="2FBCE804" w14:textId="73186FA4" w:rsidR="00A37645" w:rsidRPr="00BD33BF" w:rsidRDefault="00A37645" w:rsidP="001D3DE7">
      <w:pPr>
        <w:pStyle w:val="ListParagraph"/>
        <w:numPr>
          <w:ilvl w:val="0"/>
          <w:numId w:val="15"/>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R</w:t>
      </w:r>
      <w:r w:rsidR="001D3DE7" w:rsidRPr="00BD33BF">
        <w:rPr>
          <w:rFonts w:eastAsiaTheme="minorHAnsi" w:cstheme="minorHAnsi"/>
          <w:bCs/>
          <w:lang w:eastAsia="en-US"/>
        </w:rPr>
        <w:t>eturn to Practice PHNs</w:t>
      </w:r>
    </w:p>
    <w:p w14:paraId="7D1DBE36" w14:textId="43D82D0E" w:rsidR="00A37645" w:rsidRDefault="001D3DE7" w:rsidP="001D3DE7">
      <w:pPr>
        <w:pStyle w:val="ListParagraph"/>
        <w:numPr>
          <w:ilvl w:val="0"/>
          <w:numId w:val="15"/>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Health Visitors qualified in the UK</w:t>
      </w:r>
    </w:p>
    <w:p w14:paraId="4AB304FD" w14:textId="77777777" w:rsidR="00BD33BF" w:rsidRDefault="00BD33BF" w:rsidP="00BD33BF">
      <w:pPr>
        <w:pStyle w:val="ListParagraph"/>
        <w:numPr>
          <w:ilvl w:val="0"/>
          <w:numId w:val="15"/>
        </w:numPr>
        <w:autoSpaceDE w:val="0"/>
        <w:autoSpaceDN w:val="0"/>
        <w:adjustRightInd w:val="0"/>
        <w:jc w:val="both"/>
        <w:rPr>
          <w:rFonts w:eastAsiaTheme="minorHAnsi" w:cstheme="minorHAnsi"/>
          <w:bCs/>
          <w:lang w:eastAsia="en-US"/>
        </w:rPr>
      </w:pPr>
      <w:r>
        <w:rPr>
          <w:rFonts w:eastAsiaTheme="minorHAnsi" w:cstheme="minorHAnsi"/>
          <w:bCs/>
          <w:lang w:eastAsia="en-US"/>
        </w:rPr>
        <w:t>Assist PHN who transfer from one DPHN or CHO to another</w:t>
      </w:r>
    </w:p>
    <w:p w14:paraId="1F0739D2" w14:textId="5101BCC0" w:rsidR="004A4914" w:rsidRPr="00BD33BF" w:rsidRDefault="004A4914" w:rsidP="00BD33BF">
      <w:pPr>
        <w:pStyle w:val="ListParagraph"/>
        <w:numPr>
          <w:ilvl w:val="0"/>
          <w:numId w:val="15"/>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To provide PHN line managers w</w:t>
      </w:r>
      <w:r w:rsidR="00AA54C9" w:rsidRPr="00BD33BF">
        <w:rPr>
          <w:rFonts w:eastAsiaTheme="minorHAnsi" w:cstheme="minorHAnsi"/>
          <w:bCs/>
          <w:lang w:eastAsia="en-US"/>
        </w:rPr>
        <w:t xml:space="preserve">ith a framework for </w:t>
      </w:r>
      <w:r w:rsidRPr="00BD33BF">
        <w:rPr>
          <w:rFonts w:eastAsiaTheme="minorHAnsi" w:cstheme="minorHAnsi"/>
          <w:bCs/>
          <w:lang w:eastAsia="en-US"/>
        </w:rPr>
        <w:t xml:space="preserve"> induction</w:t>
      </w:r>
      <w:r w:rsidR="00AA54C9" w:rsidRPr="00BD33BF">
        <w:rPr>
          <w:rFonts w:eastAsiaTheme="minorHAnsi" w:cstheme="minorHAnsi"/>
          <w:bCs/>
          <w:lang w:eastAsia="en-US"/>
        </w:rPr>
        <w:t xml:space="preserve"> of PHNs </w:t>
      </w:r>
      <w:r w:rsidRPr="00BD33BF">
        <w:rPr>
          <w:rFonts w:eastAsiaTheme="minorHAnsi" w:cstheme="minorHAnsi"/>
          <w:bCs/>
          <w:lang w:eastAsia="en-US"/>
        </w:rPr>
        <w:t xml:space="preserve"> in a standardised manner</w:t>
      </w:r>
    </w:p>
    <w:p w14:paraId="26F8692F" w14:textId="2735F7F1" w:rsidR="005106E5" w:rsidRPr="00BD33BF" w:rsidRDefault="005106E5" w:rsidP="00FE45FF">
      <w:pPr>
        <w:pStyle w:val="ListParagraph"/>
        <w:numPr>
          <w:ilvl w:val="0"/>
          <w:numId w:val="15"/>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To provide a fram</w:t>
      </w:r>
      <w:r w:rsidR="004A4914" w:rsidRPr="00BD33BF">
        <w:rPr>
          <w:rFonts w:eastAsiaTheme="minorHAnsi" w:cstheme="minorHAnsi"/>
          <w:bCs/>
          <w:lang w:eastAsia="en-US"/>
        </w:rPr>
        <w:t>ework for orientation of nurses</w:t>
      </w:r>
      <w:r w:rsidR="00AA54C9" w:rsidRPr="00BD33BF">
        <w:rPr>
          <w:rFonts w:eastAsiaTheme="minorHAnsi" w:cstheme="minorHAnsi"/>
          <w:bCs/>
          <w:lang w:eastAsia="en-US"/>
        </w:rPr>
        <w:t xml:space="preserve">  </w:t>
      </w:r>
      <w:r w:rsidRPr="00BD33BF">
        <w:rPr>
          <w:rFonts w:eastAsiaTheme="minorHAnsi" w:cstheme="minorHAnsi"/>
          <w:bCs/>
          <w:lang w:eastAsia="en-US"/>
        </w:rPr>
        <w:t xml:space="preserve"> t</w:t>
      </w:r>
      <w:r w:rsidR="004A4914" w:rsidRPr="00BD33BF">
        <w:rPr>
          <w:rFonts w:eastAsiaTheme="minorHAnsi" w:cstheme="minorHAnsi"/>
          <w:bCs/>
          <w:lang w:eastAsia="en-US"/>
        </w:rPr>
        <w:t xml:space="preserve">o the community for use by the </w:t>
      </w:r>
      <w:r w:rsidR="00AA54C9" w:rsidRPr="00BD33BF">
        <w:rPr>
          <w:rFonts w:eastAsiaTheme="minorHAnsi" w:cstheme="minorHAnsi"/>
          <w:bCs/>
          <w:lang w:eastAsia="en-US"/>
        </w:rPr>
        <w:t xml:space="preserve">PHN </w:t>
      </w:r>
      <w:r w:rsidRPr="00BD33BF">
        <w:rPr>
          <w:rFonts w:eastAsiaTheme="minorHAnsi" w:cstheme="minorHAnsi"/>
          <w:bCs/>
          <w:lang w:eastAsia="en-US"/>
        </w:rPr>
        <w:t xml:space="preserve"> and ‘Buddy’ Nurse</w:t>
      </w:r>
    </w:p>
    <w:p w14:paraId="634E31EB" w14:textId="77777777" w:rsidR="00617F96" w:rsidRPr="00BD33BF" w:rsidRDefault="00E32332" w:rsidP="00FE45FF">
      <w:pPr>
        <w:autoSpaceDE w:val="0"/>
        <w:autoSpaceDN w:val="0"/>
        <w:adjustRightInd w:val="0"/>
        <w:jc w:val="both"/>
        <w:rPr>
          <w:rFonts w:asciiTheme="minorHAnsi" w:eastAsiaTheme="minorHAnsi" w:hAnsiTheme="minorHAnsi" w:cstheme="minorHAnsi"/>
          <w:b/>
          <w:bCs/>
          <w:sz w:val="22"/>
          <w:szCs w:val="22"/>
          <w:lang w:val="en-IE" w:eastAsia="en-US"/>
        </w:rPr>
      </w:pPr>
      <w:r w:rsidRPr="00BD33BF">
        <w:rPr>
          <w:rFonts w:asciiTheme="minorHAnsi" w:eastAsiaTheme="minorHAnsi" w:hAnsiTheme="minorHAnsi" w:cstheme="minorHAnsi"/>
          <w:b/>
          <w:bCs/>
          <w:sz w:val="22"/>
          <w:szCs w:val="22"/>
          <w:lang w:val="en-IE" w:eastAsia="en-US"/>
        </w:rPr>
        <w:t xml:space="preserve">2.2 </w:t>
      </w:r>
      <w:r w:rsidR="005106E5" w:rsidRPr="00BD33BF">
        <w:rPr>
          <w:rFonts w:asciiTheme="minorHAnsi" w:eastAsiaTheme="minorHAnsi" w:hAnsiTheme="minorHAnsi" w:cstheme="minorHAnsi"/>
          <w:b/>
          <w:bCs/>
          <w:sz w:val="22"/>
          <w:szCs w:val="22"/>
          <w:lang w:val="en-IE" w:eastAsia="en-US"/>
        </w:rPr>
        <w:t>Objectives of the Toolkit:</w:t>
      </w:r>
    </w:p>
    <w:p w14:paraId="49DDDFA2" w14:textId="77777777" w:rsidR="00FA203C" w:rsidRPr="00BD33BF" w:rsidRDefault="00FA203C" w:rsidP="00FE45FF">
      <w:pPr>
        <w:autoSpaceDE w:val="0"/>
        <w:autoSpaceDN w:val="0"/>
        <w:adjustRightInd w:val="0"/>
        <w:jc w:val="both"/>
        <w:rPr>
          <w:rFonts w:asciiTheme="minorHAnsi" w:eastAsiaTheme="minorHAnsi" w:hAnsiTheme="minorHAnsi" w:cstheme="minorHAnsi"/>
          <w:b/>
          <w:bCs/>
          <w:sz w:val="22"/>
          <w:szCs w:val="22"/>
          <w:lang w:val="en-IE" w:eastAsia="en-US"/>
        </w:rPr>
      </w:pPr>
    </w:p>
    <w:p w14:paraId="5FD92CD5" w14:textId="0A9EA2E7" w:rsidR="005106E5" w:rsidRPr="00BD33BF" w:rsidRDefault="005106E5" w:rsidP="00FE45FF">
      <w:pPr>
        <w:pStyle w:val="ListParagraph"/>
        <w:numPr>
          <w:ilvl w:val="0"/>
          <w:numId w:val="17"/>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To</w:t>
      </w:r>
      <w:r w:rsidR="004A4914" w:rsidRPr="00BD33BF">
        <w:rPr>
          <w:rFonts w:eastAsiaTheme="minorHAnsi" w:cstheme="minorHAnsi"/>
          <w:bCs/>
          <w:lang w:eastAsia="en-US"/>
        </w:rPr>
        <w:t xml:space="preserve"> facilitate the </w:t>
      </w:r>
      <w:r w:rsidR="00AA54C9" w:rsidRPr="00BD33BF">
        <w:rPr>
          <w:rFonts w:eastAsiaTheme="minorHAnsi" w:cstheme="minorHAnsi"/>
          <w:bCs/>
          <w:lang w:eastAsia="en-US"/>
        </w:rPr>
        <w:t>PHN</w:t>
      </w:r>
      <w:r w:rsidRPr="00BD33BF">
        <w:rPr>
          <w:rFonts w:eastAsiaTheme="minorHAnsi" w:cstheme="minorHAnsi"/>
          <w:bCs/>
          <w:lang w:eastAsia="en-US"/>
        </w:rPr>
        <w:t xml:space="preserve"> in identifying the skills and competency required to work in the community setting</w:t>
      </w:r>
    </w:p>
    <w:p w14:paraId="2999BF32" w14:textId="6A9E84E9" w:rsidR="005106E5" w:rsidRPr="00BD33BF" w:rsidRDefault="005106E5" w:rsidP="00FE45FF">
      <w:pPr>
        <w:pStyle w:val="ListParagraph"/>
        <w:numPr>
          <w:ilvl w:val="0"/>
          <w:numId w:val="17"/>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 xml:space="preserve">To </w:t>
      </w:r>
      <w:r w:rsidR="00F1484B" w:rsidRPr="00BD33BF">
        <w:rPr>
          <w:rFonts w:eastAsiaTheme="minorHAnsi" w:cstheme="minorHAnsi"/>
          <w:bCs/>
          <w:lang w:eastAsia="en-US"/>
        </w:rPr>
        <w:t>provide a fra</w:t>
      </w:r>
      <w:r w:rsidR="00AA54C9" w:rsidRPr="00BD33BF">
        <w:rPr>
          <w:rFonts w:eastAsiaTheme="minorHAnsi" w:cstheme="minorHAnsi"/>
          <w:bCs/>
          <w:lang w:eastAsia="en-US"/>
        </w:rPr>
        <w:t xml:space="preserve">mework for  supporting induction </w:t>
      </w:r>
      <w:r w:rsidR="00F1484B" w:rsidRPr="00BD33BF">
        <w:rPr>
          <w:rFonts w:eastAsiaTheme="minorHAnsi" w:cstheme="minorHAnsi"/>
          <w:bCs/>
          <w:lang w:eastAsia="en-US"/>
        </w:rPr>
        <w:t xml:space="preserve"> into the</w:t>
      </w:r>
      <w:r w:rsidR="00AA54C9" w:rsidRPr="00BD33BF">
        <w:rPr>
          <w:rFonts w:eastAsiaTheme="minorHAnsi" w:cstheme="minorHAnsi"/>
          <w:bCs/>
          <w:lang w:eastAsia="en-US"/>
        </w:rPr>
        <w:t xml:space="preserve"> PHN </w:t>
      </w:r>
      <w:r w:rsidR="00F1484B" w:rsidRPr="00BD33BF">
        <w:rPr>
          <w:rFonts w:eastAsiaTheme="minorHAnsi" w:cstheme="minorHAnsi"/>
          <w:bCs/>
          <w:lang w:eastAsia="en-US"/>
        </w:rPr>
        <w:t xml:space="preserve"> role over a defined period of time</w:t>
      </w:r>
    </w:p>
    <w:p w14:paraId="0A48B683" w14:textId="7ECA37FF" w:rsidR="005106E5" w:rsidRPr="00BD33BF" w:rsidRDefault="005106E5" w:rsidP="00FE45FF">
      <w:pPr>
        <w:pStyle w:val="ListParagraph"/>
        <w:numPr>
          <w:ilvl w:val="0"/>
          <w:numId w:val="17"/>
        </w:numPr>
        <w:autoSpaceDE w:val="0"/>
        <w:autoSpaceDN w:val="0"/>
        <w:adjustRightInd w:val="0"/>
        <w:jc w:val="both"/>
        <w:rPr>
          <w:rFonts w:eastAsiaTheme="minorHAnsi" w:cstheme="minorHAnsi"/>
          <w:bCs/>
          <w:lang w:eastAsia="en-US"/>
        </w:rPr>
      </w:pPr>
      <w:r w:rsidRPr="00BD33BF">
        <w:rPr>
          <w:rFonts w:eastAsiaTheme="minorHAnsi" w:cstheme="minorHAnsi"/>
          <w:bCs/>
          <w:lang w:eastAsia="en-US"/>
        </w:rPr>
        <w:t>To standardise practice</w:t>
      </w:r>
    </w:p>
    <w:p w14:paraId="228E6ECC" w14:textId="3E5A3391" w:rsidR="00FF1006" w:rsidRPr="001D3DE7" w:rsidRDefault="00AA54C9" w:rsidP="00285D0A">
      <w:pPr>
        <w:pStyle w:val="ListParagraph"/>
        <w:numPr>
          <w:ilvl w:val="0"/>
          <w:numId w:val="17"/>
        </w:numPr>
        <w:autoSpaceDE w:val="0"/>
        <w:autoSpaceDN w:val="0"/>
        <w:adjustRightInd w:val="0"/>
        <w:jc w:val="both"/>
        <w:rPr>
          <w:rFonts w:eastAsiaTheme="minorHAnsi" w:cstheme="minorHAnsi"/>
          <w:b/>
          <w:bCs/>
          <w:lang w:eastAsia="en-US"/>
        </w:rPr>
      </w:pPr>
      <w:r w:rsidRPr="00BD33BF">
        <w:rPr>
          <w:rFonts w:eastAsiaTheme="minorHAnsi" w:cstheme="minorHAnsi"/>
          <w:bCs/>
          <w:lang w:eastAsia="en-US"/>
        </w:rPr>
        <w:t>To ensure the PHN</w:t>
      </w:r>
      <w:r w:rsidR="004A4914" w:rsidRPr="00BD33BF">
        <w:rPr>
          <w:rFonts w:eastAsiaTheme="minorHAnsi" w:cstheme="minorHAnsi"/>
          <w:bCs/>
          <w:lang w:eastAsia="en-US"/>
        </w:rPr>
        <w:t xml:space="preserve"> has ongoing support from </w:t>
      </w:r>
      <w:r w:rsidR="004A4914" w:rsidRPr="001D3DE7">
        <w:rPr>
          <w:rFonts w:eastAsiaTheme="minorHAnsi" w:cstheme="minorHAnsi"/>
          <w:bCs/>
          <w:lang w:eastAsia="en-US"/>
        </w:rPr>
        <w:t xml:space="preserve">PHN management </w:t>
      </w:r>
    </w:p>
    <w:p w14:paraId="4D3D4C38"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43A1DE74"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33DFE760"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2FBC228C"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5F861213"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35704C1A"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30245C2F"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7DF14FA3"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2D8914E1"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7EF2CE88"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43EA2C98"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09BDA05C"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4ABD946E"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1357952F"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76D09A1A" w14:textId="77777777" w:rsidR="004A4914" w:rsidRPr="001D3DE7" w:rsidRDefault="004A4914">
      <w:pPr>
        <w:spacing w:after="200" w:line="276" w:lineRule="auto"/>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br w:type="page"/>
      </w:r>
    </w:p>
    <w:p w14:paraId="2202DFC7" w14:textId="07161FDA" w:rsidR="00FF1006" w:rsidRPr="001D3DE7" w:rsidRDefault="00E32332" w:rsidP="008A1AEB">
      <w:pPr>
        <w:autoSpaceDE w:val="0"/>
        <w:autoSpaceDN w:val="0"/>
        <w:adjustRightInd w:val="0"/>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 xml:space="preserve">2.3 </w:t>
      </w:r>
      <w:r w:rsidR="00391B73" w:rsidRPr="001D3DE7">
        <w:rPr>
          <w:rFonts w:asciiTheme="minorHAnsi" w:eastAsiaTheme="minorHAnsi" w:hAnsiTheme="minorHAnsi" w:cstheme="minorHAnsi"/>
          <w:b/>
          <w:bCs/>
          <w:sz w:val="22"/>
          <w:szCs w:val="22"/>
          <w:lang w:eastAsia="en-US"/>
        </w:rPr>
        <w:t>Timeline for completion of the Toolkit</w:t>
      </w:r>
    </w:p>
    <w:p w14:paraId="634F9581"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7F276940" w14:textId="77777777" w:rsidR="00FF1006" w:rsidRPr="001D3DE7" w:rsidRDefault="00FF1006" w:rsidP="008A1AEB">
      <w:pPr>
        <w:autoSpaceDE w:val="0"/>
        <w:autoSpaceDN w:val="0"/>
        <w:adjustRightInd w:val="0"/>
        <w:rPr>
          <w:rFonts w:asciiTheme="minorHAnsi" w:eastAsiaTheme="minorHAnsi" w:hAnsiTheme="minorHAnsi" w:cstheme="minorHAnsi"/>
          <w:b/>
          <w:bCs/>
          <w:sz w:val="22"/>
          <w:szCs w:val="22"/>
          <w:lang w:eastAsia="en-US"/>
        </w:rPr>
      </w:pPr>
    </w:p>
    <w:p w14:paraId="25FDB1F7" w14:textId="77777777" w:rsidR="00391B73" w:rsidRPr="001D3DE7" w:rsidRDefault="00391B73" w:rsidP="008A1AEB">
      <w:pPr>
        <w:autoSpaceDE w:val="0"/>
        <w:autoSpaceDN w:val="0"/>
        <w:adjustRightInd w:val="0"/>
        <w:rPr>
          <w:rFonts w:asciiTheme="minorHAnsi" w:eastAsiaTheme="minorHAnsi" w:hAnsiTheme="minorHAnsi" w:cstheme="minorHAnsi"/>
          <w:b/>
          <w:bCs/>
          <w:color w:val="FF0000"/>
          <w:sz w:val="22"/>
          <w:szCs w:val="22"/>
          <w:lang w:eastAsia="en-US"/>
        </w:rPr>
      </w:pPr>
      <w:r w:rsidRPr="001D3DE7">
        <w:rPr>
          <w:rFonts w:asciiTheme="minorHAnsi" w:eastAsiaTheme="minorHAnsi" w:hAnsiTheme="minorHAnsi" w:cstheme="minorHAnsi"/>
          <w:noProof/>
          <w:sz w:val="22"/>
          <w:szCs w:val="22"/>
          <w:lang w:val="en-IE" w:eastAsia="en-IE"/>
        </w:rPr>
        <w:drawing>
          <wp:inline distT="0" distB="0" distL="0" distR="0" wp14:anchorId="5848A034" wp14:editId="6717781A">
            <wp:extent cx="5638800" cy="646176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0A111FF" w14:textId="77777777" w:rsidR="008A1AEB" w:rsidRPr="001D3DE7" w:rsidRDefault="008A1AEB" w:rsidP="008A1AEB">
      <w:pPr>
        <w:spacing w:after="200" w:line="276" w:lineRule="auto"/>
        <w:jc w:val="both"/>
        <w:rPr>
          <w:rFonts w:asciiTheme="minorHAnsi" w:hAnsiTheme="minorHAnsi" w:cstheme="minorHAnsi"/>
          <w:b/>
          <w:sz w:val="22"/>
          <w:szCs w:val="22"/>
        </w:rPr>
      </w:pPr>
    </w:p>
    <w:p w14:paraId="0E3C1F22" w14:textId="77777777" w:rsidR="00FE45FF" w:rsidRPr="001D3DE7" w:rsidRDefault="00FE45FF" w:rsidP="008A1AEB">
      <w:pPr>
        <w:spacing w:after="200" w:line="276" w:lineRule="auto"/>
        <w:jc w:val="both"/>
        <w:rPr>
          <w:rFonts w:asciiTheme="minorHAnsi" w:hAnsiTheme="minorHAnsi" w:cstheme="minorHAnsi"/>
          <w:b/>
          <w:sz w:val="22"/>
          <w:szCs w:val="22"/>
        </w:rPr>
      </w:pPr>
    </w:p>
    <w:p w14:paraId="3383175F" w14:textId="576CEF91" w:rsidR="00FE45FF" w:rsidRPr="001D3DE7" w:rsidRDefault="00FE45FF" w:rsidP="008A1AEB">
      <w:pPr>
        <w:spacing w:after="200" w:line="276" w:lineRule="auto"/>
        <w:jc w:val="both"/>
        <w:rPr>
          <w:rFonts w:asciiTheme="minorHAnsi" w:hAnsiTheme="minorHAnsi" w:cstheme="minorHAnsi"/>
          <w:sz w:val="22"/>
          <w:szCs w:val="22"/>
        </w:rPr>
      </w:pPr>
    </w:p>
    <w:p w14:paraId="47245DF2" w14:textId="77777777" w:rsidR="00FE45FF" w:rsidRPr="001D3DE7" w:rsidRDefault="00FE45FF" w:rsidP="008A1AEB">
      <w:pPr>
        <w:spacing w:after="200" w:line="276" w:lineRule="auto"/>
        <w:jc w:val="both"/>
        <w:rPr>
          <w:rFonts w:asciiTheme="minorHAnsi" w:hAnsiTheme="minorHAnsi" w:cstheme="minorHAnsi"/>
          <w:b/>
          <w:sz w:val="22"/>
          <w:szCs w:val="22"/>
        </w:rPr>
      </w:pPr>
    </w:p>
    <w:p w14:paraId="5934DCDD" w14:textId="77777777" w:rsidR="008A1AEB" w:rsidRPr="001D3DE7" w:rsidRDefault="00FA203C" w:rsidP="008A1AEB">
      <w:pPr>
        <w:spacing w:after="200" w:line="276" w:lineRule="auto"/>
        <w:jc w:val="both"/>
        <w:rPr>
          <w:rFonts w:asciiTheme="minorHAnsi" w:hAnsiTheme="minorHAnsi" w:cstheme="minorHAnsi"/>
          <w:b/>
          <w:sz w:val="22"/>
          <w:szCs w:val="22"/>
        </w:rPr>
      </w:pPr>
      <w:r w:rsidRPr="001D3DE7">
        <w:rPr>
          <w:rFonts w:asciiTheme="minorHAnsi" w:hAnsiTheme="minorHAnsi" w:cstheme="minorHAnsi"/>
          <w:b/>
          <w:sz w:val="22"/>
          <w:szCs w:val="22"/>
        </w:rPr>
        <w:t>T</w:t>
      </w:r>
      <w:r w:rsidR="008A1AEB" w:rsidRPr="001D3DE7">
        <w:rPr>
          <w:rFonts w:asciiTheme="minorHAnsi" w:hAnsiTheme="minorHAnsi" w:cstheme="minorHAnsi"/>
          <w:b/>
          <w:sz w:val="22"/>
          <w:szCs w:val="22"/>
        </w:rPr>
        <w:t>he toolkit consists of the following elements:</w:t>
      </w:r>
    </w:p>
    <w:p w14:paraId="5C09DCDB" w14:textId="77777777" w:rsidR="00D56DE1" w:rsidRPr="001D3DE7" w:rsidRDefault="008A1AEB" w:rsidP="00D56DE1">
      <w:pPr>
        <w:spacing w:after="200" w:line="276" w:lineRule="auto"/>
        <w:jc w:val="both"/>
        <w:rPr>
          <w:rFonts w:asciiTheme="minorHAnsi" w:hAnsiTheme="minorHAnsi" w:cstheme="minorHAnsi"/>
          <w:b/>
          <w:sz w:val="22"/>
          <w:szCs w:val="22"/>
        </w:rPr>
      </w:pPr>
      <w:r w:rsidRPr="001D3DE7">
        <w:rPr>
          <w:rFonts w:asciiTheme="minorHAnsi" w:hAnsiTheme="minorHAnsi" w:cstheme="minorHAnsi"/>
          <w:b/>
          <w:noProof/>
          <w:sz w:val="22"/>
          <w:szCs w:val="22"/>
          <w:lang w:val="en-IE" w:eastAsia="en-IE"/>
        </w:rPr>
        <w:drawing>
          <wp:inline distT="0" distB="0" distL="0" distR="0" wp14:anchorId="53DACC70" wp14:editId="25C046BA">
            <wp:extent cx="5875020" cy="2613660"/>
            <wp:effectExtent l="0" t="38100" r="0" b="1104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16A9DD8" w14:textId="77777777" w:rsidR="00EF22D9" w:rsidRPr="001D3DE7" w:rsidRDefault="00E32332" w:rsidP="00D56DE1">
      <w:pPr>
        <w:spacing w:after="200" w:line="276" w:lineRule="auto"/>
        <w:jc w:val="both"/>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 xml:space="preserve">2.4 </w:t>
      </w:r>
      <w:r w:rsidR="00EF22D9" w:rsidRPr="001D3DE7">
        <w:rPr>
          <w:rFonts w:asciiTheme="minorHAnsi" w:eastAsiaTheme="minorHAnsi" w:hAnsiTheme="minorHAnsi" w:cstheme="minorHAnsi"/>
          <w:b/>
          <w:bCs/>
          <w:sz w:val="22"/>
          <w:szCs w:val="22"/>
          <w:lang w:eastAsia="en-US"/>
        </w:rPr>
        <w:t>iStart</w:t>
      </w:r>
      <w:r w:rsidR="009F676B" w:rsidRPr="001D3DE7">
        <w:rPr>
          <w:rFonts w:asciiTheme="minorHAnsi" w:eastAsiaTheme="minorHAnsi" w:hAnsiTheme="minorHAnsi" w:cstheme="minorHAnsi"/>
          <w:b/>
          <w:bCs/>
          <w:sz w:val="22"/>
          <w:szCs w:val="22"/>
          <w:lang w:eastAsia="en-US"/>
        </w:rPr>
        <w:t xml:space="preserve"> Hub HSE</w:t>
      </w:r>
      <w:r w:rsidR="00EF22D9" w:rsidRPr="001D3DE7">
        <w:rPr>
          <w:rFonts w:asciiTheme="minorHAnsi" w:eastAsiaTheme="minorHAnsi" w:hAnsiTheme="minorHAnsi" w:cstheme="minorHAnsi"/>
          <w:b/>
          <w:bCs/>
          <w:sz w:val="22"/>
          <w:szCs w:val="22"/>
          <w:lang w:eastAsia="en-US"/>
        </w:rPr>
        <w:t xml:space="preserve"> Induction</w:t>
      </w:r>
    </w:p>
    <w:p w14:paraId="7877EB8C" w14:textId="17B5E1B1" w:rsidR="00580851" w:rsidRPr="001D3DE7" w:rsidRDefault="00580851" w:rsidP="001D3DE7">
      <w:pPr>
        <w:autoSpaceDE w:val="0"/>
        <w:autoSpaceDN w:val="0"/>
        <w:adjustRightInd w:val="0"/>
        <w:jc w:val="both"/>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 xml:space="preserve">The i-START Hub has been developed to support induction and orientation of all employees within the Irish Health and Social Care Services. It is one of the many features of the HSeLanD online Learning and Development platform. To access i-START: </w:t>
      </w:r>
      <w:hyperlink r:id="rId23" w:history="1">
        <w:r w:rsidRPr="001D3DE7">
          <w:rPr>
            <w:rStyle w:val="Hyperlink"/>
            <w:rFonts w:asciiTheme="minorHAnsi" w:eastAsiaTheme="minorHAnsi" w:hAnsiTheme="minorHAnsi" w:cstheme="minorHAnsi"/>
            <w:bCs/>
            <w:sz w:val="22"/>
            <w:szCs w:val="22"/>
            <w:lang w:eastAsia="en-US"/>
          </w:rPr>
          <w:t>https://i-start.HSeLand.ie/</w:t>
        </w:r>
      </w:hyperlink>
    </w:p>
    <w:p w14:paraId="375F21DF" w14:textId="77777777" w:rsidR="00A04954" w:rsidRPr="001D3DE7" w:rsidRDefault="00A04954" w:rsidP="001D3DE7">
      <w:pPr>
        <w:shd w:val="clear" w:color="auto" w:fill="FFFFFF"/>
        <w:spacing w:after="150"/>
        <w:jc w:val="both"/>
        <w:rPr>
          <w:rFonts w:asciiTheme="minorHAnsi" w:eastAsiaTheme="minorHAnsi" w:hAnsiTheme="minorHAnsi" w:cstheme="minorHAnsi"/>
          <w:bCs/>
          <w:sz w:val="22"/>
          <w:szCs w:val="22"/>
          <w:lang w:eastAsia="en-US"/>
        </w:rPr>
      </w:pPr>
    </w:p>
    <w:p w14:paraId="72362A9A" w14:textId="24E66FE3" w:rsidR="009F676B" w:rsidRPr="001D3DE7" w:rsidRDefault="009F676B" w:rsidP="001D3DE7">
      <w:pPr>
        <w:shd w:val="clear" w:color="auto" w:fill="FFFFFF"/>
        <w:spacing w:after="150"/>
        <w:jc w:val="both"/>
        <w:rPr>
          <w:rFonts w:asciiTheme="minorHAnsi" w:eastAsiaTheme="minorHAnsi" w:hAnsiTheme="minorHAnsi" w:cstheme="minorHAnsi"/>
          <w:bCs/>
          <w:color w:val="FF0000"/>
          <w:sz w:val="22"/>
          <w:szCs w:val="22"/>
          <w:lang w:eastAsia="en-US"/>
        </w:rPr>
      </w:pPr>
      <w:r w:rsidRPr="001D3DE7">
        <w:rPr>
          <w:rFonts w:asciiTheme="minorHAnsi" w:eastAsiaTheme="minorHAnsi" w:hAnsiTheme="minorHAnsi" w:cstheme="minorHAnsi"/>
          <w:bCs/>
          <w:sz w:val="22"/>
          <w:szCs w:val="22"/>
          <w:lang w:eastAsia="en-US"/>
        </w:rPr>
        <w:t>The HSE have identified 12 core themes that you will find helpful in your new role. It is suggested that you work through each theme as appropriate to your specific needs. This may best be done as a sequential process from 1 to 12 or in an order of your choosing. Ideally this should be completed within 4 months of commencement as part of your induction. When you have explored all twelve themes you should attempt the assessment and when successful you will be awarded a certificate of completion.</w:t>
      </w:r>
      <w:r w:rsidR="009E1BFA" w:rsidRPr="001D3DE7">
        <w:rPr>
          <w:rFonts w:asciiTheme="minorHAnsi" w:eastAsiaTheme="minorHAnsi" w:hAnsiTheme="minorHAnsi" w:cstheme="minorHAnsi"/>
          <w:bCs/>
          <w:sz w:val="22"/>
          <w:szCs w:val="22"/>
          <w:lang w:eastAsia="en-US"/>
        </w:rPr>
        <w:t xml:space="preserve"> </w:t>
      </w:r>
    </w:p>
    <w:p w14:paraId="230D4C8F" w14:textId="77777777" w:rsidR="009F676B" w:rsidRPr="001D3DE7" w:rsidRDefault="009F676B" w:rsidP="009F676B">
      <w:pPr>
        <w:shd w:val="clear" w:color="auto" w:fill="FFFFFF"/>
        <w:spacing w:after="150"/>
        <w:rPr>
          <w:rFonts w:asciiTheme="minorHAnsi" w:eastAsiaTheme="minorHAnsi" w:hAnsiTheme="minorHAnsi" w:cstheme="minorHAnsi"/>
          <w:bCs/>
          <w:sz w:val="22"/>
          <w:szCs w:val="22"/>
          <w:lang w:eastAsia="en-US"/>
        </w:rPr>
      </w:pPr>
    </w:p>
    <w:p w14:paraId="503EDDA5" w14:textId="3E5D9EDD" w:rsidR="00E32332" w:rsidRPr="001D3DE7" w:rsidRDefault="00EF22D9" w:rsidP="00D56DE1">
      <w:pPr>
        <w:spacing w:after="200" w:line="276" w:lineRule="auto"/>
        <w:jc w:val="both"/>
        <w:rPr>
          <w:rFonts w:asciiTheme="minorHAnsi" w:hAnsiTheme="minorHAnsi" w:cstheme="minorHAnsi"/>
          <w:b/>
          <w:color w:val="FF0000"/>
          <w:sz w:val="22"/>
          <w:szCs w:val="22"/>
        </w:rPr>
      </w:pPr>
      <w:r w:rsidRPr="001D3DE7">
        <w:rPr>
          <w:rFonts w:asciiTheme="minorHAnsi" w:eastAsiaTheme="minorHAnsi" w:hAnsiTheme="minorHAnsi" w:cstheme="minorHAnsi"/>
          <w:b/>
          <w:bCs/>
          <w:sz w:val="22"/>
          <w:szCs w:val="22"/>
          <w:lang w:eastAsia="en-US"/>
        </w:rPr>
        <w:t xml:space="preserve">2.5 </w:t>
      </w:r>
      <w:r w:rsidR="00E32332" w:rsidRPr="00BD33BF">
        <w:rPr>
          <w:rFonts w:asciiTheme="minorHAnsi" w:eastAsiaTheme="minorHAnsi" w:hAnsiTheme="minorHAnsi" w:cstheme="minorHAnsi"/>
          <w:b/>
          <w:bCs/>
          <w:sz w:val="22"/>
          <w:szCs w:val="22"/>
          <w:lang w:eastAsia="en-US"/>
        </w:rPr>
        <w:t>Induction Checklist</w:t>
      </w:r>
      <w:r w:rsidR="00942D9F" w:rsidRPr="00BD33BF">
        <w:rPr>
          <w:rFonts w:asciiTheme="minorHAnsi" w:eastAsiaTheme="minorHAnsi" w:hAnsiTheme="minorHAnsi" w:cstheme="minorHAnsi"/>
          <w:b/>
          <w:bCs/>
          <w:sz w:val="22"/>
          <w:szCs w:val="22"/>
          <w:lang w:eastAsia="en-US"/>
        </w:rPr>
        <w:t xml:space="preserve"> </w:t>
      </w:r>
    </w:p>
    <w:p w14:paraId="16C9D8AA" w14:textId="1EEC93B8" w:rsidR="00E32332" w:rsidRPr="001D3DE7" w:rsidRDefault="00E32332" w:rsidP="002C46F7">
      <w:pPr>
        <w:autoSpaceDE w:val="0"/>
        <w:autoSpaceDN w:val="0"/>
        <w:adjustRightInd w:val="0"/>
        <w:rPr>
          <w:rFonts w:asciiTheme="minorHAnsi" w:eastAsiaTheme="minorHAnsi" w:hAnsiTheme="minorHAnsi" w:cstheme="minorHAnsi"/>
          <w:bCs/>
          <w:sz w:val="22"/>
          <w:szCs w:val="22"/>
          <w:lang w:eastAsia="en-US"/>
        </w:rPr>
      </w:pPr>
      <w:r w:rsidRPr="001D3DE7">
        <w:rPr>
          <w:rFonts w:asciiTheme="minorHAnsi" w:eastAsiaTheme="minorHAnsi" w:hAnsiTheme="minorHAnsi" w:cstheme="minorHAnsi"/>
          <w:bCs/>
          <w:sz w:val="22"/>
          <w:szCs w:val="22"/>
          <w:lang w:eastAsia="en-US"/>
        </w:rPr>
        <w:t>The induction</w:t>
      </w:r>
      <w:r w:rsidR="003B0C69" w:rsidRPr="001D3DE7">
        <w:rPr>
          <w:rFonts w:asciiTheme="minorHAnsi" w:eastAsiaTheme="minorHAnsi" w:hAnsiTheme="minorHAnsi" w:cstheme="minorHAnsi"/>
          <w:bCs/>
          <w:sz w:val="22"/>
          <w:szCs w:val="22"/>
          <w:lang w:eastAsia="en-US"/>
        </w:rPr>
        <w:t xml:space="preserve"> checklist is completed by the </w:t>
      </w:r>
      <w:r w:rsidR="00AF222A" w:rsidRPr="001D3DE7">
        <w:rPr>
          <w:rFonts w:asciiTheme="minorHAnsi" w:eastAsiaTheme="minorHAnsi" w:hAnsiTheme="minorHAnsi" w:cstheme="minorHAnsi"/>
          <w:bCs/>
          <w:sz w:val="22"/>
          <w:szCs w:val="22"/>
          <w:lang w:eastAsia="en-US"/>
        </w:rPr>
        <w:t>PHN</w:t>
      </w:r>
      <w:r w:rsidRPr="001D3DE7">
        <w:rPr>
          <w:rFonts w:asciiTheme="minorHAnsi" w:eastAsiaTheme="minorHAnsi" w:hAnsiTheme="minorHAnsi" w:cstheme="minorHAnsi"/>
          <w:bCs/>
          <w:sz w:val="22"/>
          <w:szCs w:val="22"/>
          <w:lang w:eastAsia="en-US"/>
        </w:rPr>
        <w:t xml:space="preserve"> and ADPHN. It contains the following elements:</w:t>
      </w:r>
    </w:p>
    <w:p w14:paraId="58899D71" w14:textId="77777777" w:rsidR="00E32332" w:rsidRPr="001D3DE7" w:rsidRDefault="00E32332"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Pre-employment checklist</w:t>
      </w:r>
    </w:p>
    <w:p w14:paraId="3269CDEB" w14:textId="77777777" w:rsidR="008A1AEB" w:rsidRPr="001D3DE7" w:rsidRDefault="008A1AEB"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Organisational Information</w:t>
      </w:r>
    </w:p>
    <w:p w14:paraId="200D905B" w14:textId="77777777" w:rsidR="008A1AEB" w:rsidRPr="001D3DE7" w:rsidRDefault="008A1AEB"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 xml:space="preserve">Operational Information </w:t>
      </w:r>
    </w:p>
    <w:p w14:paraId="4367C0AF" w14:textId="77777777" w:rsidR="008A1AEB" w:rsidRPr="001D3DE7" w:rsidRDefault="008A1AEB"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Human Resource Information</w:t>
      </w:r>
    </w:p>
    <w:p w14:paraId="7E57DA4E" w14:textId="77777777" w:rsidR="008A1AEB" w:rsidRPr="001D3DE7" w:rsidRDefault="008A1AEB"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Travel information</w:t>
      </w:r>
    </w:p>
    <w:p w14:paraId="0B5ECF49" w14:textId="6C7439DC" w:rsidR="008A1AEB" w:rsidRPr="001D3DE7" w:rsidRDefault="00AF222A"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PCM username and password</w:t>
      </w:r>
    </w:p>
    <w:p w14:paraId="41DC9D64" w14:textId="17E3FB33" w:rsidR="00AF222A" w:rsidRPr="001D3DE7" w:rsidRDefault="00CE15B7" w:rsidP="008A1AEB">
      <w:pPr>
        <w:pStyle w:val="ListParagraph"/>
        <w:numPr>
          <w:ilvl w:val="0"/>
          <w:numId w:val="36"/>
        </w:numPr>
        <w:autoSpaceDE w:val="0"/>
        <w:autoSpaceDN w:val="0"/>
        <w:adjustRightInd w:val="0"/>
        <w:rPr>
          <w:rFonts w:eastAsiaTheme="minorHAnsi" w:cstheme="minorHAnsi"/>
          <w:bCs/>
          <w:lang w:eastAsia="en-US"/>
        </w:rPr>
      </w:pPr>
      <w:r>
        <w:rPr>
          <w:rFonts w:eastAsiaTheme="minorHAnsi" w:cstheme="minorHAnsi"/>
          <w:bCs/>
          <w:lang w:eastAsia="en-US"/>
        </w:rPr>
        <w:t>NiSRP</w:t>
      </w:r>
      <w:r w:rsidR="00AF222A" w:rsidRPr="001D3DE7">
        <w:rPr>
          <w:rFonts w:eastAsiaTheme="minorHAnsi" w:cstheme="minorHAnsi"/>
          <w:bCs/>
          <w:lang w:eastAsia="en-US"/>
        </w:rPr>
        <w:t>s (</w:t>
      </w:r>
      <w:r>
        <w:rPr>
          <w:rFonts w:eastAsiaTheme="minorHAnsi" w:cstheme="minorHAnsi"/>
          <w:bCs/>
          <w:lang w:eastAsia="en-US"/>
        </w:rPr>
        <w:t>myselfservice/</w:t>
      </w:r>
      <w:r w:rsidR="00AF222A" w:rsidRPr="001D3DE7">
        <w:rPr>
          <w:rFonts w:eastAsiaTheme="minorHAnsi" w:cstheme="minorHAnsi"/>
          <w:bCs/>
          <w:lang w:eastAsia="en-US"/>
        </w:rPr>
        <w:t>where in use)</w:t>
      </w:r>
    </w:p>
    <w:p w14:paraId="4F42DB31" w14:textId="26B27B2B" w:rsidR="008A1AEB" w:rsidRPr="001D3DE7" w:rsidRDefault="008A1AEB"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Health &amp; Safety/Risk Management/Complaints Management</w:t>
      </w:r>
      <w:r w:rsidR="00AF222A" w:rsidRPr="001D3DE7">
        <w:rPr>
          <w:rFonts w:eastAsiaTheme="minorHAnsi" w:cstheme="minorHAnsi"/>
          <w:bCs/>
          <w:lang w:eastAsia="en-US"/>
        </w:rPr>
        <w:t>/ NIMS forms</w:t>
      </w:r>
    </w:p>
    <w:p w14:paraId="282BF1C5" w14:textId="10478D56" w:rsidR="00AF222A" w:rsidRPr="001D3DE7" w:rsidRDefault="00AF222A"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Quality Care Metrics (if in use)</w:t>
      </w:r>
    </w:p>
    <w:p w14:paraId="52DFBF11" w14:textId="77777777" w:rsidR="008A1AEB" w:rsidRPr="001D3DE7" w:rsidRDefault="008A1AEB" w:rsidP="008A1AEB">
      <w:pPr>
        <w:pStyle w:val="ListParagraph"/>
        <w:numPr>
          <w:ilvl w:val="0"/>
          <w:numId w:val="36"/>
        </w:numPr>
        <w:autoSpaceDE w:val="0"/>
        <w:autoSpaceDN w:val="0"/>
        <w:adjustRightInd w:val="0"/>
        <w:rPr>
          <w:rFonts w:eastAsiaTheme="minorHAnsi" w:cstheme="minorHAnsi"/>
          <w:bCs/>
          <w:lang w:eastAsia="en-US"/>
        </w:rPr>
      </w:pPr>
      <w:r w:rsidRPr="001D3DE7">
        <w:rPr>
          <w:rFonts w:eastAsiaTheme="minorHAnsi" w:cstheme="minorHAnsi"/>
          <w:bCs/>
          <w:lang w:eastAsia="en-US"/>
        </w:rPr>
        <w:t>Provision of equipment</w:t>
      </w:r>
    </w:p>
    <w:p w14:paraId="6CB1C7F7" w14:textId="21724F01" w:rsidR="008A1AEB" w:rsidRPr="00BD33BF" w:rsidRDefault="008A1AEB" w:rsidP="008A1AEB">
      <w:pPr>
        <w:pStyle w:val="ListParagraph"/>
        <w:numPr>
          <w:ilvl w:val="0"/>
          <w:numId w:val="36"/>
        </w:numPr>
        <w:autoSpaceDE w:val="0"/>
        <w:autoSpaceDN w:val="0"/>
        <w:adjustRightInd w:val="0"/>
        <w:rPr>
          <w:rFonts w:eastAsiaTheme="minorHAnsi" w:cstheme="minorHAnsi"/>
          <w:bCs/>
          <w:lang w:eastAsia="en-US"/>
        </w:rPr>
      </w:pPr>
      <w:r w:rsidRPr="00BD33BF">
        <w:rPr>
          <w:rFonts w:eastAsiaTheme="minorHAnsi" w:cstheme="minorHAnsi"/>
          <w:bCs/>
          <w:lang w:eastAsia="en-US"/>
        </w:rPr>
        <w:t>Relevant PPPGs for Practice</w:t>
      </w:r>
      <w:r w:rsidR="00AF222A" w:rsidRPr="00BD33BF">
        <w:rPr>
          <w:rFonts w:eastAsiaTheme="minorHAnsi" w:cstheme="minorHAnsi"/>
          <w:bCs/>
          <w:lang w:eastAsia="en-US"/>
        </w:rPr>
        <w:t xml:space="preserve">/ </w:t>
      </w:r>
      <w:r w:rsidR="00BA79F4">
        <w:rPr>
          <w:rFonts w:eastAsiaTheme="minorHAnsi" w:cstheme="minorHAnsi"/>
          <w:bCs/>
          <w:lang w:eastAsia="en-US"/>
        </w:rPr>
        <w:t>access to Electronic Policy Portal and other Shared folders</w:t>
      </w:r>
    </w:p>
    <w:p w14:paraId="3EACCE23" w14:textId="40AD863B" w:rsidR="00AF64C1" w:rsidRPr="00BD33BF" w:rsidRDefault="00AF64C1" w:rsidP="00F1484B">
      <w:pPr>
        <w:autoSpaceDE w:val="0"/>
        <w:autoSpaceDN w:val="0"/>
        <w:adjustRightInd w:val="0"/>
        <w:rPr>
          <w:rFonts w:asciiTheme="minorHAnsi" w:eastAsiaTheme="minorHAnsi" w:hAnsiTheme="minorHAnsi" w:cstheme="minorHAnsi"/>
          <w:bCs/>
          <w:sz w:val="22"/>
          <w:szCs w:val="22"/>
          <w:lang w:eastAsia="en-US"/>
        </w:rPr>
      </w:pPr>
    </w:p>
    <w:p w14:paraId="5C036916" w14:textId="77777777" w:rsidR="00AF64C1" w:rsidRPr="00BD33BF" w:rsidRDefault="00AF64C1" w:rsidP="00F1484B">
      <w:pPr>
        <w:autoSpaceDE w:val="0"/>
        <w:autoSpaceDN w:val="0"/>
        <w:adjustRightInd w:val="0"/>
        <w:rPr>
          <w:rFonts w:asciiTheme="minorHAnsi" w:eastAsiaTheme="minorHAnsi" w:hAnsiTheme="minorHAnsi" w:cstheme="minorHAnsi"/>
          <w:bCs/>
          <w:sz w:val="22"/>
          <w:szCs w:val="22"/>
          <w:lang w:eastAsia="en-US"/>
        </w:rPr>
      </w:pPr>
    </w:p>
    <w:p w14:paraId="6DCCA6C3" w14:textId="77777777" w:rsidR="00F1484B" w:rsidRPr="00BD33BF" w:rsidRDefault="00F1484B" w:rsidP="00F1484B">
      <w:pPr>
        <w:autoSpaceDE w:val="0"/>
        <w:autoSpaceDN w:val="0"/>
        <w:adjustRightInd w:val="0"/>
        <w:rPr>
          <w:rFonts w:asciiTheme="minorHAnsi" w:eastAsiaTheme="minorHAnsi" w:hAnsiTheme="minorHAnsi" w:cstheme="minorHAnsi"/>
          <w:bCs/>
          <w:sz w:val="22"/>
          <w:szCs w:val="22"/>
          <w:lang w:eastAsia="en-US"/>
        </w:rPr>
      </w:pPr>
    </w:p>
    <w:p w14:paraId="7B5131EF" w14:textId="77777777" w:rsidR="00E32332" w:rsidRPr="00BD33BF" w:rsidRDefault="00E32332" w:rsidP="002C46F7">
      <w:pPr>
        <w:autoSpaceDE w:val="0"/>
        <w:autoSpaceDN w:val="0"/>
        <w:adjustRightInd w:val="0"/>
        <w:rPr>
          <w:rFonts w:asciiTheme="minorHAnsi" w:eastAsiaTheme="minorHAnsi" w:hAnsiTheme="minorHAnsi" w:cstheme="minorHAnsi"/>
          <w:b/>
          <w:bCs/>
          <w:sz w:val="22"/>
          <w:szCs w:val="22"/>
          <w:lang w:eastAsia="en-US"/>
        </w:rPr>
      </w:pPr>
      <w:r w:rsidRPr="00BD33BF">
        <w:rPr>
          <w:rFonts w:asciiTheme="minorHAnsi" w:eastAsiaTheme="minorHAnsi" w:hAnsiTheme="minorHAnsi" w:cstheme="minorHAnsi"/>
          <w:b/>
          <w:bCs/>
          <w:sz w:val="22"/>
          <w:szCs w:val="22"/>
          <w:lang w:eastAsia="en-US"/>
        </w:rPr>
        <w:t>2.</w:t>
      </w:r>
      <w:r w:rsidR="00EF22D9" w:rsidRPr="00BD33BF">
        <w:rPr>
          <w:rFonts w:asciiTheme="minorHAnsi" w:eastAsiaTheme="minorHAnsi" w:hAnsiTheme="minorHAnsi" w:cstheme="minorHAnsi"/>
          <w:b/>
          <w:bCs/>
          <w:sz w:val="22"/>
          <w:szCs w:val="22"/>
          <w:lang w:eastAsia="en-US"/>
        </w:rPr>
        <w:t>6</w:t>
      </w:r>
      <w:r w:rsidRPr="00BD33BF">
        <w:rPr>
          <w:rFonts w:asciiTheme="minorHAnsi" w:eastAsiaTheme="minorHAnsi" w:hAnsiTheme="minorHAnsi" w:cstheme="minorHAnsi"/>
          <w:b/>
          <w:bCs/>
          <w:sz w:val="22"/>
          <w:szCs w:val="22"/>
          <w:lang w:eastAsia="en-US"/>
        </w:rPr>
        <w:t xml:space="preserve"> Education and Training Record</w:t>
      </w:r>
    </w:p>
    <w:p w14:paraId="74F58A8B" w14:textId="14FFE582" w:rsidR="008A1AEB" w:rsidRDefault="008A1AEB" w:rsidP="001D3DE7">
      <w:pPr>
        <w:autoSpaceDE w:val="0"/>
        <w:autoSpaceDN w:val="0"/>
        <w:adjustRightInd w:val="0"/>
        <w:jc w:val="both"/>
        <w:rPr>
          <w:rFonts w:asciiTheme="minorHAnsi" w:eastAsiaTheme="minorHAnsi" w:hAnsiTheme="minorHAnsi" w:cstheme="minorHAnsi"/>
          <w:bCs/>
          <w:sz w:val="22"/>
          <w:szCs w:val="22"/>
          <w:lang w:eastAsia="en-US"/>
        </w:rPr>
      </w:pPr>
      <w:r w:rsidRPr="00BD33BF">
        <w:rPr>
          <w:rFonts w:asciiTheme="minorHAnsi" w:eastAsiaTheme="minorHAnsi" w:hAnsiTheme="minorHAnsi" w:cstheme="minorHAnsi"/>
          <w:bCs/>
          <w:sz w:val="22"/>
          <w:szCs w:val="22"/>
          <w:lang w:eastAsia="en-US"/>
        </w:rPr>
        <w:t>The education and training record section includes mandatory and relevant education and trai</w:t>
      </w:r>
      <w:r w:rsidR="004A4914" w:rsidRPr="00BD33BF">
        <w:rPr>
          <w:rFonts w:asciiTheme="minorHAnsi" w:eastAsiaTheme="minorHAnsi" w:hAnsiTheme="minorHAnsi" w:cstheme="minorHAnsi"/>
          <w:bCs/>
          <w:sz w:val="22"/>
          <w:szCs w:val="22"/>
          <w:lang w:eastAsia="en-US"/>
        </w:rPr>
        <w:t xml:space="preserve">ning which the newly appointed </w:t>
      </w:r>
      <w:r w:rsidR="001D3DE7" w:rsidRPr="00BD33BF">
        <w:rPr>
          <w:rFonts w:asciiTheme="minorHAnsi" w:eastAsiaTheme="minorHAnsi" w:hAnsiTheme="minorHAnsi" w:cstheme="minorHAnsi"/>
          <w:bCs/>
          <w:sz w:val="22"/>
          <w:szCs w:val="22"/>
          <w:lang w:eastAsia="en-US"/>
        </w:rPr>
        <w:t>PHN</w:t>
      </w:r>
      <w:r w:rsidRPr="00BD33BF">
        <w:rPr>
          <w:rFonts w:asciiTheme="minorHAnsi" w:eastAsiaTheme="minorHAnsi" w:hAnsiTheme="minorHAnsi" w:cstheme="minorHAnsi"/>
          <w:bCs/>
          <w:sz w:val="22"/>
          <w:szCs w:val="22"/>
          <w:lang w:eastAsia="en-US"/>
        </w:rPr>
        <w:t xml:space="preserve"> should complete</w:t>
      </w:r>
      <w:r w:rsidR="00934C1B">
        <w:rPr>
          <w:rFonts w:asciiTheme="minorHAnsi" w:eastAsiaTheme="minorHAnsi" w:hAnsiTheme="minorHAnsi" w:cstheme="minorHAnsi"/>
          <w:bCs/>
          <w:sz w:val="22"/>
          <w:szCs w:val="22"/>
          <w:lang w:eastAsia="en-US"/>
        </w:rPr>
        <w:t xml:space="preserve"> where relevant</w:t>
      </w:r>
      <w:r w:rsidRPr="00BD33BF">
        <w:rPr>
          <w:rFonts w:asciiTheme="minorHAnsi" w:eastAsiaTheme="minorHAnsi" w:hAnsiTheme="minorHAnsi" w:cstheme="minorHAnsi"/>
          <w:bCs/>
          <w:sz w:val="22"/>
          <w:szCs w:val="22"/>
          <w:lang w:eastAsia="en-US"/>
        </w:rPr>
        <w:t>.</w:t>
      </w:r>
      <w:r w:rsidR="003470E9" w:rsidRPr="00BD33BF">
        <w:rPr>
          <w:rFonts w:asciiTheme="minorHAnsi" w:eastAsiaTheme="minorHAnsi" w:hAnsiTheme="minorHAnsi" w:cstheme="minorHAnsi"/>
          <w:bCs/>
          <w:sz w:val="22"/>
          <w:szCs w:val="22"/>
          <w:lang w:eastAsia="en-US"/>
        </w:rPr>
        <w:t xml:space="preserve"> You may already have completed some of these training programmes as part of previous employment in the Irish health service</w:t>
      </w:r>
      <w:r w:rsidR="00580851" w:rsidRPr="00BD33BF">
        <w:rPr>
          <w:rFonts w:asciiTheme="minorHAnsi" w:eastAsiaTheme="minorHAnsi" w:hAnsiTheme="minorHAnsi" w:cstheme="minorHAnsi"/>
          <w:bCs/>
          <w:sz w:val="22"/>
          <w:szCs w:val="22"/>
          <w:lang w:eastAsia="en-US"/>
        </w:rPr>
        <w:t xml:space="preserve"> or as part of the iStart Hub programme</w:t>
      </w:r>
      <w:r w:rsidR="00405CF4" w:rsidRPr="00BD33BF">
        <w:rPr>
          <w:rFonts w:asciiTheme="minorHAnsi" w:eastAsiaTheme="minorHAnsi" w:hAnsiTheme="minorHAnsi" w:cstheme="minorHAnsi"/>
          <w:bCs/>
          <w:sz w:val="22"/>
          <w:szCs w:val="22"/>
          <w:lang w:eastAsia="en-US"/>
        </w:rPr>
        <w:t>- you do not need to repeat them unless the certificates are out of date.</w:t>
      </w:r>
      <w:r w:rsidRPr="00BD33BF">
        <w:rPr>
          <w:rFonts w:asciiTheme="minorHAnsi" w:eastAsiaTheme="minorHAnsi" w:hAnsiTheme="minorHAnsi" w:cstheme="minorHAnsi"/>
          <w:bCs/>
          <w:sz w:val="22"/>
          <w:szCs w:val="22"/>
          <w:lang w:eastAsia="en-US"/>
        </w:rPr>
        <w:t xml:space="preserve"> </w:t>
      </w:r>
      <w:r w:rsidR="003470E9" w:rsidRPr="00BD33BF">
        <w:rPr>
          <w:rFonts w:asciiTheme="minorHAnsi" w:eastAsiaTheme="minorHAnsi" w:hAnsiTheme="minorHAnsi" w:cstheme="minorHAnsi"/>
          <w:bCs/>
          <w:sz w:val="22"/>
          <w:szCs w:val="22"/>
          <w:lang w:eastAsia="en-US"/>
        </w:rPr>
        <w:t>As part of the induction/PDP process, y</w:t>
      </w:r>
      <w:r w:rsidR="002C1210" w:rsidRPr="00BD33BF">
        <w:rPr>
          <w:rFonts w:asciiTheme="minorHAnsi" w:eastAsiaTheme="minorHAnsi" w:hAnsiTheme="minorHAnsi" w:cstheme="minorHAnsi"/>
          <w:bCs/>
          <w:sz w:val="22"/>
          <w:szCs w:val="22"/>
          <w:lang w:eastAsia="en-US"/>
        </w:rPr>
        <w:t>our education and training requirements will be discussed and agreed with your lin</w:t>
      </w:r>
      <w:r w:rsidR="004A4914" w:rsidRPr="00BD33BF">
        <w:rPr>
          <w:rFonts w:asciiTheme="minorHAnsi" w:eastAsiaTheme="minorHAnsi" w:hAnsiTheme="minorHAnsi" w:cstheme="minorHAnsi"/>
          <w:bCs/>
          <w:sz w:val="22"/>
          <w:szCs w:val="22"/>
          <w:lang w:eastAsia="en-US"/>
        </w:rPr>
        <w:t>e</w:t>
      </w:r>
      <w:r w:rsidR="002C1210" w:rsidRPr="00BD33BF">
        <w:rPr>
          <w:rFonts w:asciiTheme="minorHAnsi" w:eastAsiaTheme="minorHAnsi" w:hAnsiTheme="minorHAnsi" w:cstheme="minorHAnsi"/>
          <w:bCs/>
          <w:sz w:val="22"/>
          <w:szCs w:val="22"/>
          <w:lang w:eastAsia="en-US"/>
        </w:rPr>
        <w:t xml:space="preserve"> manager/A</w:t>
      </w:r>
      <w:r w:rsidR="00942D9F" w:rsidRPr="00BD33BF">
        <w:rPr>
          <w:rFonts w:asciiTheme="minorHAnsi" w:eastAsiaTheme="minorHAnsi" w:hAnsiTheme="minorHAnsi" w:cstheme="minorHAnsi"/>
          <w:bCs/>
          <w:sz w:val="22"/>
          <w:szCs w:val="22"/>
          <w:lang w:eastAsia="en-US"/>
        </w:rPr>
        <w:t>D</w:t>
      </w:r>
      <w:r w:rsidR="002C1210" w:rsidRPr="00BD33BF">
        <w:rPr>
          <w:rFonts w:asciiTheme="minorHAnsi" w:eastAsiaTheme="minorHAnsi" w:hAnsiTheme="minorHAnsi" w:cstheme="minorHAnsi"/>
          <w:bCs/>
          <w:sz w:val="22"/>
          <w:szCs w:val="22"/>
          <w:lang w:eastAsia="en-US"/>
        </w:rPr>
        <w:t>PHN, including realistic timelines to complete</w:t>
      </w:r>
      <w:r w:rsidR="003470E9" w:rsidRPr="00BD33BF">
        <w:rPr>
          <w:rFonts w:asciiTheme="minorHAnsi" w:eastAsiaTheme="minorHAnsi" w:hAnsiTheme="minorHAnsi" w:cstheme="minorHAnsi"/>
          <w:bCs/>
          <w:sz w:val="22"/>
          <w:szCs w:val="22"/>
          <w:lang w:eastAsia="en-US"/>
        </w:rPr>
        <w:t xml:space="preserve"> the</w:t>
      </w:r>
      <w:r w:rsidR="002C1210" w:rsidRPr="00BD33BF">
        <w:rPr>
          <w:rFonts w:asciiTheme="minorHAnsi" w:eastAsiaTheme="minorHAnsi" w:hAnsiTheme="minorHAnsi" w:cstheme="minorHAnsi"/>
          <w:bCs/>
          <w:sz w:val="22"/>
          <w:szCs w:val="22"/>
          <w:lang w:eastAsia="en-US"/>
        </w:rPr>
        <w:t xml:space="preserve"> required education</w:t>
      </w:r>
      <w:r w:rsidR="004A4914" w:rsidRPr="00BD33BF">
        <w:rPr>
          <w:rFonts w:asciiTheme="minorHAnsi" w:eastAsiaTheme="minorHAnsi" w:hAnsiTheme="minorHAnsi" w:cstheme="minorHAnsi"/>
          <w:bCs/>
          <w:sz w:val="22"/>
          <w:szCs w:val="22"/>
          <w:lang w:eastAsia="en-US"/>
        </w:rPr>
        <w:t xml:space="preserve">. </w:t>
      </w:r>
    </w:p>
    <w:p w14:paraId="3814580F" w14:textId="77777777" w:rsidR="00DF3706" w:rsidRPr="00BD33BF" w:rsidRDefault="00DF3706" w:rsidP="001D3DE7">
      <w:pPr>
        <w:autoSpaceDE w:val="0"/>
        <w:autoSpaceDN w:val="0"/>
        <w:adjustRightInd w:val="0"/>
        <w:jc w:val="both"/>
        <w:rPr>
          <w:rFonts w:asciiTheme="minorHAnsi" w:eastAsiaTheme="minorHAnsi" w:hAnsiTheme="minorHAnsi" w:cstheme="minorHAnsi"/>
          <w:bCs/>
          <w:sz w:val="22"/>
          <w:szCs w:val="22"/>
          <w:lang w:eastAsia="en-US"/>
        </w:rPr>
      </w:pPr>
    </w:p>
    <w:p w14:paraId="0AD0E5EB" w14:textId="77777777" w:rsidR="00E32332" w:rsidRPr="00BD33BF" w:rsidRDefault="00E32332" w:rsidP="001D3DE7">
      <w:pPr>
        <w:autoSpaceDE w:val="0"/>
        <w:autoSpaceDN w:val="0"/>
        <w:adjustRightInd w:val="0"/>
        <w:jc w:val="both"/>
        <w:rPr>
          <w:rFonts w:asciiTheme="minorHAnsi" w:eastAsiaTheme="minorHAnsi" w:hAnsiTheme="minorHAnsi" w:cstheme="minorHAnsi"/>
          <w:b/>
          <w:bCs/>
          <w:sz w:val="22"/>
          <w:szCs w:val="22"/>
          <w:lang w:eastAsia="en-US"/>
        </w:rPr>
      </w:pPr>
    </w:p>
    <w:p w14:paraId="12072192" w14:textId="783B9ACE" w:rsidR="00E32332" w:rsidRPr="00BD33BF" w:rsidRDefault="00E32332" w:rsidP="001D3DE7">
      <w:pPr>
        <w:autoSpaceDE w:val="0"/>
        <w:autoSpaceDN w:val="0"/>
        <w:adjustRightInd w:val="0"/>
        <w:jc w:val="both"/>
        <w:rPr>
          <w:rFonts w:asciiTheme="minorHAnsi" w:eastAsiaTheme="minorHAnsi" w:hAnsiTheme="minorHAnsi" w:cstheme="minorHAnsi"/>
          <w:b/>
          <w:bCs/>
          <w:sz w:val="22"/>
          <w:szCs w:val="22"/>
          <w:lang w:eastAsia="en-US"/>
        </w:rPr>
      </w:pPr>
      <w:r w:rsidRPr="00BD33BF">
        <w:rPr>
          <w:rFonts w:asciiTheme="minorHAnsi" w:eastAsiaTheme="minorHAnsi" w:hAnsiTheme="minorHAnsi" w:cstheme="minorHAnsi"/>
          <w:b/>
          <w:bCs/>
          <w:sz w:val="22"/>
          <w:szCs w:val="22"/>
          <w:lang w:eastAsia="en-US"/>
        </w:rPr>
        <w:t>2.</w:t>
      </w:r>
      <w:r w:rsidR="00EF22D9" w:rsidRPr="00BD33BF">
        <w:rPr>
          <w:rFonts w:asciiTheme="minorHAnsi" w:eastAsiaTheme="minorHAnsi" w:hAnsiTheme="minorHAnsi" w:cstheme="minorHAnsi"/>
          <w:b/>
          <w:bCs/>
          <w:sz w:val="22"/>
          <w:szCs w:val="22"/>
          <w:lang w:eastAsia="en-US"/>
        </w:rPr>
        <w:t>7</w:t>
      </w:r>
      <w:r w:rsidRPr="00BD33BF">
        <w:rPr>
          <w:rFonts w:asciiTheme="minorHAnsi" w:eastAsiaTheme="minorHAnsi" w:hAnsiTheme="minorHAnsi" w:cstheme="minorHAnsi"/>
          <w:b/>
          <w:bCs/>
          <w:sz w:val="22"/>
          <w:szCs w:val="22"/>
          <w:lang w:eastAsia="en-US"/>
        </w:rPr>
        <w:t xml:space="preserve"> </w:t>
      </w:r>
      <w:r w:rsidR="00AF222A" w:rsidRPr="00BD33BF">
        <w:rPr>
          <w:rFonts w:asciiTheme="minorHAnsi" w:eastAsiaTheme="minorHAnsi" w:hAnsiTheme="minorHAnsi" w:cstheme="minorHAnsi"/>
          <w:b/>
          <w:bCs/>
          <w:sz w:val="22"/>
          <w:szCs w:val="22"/>
          <w:lang w:eastAsia="en-US"/>
        </w:rPr>
        <w:t xml:space="preserve">Competency </w:t>
      </w:r>
      <w:r w:rsidRPr="00BD33BF">
        <w:rPr>
          <w:rFonts w:asciiTheme="minorHAnsi" w:eastAsiaTheme="minorHAnsi" w:hAnsiTheme="minorHAnsi" w:cstheme="minorHAnsi"/>
          <w:b/>
          <w:bCs/>
          <w:sz w:val="22"/>
          <w:szCs w:val="22"/>
          <w:lang w:eastAsia="en-US"/>
        </w:rPr>
        <w:t>Self</w:t>
      </w:r>
      <w:r w:rsidR="008A1AEB" w:rsidRPr="00BD33BF">
        <w:rPr>
          <w:rFonts w:asciiTheme="minorHAnsi" w:eastAsiaTheme="minorHAnsi" w:hAnsiTheme="minorHAnsi" w:cstheme="minorHAnsi"/>
          <w:b/>
          <w:bCs/>
          <w:sz w:val="22"/>
          <w:szCs w:val="22"/>
          <w:lang w:eastAsia="en-US"/>
        </w:rPr>
        <w:t>-</w:t>
      </w:r>
      <w:r w:rsidRPr="00BD33BF">
        <w:rPr>
          <w:rFonts w:asciiTheme="minorHAnsi" w:eastAsiaTheme="minorHAnsi" w:hAnsiTheme="minorHAnsi" w:cstheme="minorHAnsi"/>
          <w:b/>
          <w:bCs/>
          <w:sz w:val="22"/>
          <w:szCs w:val="22"/>
          <w:lang w:eastAsia="en-US"/>
        </w:rPr>
        <w:t>Assessment</w:t>
      </w:r>
    </w:p>
    <w:p w14:paraId="369F9962" w14:textId="7D593F2E" w:rsidR="008A1AEB" w:rsidRPr="00D85ACA" w:rsidRDefault="003470E9" w:rsidP="001D3DE7">
      <w:pPr>
        <w:autoSpaceDE w:val="0"/>
        <w:autoSpaceDN w:val="0"/>
        <w:adjustRightInd w:val="0"/>
        <w:jc w:val="both"/>
        <w:rPr>
          <w:rFonts w:asciiTheme="minorHAnsi" w:eastAsiaTheme="minorHAnsi" w:hAnsiTheme="minorHAnsi" w:cstheme="minorHAnsi"/>
          <w:bCs/>
          <w:sz w:val="22"/>
          <w:szCs w:val="22"/>
          <w:lang w:eastAsia="en-US"/>
        </w:rPr>
      </w:pPr>
      <w:r w:rsidRPr="00BD33BF">
        <w:rPr>
          <w:rFonts w:asciiTheme="minorHAnsi" w:eastAsiaTheme="minorHAnsi" w:hAnsiTheme="minorHAnsi" w:cstheme="minorHAnsi"/>
          <w:bCs/>
          <w:sz w:val="22"/>
          <w:szCs w:val="22"/>
          <w:lang w:eastAsia="en-US"/>
        </w:rPr>
        <w:t xml:space="preserve">The </w:t>
      </w:r>
      <w:r w:rsidR="001D3DE7" w:rsidRPr="00BD33BF">
        <w:rPr>
          <w:rFonts w:asciiTheme="minorHAnsi" w:eastAsiaTheme="minorHAnsi" w:hAnsiTheme="minorHAnsi" w:cstheme="minorHAnsi"/>
          <w:bCs/>
          <w:sz w:val="22"/>
          <w:szCs w:val="22"/>
          <w:lang w:eastAsia="en-US"/>
        </w:rPr>
        <w:t>PHN</w:t>
      </w:r>
      <w:r w:rsidR="008A1AEB" w:rsidRPr="00BD33BF">
        <w:rPr>
          <w:rFonts w:asciiTheme="minorHAnsi" w:eastAsiaTheme="minorHAnsi" w:hAnsiTheme="minorHAnsi" w:cstheme="minorHAnsi"/>
          <w:bCs/>
          <w:sz w:val="22"/>
          <w:szCs w:val="22"/>
          <w:lang w:eastAsia="en-US"/>
        </w:rPr>
        <w:t xml:space="preserve"> should self-assess their ability to complete the clinical skills required for the specific service they are working in. </w:t>
      </w:r>
      <w:r w:rsidR="00934C1B" w:rsidRPr="00D85ACA">
        <w:rPr>
          <w:rFonts w:asciiTheme="minorHAnsi" w:eastAsiaTheme="minorHAnsi" w:hAnsiTheme="minorHAnsi" w:cstheme="minorHAnsi"/>
          <w:bCs/>
          <w:sz w:val="22"/>
          <w:szCs w:val="22"/>
          <w:lang w:eastAsia="en-US"/>
        </w:rPr>
        <w:t>(see section 4 page 27)</w:t>
      </w:r>
    </w:p>
    <w:p w14:paraId="374BF91C" w14:textId="77777777" w:rsidR="009E1BFA" w:rsidRPr="00BD33BF" w:rsidRDefault="009E1BFA" w:rsidP="001D3DE7">
      <w:pPr>
        <w:autoSpaceDE w:val="0"/>
        <w:autoSpaceDN w:val="0"/>
        <w:adjustRightInd w:val="0"/>
        <w:jc w:val="both"/>
        <w:rPr>
          <w:rFonts w:asciiTheme="minorHAnsi" w:eastAsiaTheme="minorHAnsi" w:hAnsiTheme="minorHAnsi" w:cstheme="minorHAnsi"/>
          <w:bCs/>
          <w:sz w:val="22"/>
          <w:szCs w:val="22"/>
          <w:lang w:eastAsia="en-US"/>
        </w:rPr>
      </w:pPr>
    </w:p>
    <w:p w14:paraId="425FA608" w14:textId="77777777" w:rsidR="002C46F7" w:rsidRPr="00BD33BF" w:rsidRDefault="00E32332" w:rsidP="001D3DE7">
      <w:pPr>
        <w:autoSpaceDE w:val="0"/>
        <w:autoSpaceDN w:val="0"/>
        <w:adjustRightInd w:val="0"/>
        <w:jc w:val="both"/>
        <w:rPr>
          <w:rFonts w:asciiTheme="minorHAnsi" w:eastAsiaTheme="minorHAnsi" w:hAnsiTheme="minorHAnsi" w:cstheme="minorHAnsi"/>
          <w:b/>
          <w:bCs/>
          <w:sz w:val="22"/>
          <w:szCs w:val="22"/>
          <w:lang w:eastAsia="en-US"/>
        </w:rPr>
      </w:pPr>
      <w:r w:rsidRPr="00BD33BF">
        <w:rPr>
          <w:rFonts w:asciiTheme="minorHAnsi" w:eastAsiaTheme="minorHAnsi" w:hAnsiTheme="minorHAnsi" w:cstheme="minorHAnsi"/>
          <w:b/>
          <w:bCs/>
          <w:sz w:val="22"/>
          <w:szCs w:val="22"/>
          <w:lang w:eastAsia="en-US"/>
        </w:rPr>
        <w:t>2.</w:t>
      </w:r>
      <w:r w:rsidR="00EF22D9" w:rsidRPr="00BD33BF">
        <w:rPr>
          <w:rFonts w:asciiTheme="minorHAnsi" w:eastAsiaTheme="minorHAnsi" w:hAnsiTheme="minorHAnsi" w:cstheme="minorHAnsi"/>
          <w:b/>
          <w:bCs/>
          <w:sz w:val="22"/>
          <w:szCs w:val="22"/>
          <w:lang w:eastAsia="en-US"/>
        </w:rPr>
        <w:t>8</w:t>
      </w:r>
      <w:r w:rsidRPr="00BD33BF">
        <w:rPr>
          <w:rFonts w:asciiTheme="minorHAnsi" w:eastAsiaTheme="minorHAnsi" w:hAnsiTheme="minorHAnsi" w:cstheme="minorHAnsi"/>
          <w:b/>
          <w:bCs/>
          <w:sz w:val="22"/>
          <w:szCs w:val="22"/>
          <w:lang w:eastAsia="en-US"/>
        </w:rPr>
        <w:t xml:space="preserve"> </w:t>
      </w:r>
      <w:r w:rsidR="002C46F7" w:rsidRPr="00BD33BF">
        <w:rPr>
          <w:rFonts w:asciiTheme="minorHAnsi" w:eastAsiaTheme="minorHAnsi" w:hAnsiTheme="minorHAnsi" w:cstheme="minorHAnsi"/>
          <w:b/>
          <w:bCs/>
          <w:sz w:val="22"/>
          <w:szCs w:val="22"/>
          <w:lang w:eastAsia="en-US"/>
        </w:rPr>
        <w:t>Buddy Nurse System</w:t>
      </w:r>
    </w:p>
    <w:p w14:paraId="6A715340" w14:textId="5D19B4EA" w:rsidR="002C46F7" w:rsidRPr="00D85ACA" w:rsidRDefault="00156C39" w:rsidP="001D3DE7">
      <w:pPr>
        <w:autoSpaceDE w:val="0"/>
        <w:autoSpaceDN w:val="0"/>
        <w:adjustRightInd w:val="0"/>
        <w:jc w:val="both"/>
        <w:rPr>
          <w:rFonts w:asciiTheme="minorHAnsi" w:hAnsiTheme="minorHAnsi" w:cstheme="minorHAnsi"/>
          <w:sz w:val="22"/>
          <w:szCs w:val="22"/>
        </w:rPr>
      </w:pPr>
      <w:r w:rsidRPr="001D3DE7">
        <w:rPr>
          <w:rFonts w:asciiTheme="minorHAnsi" w:eastAsiaTheme="minorHAnsi" w:hAnsiTheme="minorHAnsi" w:cstheme="minorHAnsi"/>
          <w:bCs/>
          <w:sz w:val="22"/>
          <w:szCs w:val="22"/>
          <w:lang w:eastAsia="en-US"/>
        </w:rPr>
        <w:t xml:space="preserve">The Buddy Nurse system is an informal support system where a newly recruited </w:t>
      </w:r>
      <w:r w:rsidR="00593668">
        <w:rPr>
          <w:rFonts w:asciiTheme="minorHAnsi" w:eastAsiaTheme="minorHAnsi" w:hAnsiTheme="minorHAnsi" w:cstheme="minorHAnsi"/>
          <w:bCs/>
          <w:sz w:val="22"/>
          <w:szCs w:val="22"/>
          <w:lang w:eastAsia="en-US"/>
        </w:rPr>
        <w:t xml:space="preserve">PHN </w:t>
      </w:r>
      <w:r w:rsidRPr="001D3DE7">
        <w:rPr>
          <w:rFonts w:asciiTheme="minorHAnsi" w:eastAsiaTheme="minorHAnsi" w:hAnsiTheme="minorHAnsi" w:cstheme="minorHAnsi"/>
          <w:bCs/>
          <w:sz w:val="22"/>
          <w:szCs w:val="22"/>
          <w:lang w:eastAsia="en-US"/>
        </w:rPr>
        <w:t xml:space="preserve">is assigned a buddy from the existing nursing team. </w:t>
      </w:r>
      <w:r w:rsidRPr="001D3DE7">
        <w:rPr>
          <w:rFonts w:asciiTheme="minorHAnsi" w:hAnsiTheme="minorHAnsi" w:cstheme="minorHAnsi"/>
          <w:sz w:val="22"/>
          <w:szCs w:val="22"/>
        </w:rPr>
        <w:t>Starting a new job can be</w:t>
      </w:r>
      <w:r w:rsidR="002C46F7" w:rsidRPr="001D3DE7">
        <w:rPr>
          <w:rFonts w:asciiTheme="minorHAnsi" w:hAnsiTheme="minorHAnsi" w:cstheme="minorHAnsi"/>
          <w:sz w:val="22"/>
          <w:szCs w:val="22"/>
        </w:rPr>
        <w:t xml:space="preserve"> </w:t>
      </w:r>
      <w:r w:rsidR="00A9778F" w:rsidRPr="001D3DE7">
        <w:rPr>
          <w:rFonts w:asciiTheme="minorHAnsi" w:hAnsiTheme="minorHAnsi" w:cstheme="minorHAnsi"/>
          <w:sz w:val="22"/>
          <w:szCs w:val="22"/>
        </w:rPr>
        <w:t xml:space="preserve">a nervous time for any nurse. </w:t>
      </w:r>
      <w:r w:rsidRPr="001D3DE7">
        <w:rPr>
          <w:rFonts w:asciiTheme="minorHAnsi" w:hAnsiTheme="minorHAnsi" w:cstheme="minorHAnsi"/>
          <w:sz w:val="22"/>
          <w:szCs w:val="22"/>
        </w:rPr>
        <w:t>Being assigned a “Buddy</w:t>
      </w:r>
      <w:r w:rsidR="002C46F7" w:rsidRPr="001D3DE7">
        <w:rPr>
          <w:rFonts w:asciiTheme="minorHAnsi" w:hAnsiTheme="minorHAnsi" w:cstheme="minorHAnsi"/>
          <w:sz w:val="22"/>
          <w:szCs w:val="22"/>
        </w:rPr>
        <w:t xml:space="preserve">” </w:t>
      </w:r>
      <w:r w:rsidRPr="001D3DE7">
        <w:rPr>
          <w:rFonts w:asciiTheme="minorHAnsi" w:hAnsiTheme="minorHAnsi" w:cstheme="minorHAnsi"/>
          <w:sz w:val="22"/>
          <w:szCs w:val="22"/>
        </w:rPr>
        <w:t xml:space="preserve">may </w:t>
      </w:r>
      <w:r w:rsidR="002C46F7" w:rsidRPr="001D3DE7">
        <w:rPr>
          <w:rFonts w:asciiTheme="minorHAnsi" w:hAnsiTheme="minorHAnsi" w:cstheme="minorHAnsi"/>
          <w:sz w:val="22"/>
          <w:szCs w:val="22"/>
        </w:rPr>
        <w:t xml:space="preserve">help </w:t>
      </w:r>
      <w:r w:rsidR="001D3DE7">
        <w:rPr>
          <w:rFonts w:asciiTheme="minorHAnsi" w:hAnsiTheme="minorHAnsi" w:cstheme="minorHAnsi"/>
          <w:sz w:val="22"/>
          <w:szCs w:val="22"/>
        </w:rPr>
        <w:t>newly appointed PHN</w:t>
      </w:r>
      <w:r w:rsidR="003470E9" w:rsidRPr="001D3DE7">
        <w:rPr>
          <w:rFonts w:asciiTheme="minorHAnsi" w:hAnsiTheme="minorHAnsi" w:cstheme="minorHAnsi"/>
          <w:sz w:val="22"/>
          <w:szCs w:val="22"/>
        </w:rPr>
        <w:t xml:space="preserve">s to </w:t>
      </w:r>
      <w:r w:rsidR="002C46F7" w:rsidRPr="001D3DE7">
        <w:rPr>
          <w:rFonts w:asciiTheme="minorHAnsi" w:hAnsiTheme="minorHAnsi" w:cstheme="minorHAnsi"/>
          <w:sz w:val="22"/>
          <w:szCs w:val="22"/>
        </w:rPr>
        <w:t>understand workplace culture and answer any questions that staff might othe</w:t>
      </w:r>
      <w:r w:rsidRPr="001D3DE7">
        <w:rPr>
          <w:rFonts w:asciiTheme="minorHAnsi" w:hAnsiTheme="minorHAnsi" w:cstheme="minorHAnsi"/>
          <w:sz w:val="22"/>
          <w:szCs w:val="22"/>
        </w:rPr>
        <w:t xml:space="preserve">rwise </w:t>
      </w:r>
      <w:r w:rsidR="003470E9" w:rsidRPr="001D3DE7">
        <w:rPr>
          <w:rFonts w:asciiTheme="minorHAnsi" w:hAnsiTheme="minorHAnsi" w:cstheme="minorHAnsi"/>
          <w:sz w:val="22"/>
          <w:szCs w:val="22"/>
        </w:rPr>
        <w:t>be reluctant</w:t>
      </w:r>
      <w:r w:rsidRPr="001D3DE7">
        <w:rPr>
          <w:rFonts w:asciiTheme="minorHAnsi" w:hAnsiTheme="minorHAnsi" w:cstheme="minorHAnsi"/>
          <w:sz w:val="22"/>
          <w:szCs w:val="22"/>
        </w:rPr>
        <w:t xml:space="preserve"> to ask. </w:t>
      </w:r>
      <w:r w:rsidR="002C46F7" w:rsidRPr="001D3DE7">
        <w:rPr>
          <w:rFonts w:asciiTheme="minorHAnsi" w:hAnsiTheme="minorHAnsi" w:cstheme="minorHAnsi"/>
          <w:sz w:val="22"/>
          <w:szCs w:val="22"/>
        </w:rPr>
        <w:t>Buddy systems encourage</w:t>
      </w:r>
      <w:r w:rsidR="00A9778F" w:rsidRPr="001D3DE7">
        <w:rPr>
          <w:rFonts w:asciiTheme="minorHAnsi" w:hAnsiTheme="minorHAnsi" w:cstheme="minorHAnsi"/>
          <w:sz w:val="22"/>
          <w:szCs w:val="22"/>
        </w:rPr>
        <w:t>s</w:t>
      </w:r>
      <w:r w:rsidR="002C46F7" w:rsidRPr="001D3DE7">
        <w:rPr>
          <w:rFonts w:asciiTheme="minorHAnsi" w:hAnsiTheme="minorHAnsi" w:cstheme="minorHAnsi"/>
          <w:sz w:val="22"/>
          <w:szCs w:val="22"/>
        </w:rPr>
        <w:t xml:space="preserve"> informal learning; developing skills through social interaction and observation. Communicating with and observing another individual is an effective way to learn. This is </w:t>
      </w:r>
      <w:r w:rsidR="00391B73" w:rsidRPr="001D3DE7">
        <w:rPr>
          <w:rFonts w:asciiTheme="minorHAnsi" w:hAnsiTheme="minorHAnsi" w:cstheme="minorHAnsi"/>
          <w:sz w:val="22"/>
          <w:szCs w:val="22"/>
        </w:rPr>
        <w:t>an</w:t>
      </w:r>
      <w:r w:rsidR="002C46F7" w:rsidRPr="001D3DE7">
        <w:rPr>
          <w:rFonts w:asciiTheme="minorHAnsi" w:hAnsiTheme="minorHAnsi" w:cstheme="minorHAnsi"/>
          <w:sz w:val="22"/>
          <w:szCs w:val="22"/>
        </w:rPr>
        <w:t xml:space="preserve"> opportunity to develop skills and - equally important - confidence.</w:t>
      </w:r>
      <w:r w:rsidR="00727EE2" w:rsidRPr="001D3DE7">
        <w:rPr>
          <w:rFonts w:asciiTheme="minorHAnsi" w:hAnsiTheme="minorHAnsi" w:cstheme="minorHAnsi"/>
          <w:sz w:val="22"/>
          <w:szCs w:val="22"/>
        </w:rPr>
        <w:t xml:space="preserve"> </w:t>
      </w:r>
      <w:r w:rsidR="00E22BBE" w:rsidRPr="001D3DE7">
        <w:rPr>
          <w:rFonts w:asciiTheme="minorHAnsi" w:hAnsiTheme="minorHAnsi" w:cstheme="minorHAnsi"/>
          <w:sz w:val="22"/>
          <w:szCs w:val="22"/>
        </w:rPr>
        <w:t xml:space="preserve">The buddy system is designed to </w:t>
      </w:r>
      <w:r w:rsidR="001D3DE7">
        <w:rPr>
          <w:rFonts w:asciiTheme="minorHAnsi" w:hAnsiTheme="minorHAnsi" w:cstheme="minorHAnsi"/>
          <w:sz w:val="22"/>
          <w:szCs w:val="22"/>
        </w:rPr>
        <w:t>support the PHN</w:t>
      </w:r>
      <w:r w:rsidR="00E22BBE" w:rsidRPr="001D3DE7">
        <w:rPr>
          <w:rFonts w:asciiTheme="minorHAnsi" w:hAnsiTheme="minorHAnsi" w:cstheme="minorHAnsi"/>
          <w:sz w:val="22"/>
          <w:szCs w:val="22"/>
        </w:rPr>
        <w:t xml:space="preserve"> to integrate as a new member of the team and support effective team-working.</w:t>
      </w:r>
      <w:r w:rsidR="000018E9">
        <w:rPr>
          <w:rFonts w:asciiTheme="minorHAnsi" w:hAnsiTheme="minorHAnsi" w:cstheme="minorHAnsi"/>
          <w:sz w:val="22"/>
          <w:szCs w:val="22"/>
        </w:rPr>
        <w:t xml:space="preserve"> </w:t>
      </w:r>
      <w:r w:rsidR="000018E9" w:rsidRPr="00D85ACA">
        <w:rPr>
          <w:rFonts w:asciiTheme="minorHAnsi" w:hAnsiTheme="minorHAnsi" w:cstheme="minorHAnsi"/>
          <w:sz w:val="22"/>
          <w:szCs w:val="22"/>
        </w:rPr>
        <w:t>No specific training is required to be a Buddy Nurse</w:t>
      </w:r>
      <w:r w:rsidR="00D85ACA">
        <w:rPr>
          <w:rFonts w:asciiTheme="minorHAnsi" w:hAnsiTheme="minorHAnsi" w:cstheme="minorHAnsi"/>
          <w:sz w:val="22"/>
          <w:szCs w:val="22"/>
        </w:rPr>
        <w:t>.</w:t>
      </w:r>
    </w:p>
    <w:p w14:paraId="1893AFFE" w14:textId="77777777" w:rsidR="00156C39" w:rsidRPr="000018E9" w:rsidRDefault="00156C39" w:rsidP="001D3DE7">
      <w:pPr>
        <w:autoSpaceDE w:val="0"/>
        <w:autoSpaceDN w:val="0"/>
        <w:adjustRightInd w:val="0"/>
        <w:jc w:val="both"/>
        <w:rPr>
          <w:rFonts w:asciiTheme="minorHAnsi" w:eastAsiaTheme="minorHAnsi" w:hAnsiTheme="minorHAnsi" w:cstheme="minorHAnsi"/>
          <w:b/>
          <w:bCs/>
          <w:color w:val="FF0000"/>
          <w:sz w:val="22"/>
          <w:szCs w:val="22"/>
          <w:lang w:eastAsia="en-US"/>
        </w:rPr>
      </w:pPr>
    </w:p>
    <w:p w14:paraId="74D372C5" w14:textId="0A4319CF" w:rsidR="002C46F7" w:rsidRPr="001D3DE7" w:rsidRDefault="00156C39" w:rsidP="001D3DE7">
      <w:pPr>
        <w:autoSpaceDE w:val="0"/>
        <w:autoSpaceDN w:val="0"/>
        <w:adjustRightInd w:val="0"/>
        <w:jc w:val="both"/>
        <w:rPr>
          <w:rFonts w:asciiTheme="minorHAnsi" w:hAnsiTheme="minorHAnsi" w:cstheme="minorHAnsi"/>
          <w:sz w:val="22"/>
          <w:szCs w:val="22"/>
        </w:rPr>
      </w:pPr>
      <w:r w:rsidRPr="001D3DE7">
        <w:rPr>
          <w:rFonts w:asciiTheme="minorHAnsi" w:hAnsiTheme="minorHAnsi" w:cstheme="minorHAnsi"/>
          <w:sz w:val="22"/>
          <w:szCs w:val="22"/>
        </w:rPr>
        <w:t xml:space="preserve">The buddy system provides a supportive relationship where staff can openly discuss their progress and gain constructive criticism and recognition. We are all required </w:t>
      </w:r>
      <w:r w:rsidR="009B2F24" w:rsidRPr="001D3DE7">
        <w:rPr>
          <w:rFonts w:asciiTheme="minorHAnsi" w:hAnsiTheme="minorHAnsi" w:cstheme="minorHAnsi"/>
          <w:sz w:val="22"/>
          <w:szCs w:val="22"/>
        </w:rPr>
        <w:t xml:space="preserve">to demonstrate </w:t>
      </w:r>
      <w:r w:rsidR="00A9778F" w:rsidRPr="001D3DE7">
        <w:rPr>
          <w:rFonts w:asciiTheme="minorHAnsi" w:hAnsiTheme="minorHAnsi" w:cstheme="minorHAnsi"/>
          <w:sz w:val="22"/>
          <w:szCs w:val="22"/>
        </w:rPr>
        <w:t>continuous professional development (</w:t>
      </w:r>
      <w:r w:rsidRPr="001D3DE7">
        <w:rPr>
          <w:rFonts w:asciiTheme="minorHAnsi" w:hAnsiTheme="minorHAnsi" w:cstheme="minorHAnsi"/>
          <w:sz w:val="22"/>
          <w:szCs w:val="22"/>
        </w:rPr>
        <w:t>CPD</w:t>
      </w:r>
      <w:r w:rsidR="00A9778F" w:rsidRPr="001D3DE7">
        <w:rPr>
          <w:rFonts w:asciiTheme="minorHAnsi" w:hAnsiTheme="minorHAnsi" w:cstheme="minorHAnsi"/>
          <w:sz w:val="22"/>
          <w:szCs w:val="22"/>
        </w:rPr>
        <w:t>)</w:t>
      </w:r>
      <w:r w:rsidRPr="001D3DE7">
        <w:rPr>
          <w:rFonts w:asciiTheme="minorHAnsi" w:hAnsiTheme="minorHAnsi" w:cstheme="minorHAnsi"/>
          <w:sz w:val="22"/>
          <w:szCs w:val="22"/>
        </w:rPr>
        <w:t xml:space="preserve"> in our roles. A buddy system offers </w:t>
      </w:r>
      <w:r w:rsidR="00542632" w:rsidRPr="001D3DE7">
        <w:rPr>
          <w:rFonts w:asciiTheme="minorHAnsi" w:hAnsiTheme="minorHAnsi" w:cstheme="minorHAnsi"/>
          <w:sz w:val="22"/>
          <w:szCs w:val="22"/>
        </w:rPr>
        <w:t>an</w:t>
      </w:r>
      <w:r w:rsidRPr="001D3DE7">
        <w:rPr>
          <w:rFonts w:asciiTheme="minorHAnsi" w:hAnsiTheme="minorHAnsi" w:cstheme="minorHAnsi"/>
          <w:sz w:val="22"/>
          <w:szCs w:val="22"/>
        </w:rPr>
        <w:t xml:space="preserve"> opportunity to reflect on practice and experience. This reflection can be utilised as evidence for professional development.</w:t>
      </w:r>
    </w:p>
    <w:p w14:paraId="4B41D697" w14:textId="3ECD0F76" w:rsidR="00E22BBE" w:rsidRPr="001D3DE7" w:rsidRDefault="00E22BBE" w:rsidP="009F676B">
      <w:pPr>
        <w:autoSpaceDE w:val="0"/>
        <w:autoSpaceDN w:val="0"/>
        <w:adjustRightInd w:val="0"/>
        <w:jc w:val="both"/>
        <w:rPr>
          <w:rFonts w:asciiTheme="minorHAnsi" w:hAnsiTheme="minorHAnsi" w:cstheme="minorHAnsi"/>
          <w:sz w:val="22"/>
          <w:szCs w:val="22"/>
        </w:rPr>
      </w:pPr>
    </w:p>
    <w:p w14:paraId="5BD6FF27" w14:textId="79AB21F9" w:rsidR="00E22BBE" w:rsidRPr="001D3DE7" w:rsidRDefault="00E22BBE" w:rsidP="009F676B">
      <w:pPr>
        <w:autoSpaceDE w:val="0"/>
        <w:autoSpaceDN w:val="0"/>
        <w:adjustRightInd w:val="0"/>
        <w:jc w:val="both"/>
        <w:rPr>
          <w:rFonts w:asciiTheme="minorHAnsi" w:hAnsiTheme="minorHAnsi" w:cstheme="minorHAnsi"/>
          <w:sz w:val="22"/>
          <w:szCs w:val="22"/>
        </w:rPr>
      </w:pPr>
      <w:r w:rsidRPr="001D3DE7">
        <w:rPr>
          <w:rFonts w:asciiTheme="minorHAnsi" w:hAnsiTheme="minorHAnsi" w:cstheme="minorHAnsi"/>
          <w:sz w:val="22"/>
          <w:szCs w:val="22"/>
        </w:rPr>
        <w:t xml:space="preserve">A buddy nurse can be any </w:t>
      </w:r>
      <w:r w:rsidR="002078D2" w:rsidRPr="001D3DE7">
        <w:rPr>
          <w:rFonts w:asciiTheme="minorHAnsi" w:hAnsiTheme="minorHAnsi" w:cstheme="minorHAnsi"/>
          <w:sz w:val="22"/>
          <w:szCs w:val="22"/>
        </w:rPr>
        <w:t>registered nurse</w:t>
      </w:r>
      <w:r w:rsidR="00354EDD">
        <w:rPr>
          <w:rFonts w:asciiTheme="minorHAnsi" w:hAnsiTheme="minorHAnsi" w:cstheme="minorHAnsi"/>
          <w:sz w:val="22"/>
          <w:szCs w:val="22"/>
        </w:rPr>
        <w:t xml:space="preserve"> (</w:t>
      </w:r>
      <w:r w:rsidR="00AF64C1" w:rsidRPr="001D3DE7">
        <w:rPr>
          <w:rFonts w:asciiTheme="minorHAnsi" w:hAnsiTheme="minorHAnsi" w:cstheme="minorHAnsi"/>
          <w:sz w:val="22"/>
          <w:szCs w:val="22"/>
        </w:rPr>
        <w:t>PHN)</w:t>
      </w:r>
      <w:r w:rsidRPr="001D3DE7">
        <w:rPr>
          <w:rFonts w:asciiTheme="minorHAnsi" w:hAnsiTheme="minorHAnsi" w:cstheme="minorHAnsi"/>
          <w:sz w:val="22"/>
          <w:szCs w:val="22"/>
        </w:rPr>
        <w:t xml:space="preserve"> working as part of the community nursing team for more than 1 year.</w:t>
      </w:r>
    </w:p>
    <w:p w14:paraId="22478375" w14:textId="3FFBAACD" w:rsidR="00FE5BE4" w:rsidRPr="001D3DE7" w:rsidRDefault="00FE5BE4" w:rsidP="009F676B">
      <w:pPr>
        <w:autoSpaceDE w:val="0"/>
        <w:autoSpaceDN w:val="0"/>
        <w:adjustRightInd w:val="0"/>
        <w:jc w:val="both"/>
        <w:rPr>
          <w:rFonts w:asciiTheme="minorHAnsi" w:hAnsiTheme="minorHAnsi" w:cstheme="minorHAnsi"/>
          <w:sz w:val="22"/>
          <w:szCs w:val="22"/>
        </w:rPr>
      </w:pPr>
    </w:p>
    <w:p w14:paraId="511447ED" w14:textId="77777777" w:rsidR="00285D0A" w:rsidRPr="001D3DE7" w:rsidRDefault="00285D0A" w:rsidP="009F676B">
      <w:pPr>
        <w:autoSpaceDE w:val="0"/>
        <w:autoSpaceDN w:val="0"/>
        <w:adjustRightInd w:val="0"/>
        <w:jc w:val="both"/>
        <w:rPr>
          <w:rFonts w:asciiTheme="minorHAnsi" w:hAnsiTheme="minorHAnsi" w:cstheme="minorHAnsi"/>
          <w:sz w:val="22"/>
          <w:szCs w:val="22"/>
        </w:rPr>
      </w:pPr>
    </w:p>
    <w:p w14:paraId="2AEE1CBC" w14:textId="77777777" w:rsidR="00156C39" w:rsidRPr="001D3DE7" w:rsidRDefault="00A42806" w:rsidP="009F676B">
      <w:pPr>
        <w:autoSpaceDE w:val="0"/>
        <w:autoSpaceDN w:val="0"/>
        <w:adjustRightInd w:val="0"/>
        <w:jc w:val="both"/>
        <w:rPr>
          <w:rFonts w:asciiTheme="minorHAnsi" w:hAnsiTheme="minorHAnsi" w:cstheme="minorHAnsi"/>
          <w:b/>
          <w:sz w:val="22"/>
          <w:szCs w:val="22"/>
        </w:rPr>
      </w:pPr>
      <w:r w:rsidRPr="001D3DE7">
        <w:rPr>
          <w:rFonts w:asciiTheme="minorHAnsi" w:hAnsiTheme="minorHAnsi" w:cstheme="minorHAnsi"/>
          <w:b/>
          <w:sz w:val="22"/>
          <w:szCs w:val="22"/>
        </w:rPr>
        <w:t xml:space="preserve">Expectations of </w:t>
      </w:r>
      <w:r w:rsidR="00156C39" w:rsidRPr="001D3DE7">
        <w:rPr>
          <w:rFonts w:asciiTheme="minorHAnsi" w:hAnsiTheme="minorHAnsi" w:cstheme="minorHAnsi"/>
          <w:b/>
          <w:sz w:val="22"/>
          <w:szCs w:val="22"/>
        </w:rPr>
        <w:t>Buddy Nurse</w:t>
      </w:r>
    </w:p>
    <w:p w14:paraId="0BD11943" w14:textId="77777777" w:rsidR="00391B73" w:rsidRPr="001D3DE7" w:rsidRDefault="00391B73" w:rsidP="009F676B">
      <w:pPr>
        <w:autoSpaceDE w:val="0"/>
        <w:autoSpaceDN w:val="0"/>
        <w:adjustRightInd w:val="0"/>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675"/>
        <w:gridCol w:w="4675"/>
      </w:tblGrid>
      <w:tr w:rsidR="00156C39" w:rsidRPr="001D3DE7" w14:paraId="304F8B0B" w14:textId="77777777" w:rsidTr="00FF1006">
        <w:tc>
          <w:tcPr>
            <w:tcW w:w="4675" w:type="dxa"/>
            <w:shd w:val="clear" w:color="auto" w:fill="4FA7AF"/>
          </w:tcPr>
          <w:p w14:paraId="6FC2E552" w14:textId="3F07C221" w:rsidR="00156C39" w:rsidRPr="001D3DE7" w:rsidRDefault="00542632" w:rsidP="009F676B">
            <w:pPr>
              <w:autoSpaceDE w:val="0"/>
              <w:autoSpaceDN w:val="0"/>
              <w:adjustRightInd w:val="0"/>
              <w:jc w:val="both"/>
              <w:rPr>
                <w:rFonts w:asciiTheme="minorHAnsi" w:hAnsiTheme="minorHAnsi" w:cstheme="minorHAnsi"/>
                <w:b/>
                <w:sz w:val="22"/>
                <w:szCs w:val="22"/>
              </w:rPr>
            </w:pPr>
            <w:r w:rsidRPr="001D3DE7">
              <w:rPr>
                <w:rFonts w:asciiTheme="minorHAnsi" w:hAnsiTheme="minorHAnsi" w:cstheme="minorHAnsi"/>
                <w:b/>
                <w:sz w:val="22"/>
                <w:szCs w:val="22"/>
              </w:rPr>
              <w:t xml:space="preserve">A buddy nurse </w:t>
            </w:r>
          </w:p>
        </w:tc>
        <w:tc>
          <w:tcPr>
            <w:tcW w:w="4675" w:type="dxa"/>
            <w:shd w:val="clear" w:color="auto" w:fill="4FA7AF"/>
          </w:tcPr>
          <w:p w14:paraId="22E46DA8" w14:textId="77777777" w:rsidR="00156C39" w:rsidRPr="001D3DE7" w:rsidRDefault="00542632" w:rsidP="009F676B">
            <w:pPr>
              <w:autoSpaceDE w:val="0"/>
              <w:autoSpaceDN w:val="0"/>
              <w:adjustRightInd w:val="0"/>
              <w:jc w:val="both"/>
              <w:rPr>
                <w:rFonts w:asciiTheme="minorHAnsi" w:hAnsiTheme="minorHAnsi" w:cstheme="minorHAnsi"/>
                <w:b/>
                <w:sz w:val="22"/>
                <w:szCs w:val="22"/>
              </w:rPr>
            </w:pPr>
            <w:r w:rsidRPr="001D3DE7">
              <w:rPr>
                <w:rFonts w:asciiTheme="minorHAnsi" w:hAnsiTheme="minorHAnsi" w:cstheme="minorHAnsi"/>
                <w:b/>
                <w:sz w:val="22"/>
                <w:szCs w:val="22"/>
              </w:rPr>
              <w:t>A buddy nurse does not</w:t>
            </w:r>
          </w:p>
        </w:tc>
      </w:tr>
      <w:tr w:rsidR="00156C39" w:rsidRPr="001D3DE7" w14:paraId="6F1F1739" w14:textId="77777777" w:rsidTr="00156C39">
        <w:tc>
          <w:tcPr>
            <w:tcW w:w="4675" w:type="dxa"/>
          </w:tcPr>
          <w:p w14:paraId="7695E3A2" w14:textId="77777777" w:rsidR="00142746" w:rsidRPr="001D3DE7" w:rsidRDefault="00142746" w:rsidP="009F676B">
            <w:pPr>
              <w:autoSpaceDE w:val="0"/>
              <w:autoSpaceDN w:val="0"/>
              <w:adjustRightInd w:val="0"/>
              <w:jc w:val="both"/>
              <w:rPr>
                <w:rFonts w:asciiTheme="minorHAnsi" w:eastAsiaTheme="minorHAnsi" w:hAnsiTheme="minorHAnsi" w:cstheme="minorHAnsi"/>
                <w:color w:val="000000"/>
                <w:sz w:val="22"/>
                <w:szCs w:val="22"/>
                <w:lang w:val="en-IE" w:eastAsia="en-US"/>
              </w:rPr>
            </w:pPr>
          </w:p>
          <w:p w14:paraId="6F4AB85B" w14:textId="7EF506BC" w:rsidR="00142746" w:rsidRPr="001D3DE7" w:rsidRDefault="00142746" w:rsidP="009F676B">
            <w:pPr>
              <w:pStyle w:val="ListParagraph"/>
              <w:numPr>
                <w:ilvl w:val="0"/>
                <w:numId w:val="35"/>
              </w:numPr>
              <w:autoSpaceDE w:val="0"/>
              <w:autoSpaceDN w:val="0"/>
              <w:adjustRightInd w:val="0"/>
              <w:spacing w:after="32"/>
              <w:jc w:val="both"/>
              <w:rPr>
                <w:rFonts w:cstheme="minorHAnsi"/>
              </w:rPr>
            </w:pPr>
            <w:r w:rsidRPr="001D3DE7">
              <w:rPr>
                <w:rFonts w:cstheme="minorHAnsi"/>
              </w:rPr>
              <w:t>Provid</w:t>
            </w:r>
            <w:r w:rsidR="00727EE2" w:rsidRPr="001D3DE7">
              <w:rPr>
                <w:rFonts w:cstheme="minorHAnsi"/>
              </w:rPr>
              <w:t>es</w:t>
            </w:r>
            <w:r w:rsidRPr="001D3DE7">
              <w:rPr>
                <w:rFonts w:cstheme="minorHAnsi"/>
              </w:rPr>
              <w:t xml:space="preserve"> support and gui</w:t>
            </w:r>
            <w:r w:rsidR="00CE15B7">
              <w:rPr>
                <w:rFonts w:cstheme="minorHAnsi"/>
              </w:rPr>
              <w:t>dance to the newly appointed PHN</w:t>
            </w:r>
            <w:r w:rsidRPr="001D3DE7">
              <w:rPr>
                <w:rFonts w:cstheme="minorHAnsi"/>
              </w:rPr>
              <w:t xml:space="preserve"> </w:t>
            </w:r>
            <w:r w:rsidR="00727EE2" w:rsidRPr="001D3DE7">
              <w:rPr>
                <w:rFonts w:cstheme="minorHAnsi"/>
              </w:rPr>
              <w:t>in the community</w:t>
            </w:r>
          </w:p>
          <w:p w14:paraId="208F7AAA" w14:textId="17745FC3" w:rsidR="00142746" w:rsidRPr="001D3DE7" w:rsidRDefault="00142746" w:rsidP="009F676B">
            <w:pPr>
              <w:pStyle w:val="ListParagraph"/>
              <w:numPr>
                <w:ilvl w:val="0"/>
                <w:numId w:val="35"/>
              </w:numPr>
              <w:autoSpaceDE w:val="0"/>
              <w:autoSpaceDN w:val="0"/>
              <w:adjustRightInd w:val="0"/>
              <w:spacing w:after="32"/>
              <w:jc w:val="both"/>
              <w:rPr>
                <w:rFonts w:cstheme="minorHAnsi"/>
              </w:rPr>
            </w:pPr>
            <w:r w:rsidRPr="001D3DE7">
              <w:rPr>
                <w:rFonts w:cstheme="minorHAnsi"/>
              </w:rPr>
              <w:t>Act</w:t>
            </w:r>
            <w:r w:rsidR="00727EE2" w:rsidRPr="001D3DE7">
              <w:rPr>
                <w:rFonts w:cstheme="minorHAnsi"/>
              </w:rPr>
              <w:t>s</w:t>
            </w:r>
            <w:r w:rsidRPr="001D3DE7">
              <w:rPr>
                <w:rFonts w:cstheme="minorHAnsi"/>
              </w:rPr>
              <w:t xml:space="preserve"> as a role model </w:t>
            </w:r>
          </w:p>
          <w:p w14:paraId="3B618C1F" w14:textId="1917A6FE" w:rsidR="00142746" w:rsidRPr="001D3DE7" w:rsidRDefault="00142746" w:rsidP="009F676B">
            <w:pPr>
              <w:pStyle w:val="ListParagraph"/>
              <w:numPr>
                <w:ilvl w:val="0"/>
                <w:numId w:val="35"/>
              </w:numPr>
              <w:autoSpaceDE w:val="0"/>
              <w:autoSpaceDN w:val="0"/>
              <w:adjustRightInd w:val="0"/>
              <w:jc w:val="both"/>
              <w:rPr>
                <w:rFonts w:cstheme="minorHAnsi"/>
              </w:rPr>
            </w:pPr>
            <w:r w:rsidRPr="001D3DE7">
              <w:rPr>
                <w:rFonts w:cstheme="minorHAnsi"/>
              </w:rPr>
              <w:t>Facilitat</w:t>
            </w:r>
            <w:r w:rsidR="00727EE2" w:rsidRPr="001D3DE7">
              <w:rPr>
                <w:rFonts w:cstheme="minorHAnsi"/>
              </w:rPr>
              <w:t>es</w:t>
            </w:r>
            <w:r w:rsidRPr="001D3DE7">
              <w:rPr>
                <w:rFonts w:cstheme="minorHAnsi"/>
              </w:rPr>
              <w:t xml:space="preserve"> introductions and promoting good working relationships </w:t>
            </w:r>
          </w:p>
          <w:p w14:paraId="28495C3A" w14:textId="21A79B19" w:rsidR="00156C39" w:rsidRPr="001D3DE7" w:rsidRDefault="00727EE2" w:rsidP="009F676B">
            <w:pPr>
              <w:pStyle w:val="ListParagraph"/>
              <w:numPr>
                <w:ilvl w:val="0"/>
                <w:numId w:val="33"/>
              </w:numPr>
              <w:autoSpaceDE w:val="0"/>
              <w:autoSpaceDN w:val="0"/>
              <w:adjustRightInd w:val="0"/>
              <w:jc w:val="both"/>
              <w:rPr>
                <w:rFonts w:cstheme="minorHAnsi"/>
                <w:b/>
              </w:rPr>
            </w:pPr>
            <w:r w:rsidRPr="001D3DE7">
              <w:rPr>
                <w:rFonts w:cstheme="minorHAnsi"/>
              </w:rPr>
              <w:t>Provides g</w:t>
            </w:r>
            <w:r w:rsidR="00542632" w:rsidRPr="001D3DE7">
              <w:rPr>
                <w:rFonts w:cstheme="minorHAnsi"/>
              </w:rPr>
              <w:t>uidance on</w:t>
            </w:r>
            <w:r w:rsidR="00156C39" w:rsidRPr="001D3DE7">
              <w:rPr>
                <w:rFonts w:cstheme="minorHAnsi"/>
              </w:rPr>
              <w:t xml:space="preserve"> local culture and ways of working</w:t>
            </w:r>
          </w:p>
          <w:p w14:paraId="2163E42E" w14:textId="77777777" w:rsidR="00156C39" w:rsidRPr="001D3DE7" w:rsidRDefault="00542632" w:rsidP="009F676B">
            <w:pPr>
              <w:pStyle w:val="ListParagraph"/>
              <w:numPr>
                <w:ilvl w:val="0"/>
                <w:numId w:val="33"/>
              </w:numPr>
              <w:autoSpaceDE w:val="0"/>
              <w:autoSpaceDN w:val="0"/>
              <w:adjustRightInd w:val="0"/>
              <w:jc w:val="both"/>
              <w:rPr>
                <w:rFonts w:cstheme="minorHAnsi"/>
                <w:b/>
              </w:rPr>
            </w:pPr>
            <w:r w:rsidRPr="001D3DE7">
              <w:rPr>
                <w:rFonts w:cstheme="minorHAnsi"/>
              </w:rPr>
              <w:t>S</w:t>
            </w:r>
            <w:r w:rsidR="00156C39" w:rsidRPr="001D3DE7">
              <w:rPr>
                <w:rFonts w:cstheme="minorHAnsi"/>
              </w:rPr>
              <w:t>upport in navigating the new work environment</w:t>
            </w:r>
          </w:p>
          <w:p w14:paraId="6EAF0626" w14:textId="77777777" w:rsidR="00156C39" w:rsidRPr="001D3DE7" w:rsidRDefault="00542632" w:rsidP="009F676B">
            <w:pPr>
              <w:pStyle w:val="ListParagraph"/>
              <w:numPr>
                <w:ilvl w:val="0"/>
                <w:numId w:val="33"/>
              </w:numPr>
              <w:autoSpaceDE w:val="0"/>
              <w:autoSpaceDN w:val="0"/>
              <w:adjustRightInd w:val="0"/>
              <w:jc w:val="both"/>
              <w:rPr>
                <w:rFonts w:cstheme="minorHAnsi"/>
              </w:rPr>
            </w:pPr>
            <w:r w:rsidRPr="001D3DE7">
              <w:rPr>
                <w:rFonts w:cstheme="minorHAnsi"/>
              </w:rPr>
              <w:t>Reflection on practice</w:t>
            </w:r>
          </w:p>
          <w:p w14:paraId="4B8BC375" w14:textId="77777777" w:rsidR="00542632" w:rsidRPr="001D3DE7" w:rsidRDefault="00542632" w:rsidP="009F676B">
            <w:pPr>
              <w:pStyle w:val="ListParagraph"/>
              <w:numPr>
                <w:ilvl w:val="0"/>
                <w:numId w:val="33"/>
              </w:numPr>
              <w:autoSpaceDE w:val="0"/>
              <w:autoSpaceDN w:val="0"/>
              <w:adjustRightInd w:val="0"/>
              <w:jc w:val="both"/>
              <w:rPr>
                <w:rFonts w:cstheme="minorHAnsi"/>
              </w:rPr>
            </w:pPr>
            <w:r w:rsidRPr="001D3DE7">
              <w:rPr>
                <w:rFonts w:cstheme="minorHAnsi"/>
              </w:rPr>
              <w:t>Informal learning support</w:t>
            </w:r>
          </w:p>
        </w:tc>
        <w:tc>
          <w:tcPr>
            <w:tcW w:w="4675" w:type="dxa"/>
          </w:tcPr>
          <w:p w14:paraId="782B5A92" w14:textId="77777777" w:rsidR="00580851" w:rsidRPr="001D3DE7" w:rsidRDefault="00580851" w:rsidP="00580851">
            <w:pPr>
              <w:pStyle w:val="ListParagraph"/>
              <w:autoSpaceDE w:val="0"/>
              <w:autoSpaceDN w:val="0"/>
              <w:adjustRightInd w:val="0"/>
              <w:jc w:val="both"/>
              <w:rPr>
                <w:rFonts w:cstheme="minorHAnsi"/>
                <w:b/>
              </w:rPr>
            </w:pPr>
          </w:p>
          <w:p w14:paraId="77C10FD7" w14:textId="5484728C" w:rsidR="00542632" w:rsidRPr="001D3DE7" w:rsidRDefault="00542632" w:rsidP="009F676B">
            <w:pPr>
              <w:pStyle w:val="ListParagraph"/>
              <w:numPr>
                <w:ilvl w:val="0"/>
                <w:numId w:val="33"/>
              </w:numPr>
              <w:autoSpaceDE w:val="0"/>
              <w:autoSpaceDN w:val="0"/>
              <w:adjustRightInd w:val="0"/>
              <w:jc w:val="both"/>
              <w:rPr>
                <w:rFonts w:cstheme="minorHAnsi"/>
                <w:b/>
              </w:rPr>
            </w:pPr>
            <w:r w:rsidRPr="001D3DE7">
              <w:rPr>
                <w:rFonts w:cstheme="minorHAnsi"/>
              </w:rPr>
              <w:t>Replace your line-manager / formal managerial structure, or replace the appraisal process.</w:t>
            </w:r>
          </w:p>
          <w:p w14:paraId="4489A22B" w14:textId="77777777" w:rsidR="00542632" w:rsidRPr="001D3DE7" w:rsidRDefault="00391B73" w:rsidP="009F676B">
            <w:pPr>
              <w:pStyle w:val="ListParagraph"/>
              <w:numPr>
                <w:ilvl w:val="0"/>
                <w:numId w:val="33"/>
              </w:numPr>
              <w:autoSpaceDE w:val="0"/>
              <w:autoSpaceDN w:val="0"/>
              <w:adjustRightInd w:val="0"/>
              <w:jc w:val="both"/>
              <w:rPr>
                <w:rFonts w:cstheme="minorHAnsi"/>
                <w:b/>
              </w:rPr>
            </w:pPr>
            <w:r w:rsidRPr="001D3DE7">
              <w:rPr>
                <w:rFonts w:cstheme="minorHAnsi"/>
              </w:rPr>
              <w:t>Provide support outside of working hours</w:t>
            </w:r>
          </w:p>
        </w:tc>
      </w:tr>
    </w:tbl>
    <w:p w14:paraId="16CACA1D" w14:textId="77777777" w:rsidR="00A9778F" w:rsidRPr="001D3DE7" w:rsidRDefault="00A9778F" w:rsidP="009F676B">
      <w:pPr>
        <w:autoSpaceDE w:val="0"/>
        <w:autoSpaceDN w:val="0"/>
        <w:adjustRightInd w:val="0"/>
        <w:jc w:val="both"/>
        <w:rPr>
          <w:rFonts w:asciiTheme="minorHAnsi" w:hAnsiTheme="minorHAnsi" w:cstheme="minorHAnsi"/>
          <w:b/>
          <w:sz w:val="22"/>
          <w:szCs w:val="22"/>
        </w:rPr>
      </w:pPr>
    </w:p>
    <w:p w14:paraId="5C785C61" w14:textId="77777777" w:rsidR="00AF222A" w:rsidRPr="001D3DE7" w:rsidRDefault="00AF222A" w:rsidP="009F676B">
      <w:pPr>
        <w:autoSpaceDE w:val="0"/>
        <w:autoSpaceDN w:val="0"/>
        <w:adjustRightInd w:val="0"/>
        <w:jc w:val="both"/>
        <w:rPr>
          <w:rFonts w:asciiTheme="minorHAnsi" w:eastAsiaTheme="minorHAnsi" w:hAnsiTheme="minorHAnsi" w:cstheme="minorHAnsi"/>
          <w:b/>
          <w:bCs/>
          <w:sz w:val="22"/>
          <w:szCs w:val="22"/>
          <w:lang w:eastAsia="en-US"/>
        </w:rPr>
      </w:pPr>
    </w:p>
    <w:p w14:paraId="389AC90D" w14:textId="7551C17A" w:rsidR="002078D2" w:rsidRPr="001D3DE7" w:rsidRDefault="002078D2" w:rsidP="009F676B">
      <w:pPr>
        <w:autoSpaceDE w:val="0"/>
        <w:autoSpaceDN w:val="0"/>
        <w:adjustRightInd w:val="0"/>
        <w:jc w:val="both"/>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Further information on the Buddy Nurse System is included in Appendix 1</w:t>
      </w:r>
    </w:p>
    <w:p w14:paraId="212C3DCD" w14:textId="77777777" w:rsidR="00AF222A" w:rsidRPr="001D3DE7" w:rsidRDefault="00AF222A" w:rsidP="009F676B">
      <w:pPr>
        <w:autoSpaceDE w:val="0"/>
        <w:autoSpaceDN w:val="0"/>
        <w:adjustRightInd w:val="0"/>
        <w:jc w:val="both"/>
        <w:rPr>
          <w:rFonts w:asciiTheme="minorHAnsi" w:eastAsiaTheme="minorHAnsi" w:hAnsiTheme="minorHAnsi" w:cstheme="minorHAnsi"/>
          <w:b/>
          <w:bCs/>
          <w:color w:val="FF0000"/>
          <w:sz w:val="22"/>
          <w:szCs w:val="22"/>
          <w:lang w:eastAsia="en-US"/>
        </w:rPr>
      </w:pPr>
    </w:p>
    <w:p w14:paraId="0CC8D5E1" w14:textId="58C6C41B" w:rsidR="00AF222A" w:rsidRPr="00BD33BF" w:rsidRDefault="007878A9" w:rsidP="009F676B">
      <w:pPr>
        <w:autoSpaceDE w:val="0"/>
        <w:autoSpaceDN w:val="0"/>
        <w:adjustRightInd w:val="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2.9 </w:t>
      </w:r>
      <w:r w:rsidR="00CE15B7" w:rsidRPr="00BD33BF">
        <w:rPr>
          <w:rFonts w:asciiTheme="minorHAnsi" w:eastAsiaTheme="minorHAnsi" w:hAnsiTheme="minorHAnsi" w:cstheme="minorHAnsi"/>
          <w:b/>
          <w:bCs/>
          <w:sz w:val="22"/>
          <w:szCs w:val="22"/>
          <w:lang w:eastAsia="en-US"/>
        </w:rPr>
        <w:t>Mentorship</w:t>
      </w:r>
      <w:r w:rsidR="00593668">
        <w:rPr>
          <w:rFonts w:asciiTheme="minorHAnsi" w:eastAsiaTheme="minorHAnsi" w:hAnsiTheme="minorHAnsi" w:cstheme="minorHAnsi"/>
          <w:b/>
          <w:bCs/>
          <w:sz w:val="22"/>
          <w:szCs w:val="22"/>
          <w:lang w:eastAsia="en-US"/>
        </w:rPr>
        <w:t xml:space="preserve">  (different to Buddying)</w:t>
      </w:r>
    </w:p>
    <w:p w14:paraId="073C4C63" w14:textId="77777777" w:rsidR="005F3D32" w:rsidRPr="00BD33BF" w:rsidRDefault="005F3D32" w:rsidP="009F676B">
      <w:pPr>
        <w:autoSpaceDE w:val="0"/>
        <w:autoSpaceDN w:val="0"/>
        <w:adjustRightInd w:val="0"/>
        <w:jc w:val="both"/>
        <w:rPr>
          <w:rFonts w:asciiTheme="minorHAnsi" w:eastAsiaTheme="minorHAnsi" w:hAnsiTheme="minorHAnsi" w:cstheme="minorHAnsi"/>
          <w:b/>
          <w:bCs/>
          <w:sz w:val="22"/>
          <w:szCs w:val="22"/>
          <w:lang w:eastAsia="en-US"/>
        </w:rPr>
      </w:pPr>
    </w:p>
    <w:p w14:paraId="4DFB6E39" w14:textId="77777777" w:rsidR="005F3D32" w:rsidRPr="005F3D32" w:rsidRDefault="005F3D32" w:rsidP="005F3D32">
      <w:pPr>
        <w:rPr>
          <w:rFonts w:asciiTheme="minorHAnsi" w:hAnsiTheme="minorHAnsi" w:cstheme="minorHAnsi"/>
          <w:sz w:val="22"/>
          <w:szCs w:val="22"/>
        </w:rPr>
      </w:pPr>
      <w:r w:rsidRPr="005F3D32">
        <w:rPr>
          <w:rFonts w:asciiTheme="minorHAnsi" w:hAnsiTheme="minorHAnsi" w:cstheme="minorHAnsi"/>
          <w:sz w:val="22"/>
          <w:szCs w:val="22"/>
        </w:rPr>
        <w:t>What is Mentoring?</w:t>
      </w:r>
    </w:p>
    <w:p w14:paraId="41C050F5" w14:textId="0E1BCD35" w:rsidR="005F3D32" w:rsidRPr="005F3D32" w:rsidRDefault="005F3D32" w:rsidP="005F3D32">
      <w:pPr>
        <w:jc w:val="both"/>
        <w:rPr>
          <w:rFonts w:asciiTheme="minorHAnsi" w:hAnsiTheme="minorHAnsi" w:cstheme="minorHAnsi"/>
          <w:sz w:val="22"/>
          <w:szCs w:val="22"/>
        </w:rPr>
      </w:pPr>
      <w:r w:rsidRPr="005F3D32">
        <w:rPr>
          <w:rFonts w:asciiTheme="minorHAnsi" w:hAnsiTheme="minorHAnsi" w:cstheme="minorHAnsi"/>
          <w:sz w:val="22"/>
          <w:szCs w:val="22"/>
        </w:rPr>
        <w:t>Me</w:t>
      </w:r>
      <w:r w:rsidR="00934C1B">
        <w:rPr>
          <w:rFonts w:asciiTheme="minorHAnsi" w:hAnsiTheme="minorHAnsi" w:cstheme="minorHAnsi"/>
          <w:sz w:val="22"/>
          <w:szCs w:val="22"/>
        </w:rPr>
        <w:t>ntoring is an active supportive</w:t>
      </w:r>
      <w:r w:rsidRPr="005F3D32">
        <w:rPr>
          <w:rFonts w:asciiTheme="minorHAnsi" w:hAnsiTheme="minorHAnsi" w:cstheme="minorHAnsi"/>
          <w:sz w:val="22"/>
          <w:szCs w:val="22"/>
        </w:rPr>
        <w:t xml:space="preserve"> partnership between two PHNs, one of whom is more experienced in the role. The two people work together for the benefit of the mentee, drawing on the Mentors knowledge, skills and experience to provide guidance to the mentee, in order to help them achieve their learning and goal objectives. </w:t>
      </w:r>
    </w:p>
    <w:p w14:paraId="09EE8F17" w14:textId="77777777" w:rsidR="005F3D32" w:rsidRPr="005F3D32" w:rsidRDefault="005F3D32" w:rsidP="005F3D32">
      <w:pPr>
        <w:jc w:val="both"/>
        <w:rPr>
          <w:rFonts w:asciiTheme="minorHAnsi" w:hAnsiTheme="minorHAnsi" w:cstheme="minorHAnsi"/>
          <w:sz w:val="22"/>
          <w:szCs w:val="22"/>
        </w:rPr>
      </w:pPr>
      <w:r w:rsidRPr="005F3D32">
        <w:rPr>
          <w:rFonts w:asciiTheme="minorHAnsi" w:hAnsiTheme="minorHAnsi" w:cstheme="minorHAnsi"/>
          <w:sz w:val="22"/>
          <w:szCs w:val="22"/>
        </w:rPr>
        <w:t>Mentors are usually outside the normal line of management. This makes asking for help easier. The mentor will support the mentee to explore their learning while building on their own knowledge and understanding of their profession.</w:t>
      </w:r>
    </w:p>
    <w:p w14:paraId="1FF40ECB" w14:textId="67CE81D6" w:rsidR="005F3D32" w:rsidRPr="005F3D32" w:rsidRDefault="005F3D32" w:rsidP="005F3D32">
      <w:pPr>
        <w:jc w:val="both"/>
        <w:rPr>
          <w:rFonts w:asciiTheme="minorHAnsi" w:hAnsiTheme="minorHAnsi" w:cstheme="minorHAnsi"/>
          <w:sz w:val="22"/>
          <w:szCs w:val="22"/>
        </w:rPr>
      </w:pPr>
      <w:r w:rsidRPr="005F3D32">
        <w:rPr>
          <w:rFonts w:asciiTheme="minorHAnsi" w:hAnsiTheme="minorHAnsi" w:cstheme="minorHAnsi"/>
          <w:sz w:val="22"/>
          <w:szCs w:val="22"/>
        </w:rPr>
        <w:t xml:space="preserve">Mentors inform by sharing their successes and failures and the insights gained from the experiences. They listen, guide, teach and help the mentee to learn for themselves. They help and advice on complex situations, and point the mentee in the direction to best solutions. Mentors offer support and reassurance when things are demanding, and will give honest feedback to the mentee, when invited to do so. </w:t>
      </w:r>
    </w:p>
    <w:p w14:paraId="70E84661" w14:textId="77777777" w:rsidR="005F3D32" w:rsidRPr="005F3D32" w:rsidRDefault="005F3D32" w:rsidP="005F3D32">
      <w:pPr>
        <w:jc w:val="both"/>
        <w:rPr>
          <w:rFonts w:asciiTheme="minorHAnsi" w:hAnsiTheme="minorHAnsi" w:cstheme="minorHAnsi"/>
          <w:sz w:val="22"/>
          <w:szCs w:val="22"/>
        </w:rPr>
      </w:pPr>
      <w:r w:rsidRPr="005F3D32">
        <w:rPr>
          <w:rFonts w:asciiTheme="minorHAnsi" w:hAnsiTheme="minorHAnsi" w:cstheme="minorHAnsi"/>
          <w:sz w:val="22"/>
          <w:szCs w:val="22"/>
        </w:rPr>
        <w:t>This role is different to preceptorship of students, and lasts approximately 6-8 months. It is an informal but very supportive role where mutual respect is key.</w:t>
      </w:r>
    </w:p>
    <w:p w14:paraId="28FBA80C" w14:textId="77777777" w:rsidR="000C56B6" w:rsidRPr="001D3DE7" w:rsidRDefault="000C56B6" w:rsidP="009F676B">
      <w:pPr>
        <w:autoSpaceDE w:val="0"/>
        <w:autoSpaceDN w:val="0"/>
        <w:adjustRightInd w:val="0"/>
        <w:jc w:val="both"/>
        <w:rPr>
          <w:rFonts w:asciiTheme="minorHAnsi" w:eastAsiaTheme="minorHAnsi" w:hAnsiTheme="minorHAnsi" w:cstheme="minorHAnsi"/>
          <w:b/>
          <w:bCs/>
          <w:color w:val="FF0000"/>
          <w:sz w:val="22"/>
          <w:szCs w:val="22"/>
          <w:lang w:eastAsia="en-US"/>
        </w:rPr>
      </w:pPr>
    </w:p>
    <w:p w14:paraId="0D9ED236" w14:textId="77777777" w:rsidR="005B6A94" w:rsidRPr="001D3DE7" w:rsidRDefault="005B6A94" w:rsidP="009F676B">
      <w:pPr>
        <w:autoSpaceDE w:val="0"/>
        <w:autoSpaceDN w:val="0"/>
        <w:adjustRightInd w:val="0"/>
        <w:jc w:val="both"/>
        <w:rPr>
          <w:rFonts w:asciiTheme="minorHAnsi" w:eastAsiaTheme="minorHAnsi" w:hAnsiTheme="minorHAnsi" w:cstheme="minorHAnsi"/>
          <w:b/>
          <w:bCs/>
          <w:sz w:val="22"/>
          <w:szCs w:val="22"/>
          <w:lang w:eastAsia="en-US"/>
        </w:rPr>
      </w:pPr>
    </w:p>
    <w:p w14:paraId="6367132E" w14:textId="4F3E1ABB" w:rsidR="00E32332" w:rsidRPr="001D3DE7" w:rsidRDefault="007878A9" w:rsidP="009F676B">
      <w:pPr>
        <w:autoSpaceDE w:val="0"/>
        <w:autoSpaceDN w:val="0"/>
        <w:adjustRightInd w:val="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2.10 </w:t>
      </w:r>
      <w:r w:rsidR="00E32332" w:rsidRPr="001D3DE7">
        <w:rPr>
          <w:rFonts w:asciiTheme="minorHAnsi" w:eastAsiaTheme="minorHAnsi" w:hAnsiTheme="minorHAnsi" w:cstheme="minorHAnsi"/>
          <w:b/>
          <w:bCs/>
          <w:sz w:val="22"/>
          <w:szCs w:val="22"/>
          <w:lang w:eastAsia="en-US"/>
        </w:rPr>
        <w:t xml:space="preserve"> Professional Development Plan</w:t>
      </w:r>
    </w:p>
    <w:p w14:paraId="0457CA1E" w14:textId="77777777" w:rsidR="00A9778F" w:rsidRPr="001D3DE7" w:rsidRDefault="00A9778F" w:rsidP="009F676B">
      <w:pPr>
        <w:autoSpaceDE w:val="0"/>
        <w:autoSpaceDN w:val="0"/>
        <w:adjustRightInd w:val="0"/>
        <w:jc w:val="both"/>
        <w:rPr>
          <w:rFonts w:asciiTheme="minorHAnsi" w:eastAsiaTheme="minorHAnsi" w:hAnsiTheme="minorHAnsi" w:cstheme="minorHAnsi"/>
          <w:b/>
          <w:bCs/>
          <w:sz w:val="22"/>
          <w:szCs w:val="22"/>
          <w:lang w:eastAsia="en-US"/>
        </w:rPr>
      </w:pPr>
    </w:p>
    <w:p w14:paraId="57543B01" w14:textId="6E387A68" w:rsidR="003470E9" w:rsidRPr="001D3DE7" w:rsidRDefault="00877238" w:rsidP="003470E9">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A Professional Development Plan (PDP) is a tool that supports the nurse or midwife to identify professional goals for the benefit of themselves, their service users and their workplace</w:t>
      </w:r>
      <w:r w:rsidR="00FF0890" w:rsidRPr="001D3DE7">
        <w:rPr>
          <w:rFonts w:asciiTheme="minorHAnsi" w:eastAsiaTheme="minorEastAsia" w:hAnsiTheme="minorHAnsi" w:cstheme="minorHAnsi"/>
          <w:sz w:val="22"/>
          <w:szCs w:val="22"/>
          <w:lang w:val="en-IE" w:eastAsia="en-IE"/>
        </w:rPr>
        <w:t xml:space="preserve"> to encompass best practice and clinical competencies.</w:t>
      </w:r>
      <w:r w:rsidRPr="001D3DE7">
        <w:rPr>
          <w:rFonts w:asciiTheme="minorHAnsi" w:eastAsiaTheme="minorEastAsia" w:hAnsiTheme="minorHAnsi" w:cstheme="minorHAnsi"/>
          <w:sz w:val="22"/>
          <w:szCs w:val="22"/>
          <w:lang w:val="en-IE" w:eastAsia="en-IE"/>
        </w:rPr>
        <w:t xml:space="preserve"> Professional development planning is a continuous development process that facilitates nurses and midwives, to use their experience and skills, to identify their professional goals and the supports required to achieve their goals, and helps advance both their individual plans and service user needs.</w:t>
      </w:r>
      <w:r w:rsidR="00727EE2" w:rsidRPr="001D3DE7">
        <w:rPr>
          <w:rFonts w:asciiTheme="minorHAnsi" w:eastAsiaTheme="minorEastAsia" w:hAnsiTheme="minorHAnsi" w:cstheme="minorHAnsi"/>
          <w:sz w:val="22"/>
          <w:szCs w:val="22"/>
          <w:lang w:val="en-IE" w:eastAsia="en-IE"/>
        </w:rPr>
        <w:t xml:space="preserve"> </w:t>
      </w:r>
    </w:p>
    <w:p w14:paraId="79203FB8" w14:textId="77777777" w:rsidR="003470E9" w:rsidRPr="001D3DE7" w:rsidRDefault="003470E9" w:rsidP="003470E9">
      <w:pPr>
        <w:autoSpaceDE w:val="0"/>
        <w:autoSpaceDN w:val="0"/>
        <w:adjustRightInd w:val="0"/>
        <w:jc w:val="both"/>
        <w:rPr>
          <w:rFonts w:asciiTheme="minorHAnsi" w:eastAsiaTheme="minorEastAsia" w:hAnsiTheme="minorHAnsi" w:cstheme="minorHAnsi"/>
          <w:sz w:val="22"/>
          <w:szCs w:val="22"/>
          <w:lang w:val="en-IE" w:eastAsia="en-IE"/>
        </w:rPr>
      </w:pPr>
    </w:p>
    <w:p w14:paraId="46755023" w14:textId="3CF8B921" w:rsidR="003470E9" w:rsidRPr="001D3DE7" w:rsidRDefault="00727EE2" w:rsidP="003470E9">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The community service you work in may utilise a local PDP, alternatively the HSE Digital PDP for Nurses and Midwives is available for use.</w:t>
      </w:r>
      <w:r w:rsidR="003470E9" w:rsidRPr="001D3DE7">
        <w:rPr>
          <w:rFonts w:asciiTheme="minorHAnsi" w:eastAsiaTheme="minorEastAsia" w:hAnsiTheme="minorHAnsi" w:cstheme="minorHAnsi"/>
          <w:sz w:val="22"/>
          <w:szCs w:val="22"/>
          <w:lang w:val="en-IE" w:eastAsia="en-IE"/>
        </w:rPr>
        <w:t xml:space="preserve"> </w:t>
      </w:r>
      <w:r w:rsidR="003470E9" w:rsidRPr="001D3DE7">
        <w:rPr>
          <w:rFonts w:asciiTheme="minorHAnsi" w:eastAsiaTheme="minorHAnsi" w:hAnsiTheme="minorHAnsi" w:cstheme="minorHAnsi"/>
          <w:bCs/>
          <w:sz w:val="22"/>
          <w:szCs w:val="22"/>
          <w:lang w:eastAsia="en-US"/>
        </w:rPr>
        <w:t>You and your line manager may identify additional professional development needs during the period of transition to community nursing. Supports will be put in place to enable your professional development within local PDP and continuous professional development (CPD) processes.</w:t>
      </w:r>
      <w:r w:rsidR="003470E9" w:rsidRPr="001D3DE7">
        <w:rPr>
          <w:rFonts w:asciiTheme="minorHAnsi" w:eastAsiaTheme="minorHAnsi" w:hAnsiTheme="minorHAnsi" w:cstheme="minorHAnsi"/>
          <w:bCs/>
          <w:color w:val="FF0000"/>
          <w:sz w:val="22"/>
          <w:szCs w:val="22"/>
          <w:lang w:eastAsia="en-US"/>
        </w:rPr>
        <w:t xml:space="preserve"> </w:t>
      </w:r>
    </w:p>
    <w:p w14:paraId="1D90313F" w14:textId="77777777" w:rsidR="003470E9" w:rsidRPr="001D3DE7" w:rsidRDefault="003470E9" w:rsidP="003470E9">
      <w:pPr>
        <w:autoSpaceDE w:val="0"/>
        <w:autoSpaceDN w:val="0"/>
        <w:adjustRightInd w:val="0"/>
        <w:rPr>
          <w:rFonts w:asciiTheme="minorHAnsi" w:eastAsiaTheme="minorHAnsi" w:hAnsiTheme="minorHAnsi" w:cstheme="minorHAnsi"/>
          <w:bCs/>
          <w:sz w:val="22"/>
          <w:szCs w:val="22"/>
          <w:lang w:eastAsia="en-US"/>
        </w:rPr>
      </w:pPr>
    </w:p>
    <w:p w14:paraId="3DE9824E" w14:textId="77777777" w:rsidR="00A9778F" w:rsidRPr="001D3DE7" w:rsidRDefault="00877238" w:rsidP="009F676B">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 xml:space="preserve">For further information: </w:t>
      </w:r>
    </w:p>
    <w:p w14:paraId="4238BDE2" w14:textId="6A1FB992" w:rsidR="00877238" w:rsidRDefault="000B31BF" w:rsidP="009F676B">
      <w:pPr>
        <w:autoSpaceDE w:val="0"/>
        <w:autoSpaceDN w:val="0"/>
        <w:adjustRightInd w:val="0"/>
        <w:jc w:val="both"/>
        <w:rPr>
          <w:rStyle w:val="Hyperlink"/>
          <w:rFonts w:asciiTheme="minorHAnsi" w:eastAsiaTheme="minorEastAsia" w:hAnsiTheme="minorHAnsi" w:cstheme="minorHAnsi"/>
          <w:sz w:val="22"/>
          <w:szCs w:val="22"/>
          <w:lang w:val="en-IE" w:eastAsia="en-IE"/>
        </w:rPr>
      </w:pPr>
      <w:hyperlink r:id="rId24" w:history="1">
        <w:r w:rsidR="00877238" w:rsidRPr="001D3DE7">
          <w:rPr>
            <w:rStyle w:val="Hyperlink"/>
            <w:rFonts w:asciiTheme="minorHAnsi" w:eastAsiaTheme="minorEastAsia" w:hAnsiTheme="minorHAnsi" w:cstheme="minorHAnsi"/>
            <w:sz w:val="22"/>
            <w:szCs w:val="22"/>
            <w:lang w:val="en-IE" w:eastAsia="en-IE"/>
          </w:rPr>
          <w:t>https://healthservice.hse.ie/about-us/onmsd/cpd-for-nurses-and-midwives/pd-planning-framework.html</w:t>
        </w:r>
      </w:hyperlink>
    </w:p>
    <w:p w14:paraId="5E1F0229" w14:textId="77777777" w:rsidR="0082253D" w:rsidRPr="001D3DE7" w:rsidRDefault="0082253D" w:rsidP="009F676B">
      <w:pPr>
        <w:autoSpaceDE w:val="0"/>
        <w:autoSpaceDN w:val="0"/>
        <w:adjustRightInd w:val="0"/>
        <w:jc w:val="both"/>
        <w:rPr>
          <w:rStyle w:val="Hyperlink"/>
          <w:rFonts w:asciiTheme="minorHAnsi" w:eastAsiaTheme="minorEastAsia" w:hAnsiTheme="minorHAnsi" w:cstheme="minorHAnsi"/>
          <w:sz w:val="22"/>
          <w:szCs w:val="22"/>
          <w:lang w:val="en-IE" w:eastAsia="en-IE"/>
        </w:rPr>
      </w:pPr>
    </w:p>
    <w:p w14:paraId="15D94EE3" w14:textId="77777777" w:rsidR="00AB78F0" w:rsidRPr="001D3DE7" w:rsidRDefault="000B31BF" w:rsidP="009F676B">
      <w:pPr>
        <w:autoSpaceDE w:val="0"/>
        <w:autoSpaceDN w:val="0"/>
        <w:adjustRightInd w:val="0"/>
        <w:jc w:val="both"/>
        <w:rPr>
          <w:rFonts w:asciiTheme="minorHAnsi" w:eastAsiaTheme="minorEastAsia" w:hAnsiTheme="minorHAnsi" w:cstheme="minorHAnsi"/>
          <w:sz w:val="22"/>
          <w:szCs w:val="22"/>
          <w:lang w:val="en-IE" w:eastAsia="en-IE"/>
        </w:rPr>
      </w:pPr>
      <w:hyperlink r:id="rId25" w:history="1">
        <w:r w:rsidR="00AB78F0" w:rsidRPr="001D3DE7">
          <w:rPr>
            <w:rStyle w:val="Hyperlink"/>
            <w:rFonts w:asciiTheme="minorHAnsi" w:eastAsiaTheme="minorEastAsia" w:hAnsiTheme="minorHAnsi" w:cstheme="minorHAnsi"/>
            <w:sz w:val="22"/>
            <w:szCs w:val="22"/>
            <w:lang w:val="en-IE" w:eastAsia="en-IE"/>
          </w:rPr>
          <w:t>https://pdp.hseland.ie/</w:t>
        </w:r>
      </w:hyperlink>
    </w:p>
    <w:p w14:paraId="4CB40E64" w14:textId="77777777" w:rsidR="009F676B" w:rsidRPr="001D3DE7" w:rsidRDefault="009F676B" w:rsidP="009F676B">
      <w:pPr>
        <w:autoSpaceDE w:val="0"/>
        <w:autoSpaceDN w:val="0"/>
        <w:adjustRightInd w:val="0"/>
        <w:jc w:val="both"/>
        <w:rPr>
          <w:rFonts w:asciiTheme="minorHAnsi" w:eastAsiaTheme="minorEastAsia" w:hAnsiTheme="minorHAnsi" w:cstheme="minorHAnsi"/>
          <w:sz w:val="22"/>
          <w:szCs w:val="22"/>
          <w:lang w:val="en-IE" w:eastAsia="en-IE"/>
        </w:rPr>
      </w:pPr>
    </w:p>
    <w:p w14:paraId="3298E773" w14:textId="77777777" w:rsidR="00AB78F0" w:rsidRPr="001D3DE7" w:rsidRDefault="00AB78F0" w:rsidP="009F676B">
      <w:pPr>
        <w:autoSpaceDE w:val="0"/>
        <w:autoSpaceDN w:val="0"/>
        <w:adjustRightInd w:val="0"/>
        <w:jc w:val="both"/>
        <w:rPr>
          <w:rFonts w:asciiTheme="minorHAnsi" w:eastAsiaTheme="minorEastAsia" w:hAnsiTheme="minorHAnsi" w:cstheme="minorHAnsi"/>
          <w:b/>
          <w:sz w:val="22"/>
          <w:szCs w:val="22"/>
          <w:lang w:val="en-IE" w:eastAsia="en-IE"/>
        </w:rPr>
      </w:pPr>
      <w:r w:rsidRPr="001D3DE7">
        <w:rPr>
          <w:rFonts w:asciiTheme="minorHAnsi" w:eastAsiaTheme="minorEastAsia" w:hAnsiTheme="minorHAnsi" w:cstheme="minorHAnsi"/>
          <w:b/>
          <w:sz w:val="22"/>
          <w:szCs w:val="22"/>
          <w:lang w:val="en-IE" w:eastAsia="en-IE"/>
        </w:rPr>
        <w:t>Performance Achievement</w:t>
      </w:r>
    </w:p>
    <w:p w14:paraId="2EF3E771" w14:textId="77777777" w:rsidR="00AB78F0" w:rsidRPr="001D3DE7" w:rsidRDefault="00AB78F0" w:rsidP="009F676B">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Performance Achievement is a forward-looking, shared experience process that's designed to assist staff to develop within their role and add value to the work of their team(s) and services. It also encourages greater levels of engagement between staff and managers in a partnership approach.</w:t>
      </w:r>
    </w:p>
    <w:p w14:paraId="5E02AA86" w14:textId="77777777" w:rsidR="00AB78F0" w:rsidRPr="001D3DE7" w:rsidRDefault="00AB78F0" w:rsidP="009F676B">
      <w:pPr>
        <w:autoSpaceDE w:val="0"/>
        <w:autoSpaceDN w:val="0"/>
        <w:adjustRightInd w:val="0"/>
        <w:jc w:val="both"/>
        <w:rPr>
          <w:rFonts w:asciiTheme="minorHAnsi" w:eastAsiaTheme="minorEastAsia" w:hAnsiTheme="minorHAnsi" w:cstheme="minorHAnsi"/>
          <w:sz w:val="22"/>
          <w:szCs w:val="22"/>
          <w:lang w:val="en-IE" w:eastAsia="en-IE"/>
        </w:rPr>
      </w:pPr>
    </w:p>
    <w:p w14:paraId="2754B3AB" w14:textId="77777777" w:rsidR="00AB78F0" w:rsidRPr="001D3DE7" w:rsidRDefault="00AB78F0" w:rsidP="009F676B">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For further information:</w:t>
      </w:r>
    </w:p>
    <w:p w14:paraId="777D6A8E" w14:textId="77777777" w:rsidR="00AB78F0" w:rsidRPr="001D3DE7" w:rsidRDefault="000B31BF" w:rsidP="009F676B">
      <w:pPr>
        <w:autoSpaceDE w:val="0"/>
        <w:autoSpaceDN w:val="0"/>
        <w:adjustRightInd w:val="0"/>
        <w:jc w:val="both"/>
        <w:rPr>
          <w:rFonts w:asciiTheme="minorHAnsi" w:eastAsiaTheme="minorEastAsia" w:hAnsiTheme="minorHAnsi" w:cstheme="minorHAnsi"/>
          <w:sz w:val="22"/>
          <w:szCs w:val="22"/>
          <w:lang w:val="en-IE" w:eastAsia="en-IE"/>
        </w:rPr>
      </w:pPr>
      <w:hyperlink r:id="rId26" w:history="1">
        <w:r w:rsidR="00AB78F0" w:rsidRPr="001D3DE7">
          <w:rPr>
            <w:rStyle w:val="Hyperlink"/>
            <w:rFonts w:asciiTheme="minorHAnsi" w:eastAsiaTheme="minorEastAsia" w:hAnsiTheme="minorHAnsi" w:cstheme="minorHAnsi"/>
            <w:sz w:val="22"/>
            <w:szCs w:val="22"/>
            <w:lang w:val="en-IE" w:eastAsia="en-IE"/>
          </w:rPr>
          <w:t>https://performanceachievement.hseland.ie/</w:t>
        </w:r>
      </w:hyperlink>
    </w:p>
    <w:p w14:paraId="216DB5B6" w14:textId="77777777" w:rsidR="00A9778F" w:rsidRPr="001D3DE7" w:rsidRDefault="00A9778F" w:rsidP="009F676B">
      <w:pPr>
        <w:autoSpaceDE w:val="0"/>
        <w:autoSpaceDN w:val="0"/>
        <w:adjustRightInd w:val="0"/>
        <w:jc w:val="both"/>
        <w:rPr>
          <w:rFonts w:asciiTheme="minorHAnsi" w:eastAsiaTheme="minorEastAsia" w:hAnsiTheme="minorHAnsi" w:cstheme="minorHAnsi"/>
          <w:sz w:val="22"/>
          <w:szCs w:val="22"/>
          <w:lang w:val="en-IE" w:eastAsia="en-IE"/>
        </w:rPr>
      </w:pPr>
    </w:p>
    <w:p w14:paraId="57A398F4" w14:textId="77777777" w:rsidR="003470E9" w:rsidRPr="001D3DE7" w:rsidRDefault="003470E9" w:rsidP="009F676B">
      <w:pPr>
        <w:autoSpaceDE w:val="0"/>
        <w:autoSpaceDN w:val="0"/>
        <w:adjustRightInd w:val="0"/>
        <w:jc w:val="both"/>
        <w:rPr>
          <w:rFonts w:asciiTheme="minorHAnsi" w:eastAsiaTheme="minorHAnsi" w:hAnsiTheme="minorHAnsi" w:cstheme="minorHAnsi"/>
          <w:b/>
          <w:bCs/>
          <w:sz w:val="22"/>
          <w:szCs w:val="22"/>
          <w:lang w:eastAsia="en-US"/>
        </w:rPr>
      </w:pPr>
    </w:p>
    <w:p w14:paraId="08E0BECB" w14:textId="38DAABB4" w:rsidR="00E32332" w:rsidRPr="001D3DE7" w:rsidRDefault="00E32332" w:rsidP="009F676B">
      <w:pPr>
        <w:autoSpaceDE w:val="0"/>
        <w:autoSpaceDN w:val="0"/>
        <w:adjustRightInd w:val="0"/>
        <w:jc w:val="both"/>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2.</w:t>
      </w:r>
      <w:r w:rsidR="007878A9">
        <w:rPr>
          <w:rFonts w:asciiTheme="minorHAnsi" w:eastAsiaTheme="minorHAnsi" w:hAnsiTheme="minorHAnsi" w:cstheme="minorHAnsi"/>
          <w:b/>
          <w:bCs/>
          <w:sz w:val="22"/>
          <w:szCs w:val="22"/>
          <w:lang w:eastAsia="en-US"/>
        </w:rPr>
        <w:t>11</w:t>
      </w:r>
      <w:r w:rsidRPr="001D3DE7">
        <w:rPr>
          <w:rFonts w:asciiTheme="minorHAnsi" w:eastAsiaTheme="minorHAnsi" w:hAnsiTheme="minorHAnsi" w:cstheme="minorHAnsi"/>
          <w:b/>
          <w:bCs/>
          <w:sz w:val="22"/>
          <w:szCs w:val="22"/>
          <w:lang w:eastAsia="en-US"/>
        </w:rPr>
        <w:t xml:space="preserve"> Clinical Leadership Competency Framework</w:t>
      </w:r>
    </w:p>
    <w:p w14:paraId="310423A6" w14:textId="77777777" w:rsidR="00A9778F" w:rsidRPr="001D3DE7" w:rsidRDefault="00A9778F" w:rsidP="009F676B">
      <w:pPr>
        <w:autoSpaceDE w:val="0"/>
        <w:autoSpaceDN w:val="0"/>
        <w:adjustRightInd w:val="0"/>
        <w:jc w:val="both"/>
        <w:rPr>
          <w:rFonts w:asciiTheme="minorHAnsi" w:eastAsiaTheme="minorHAnsi" w:hAnsiTheme="minorHAnsi" w:cstheme="minorHAnsi"/>
          <w:b/>
          <w:bCs/>
          <w:sz w:val="22"/>
          <w:szCs w:val="22"/>
          <w:lang w:eastAsia="en-US"/>
        </w:rPr>
      </w:pPr>
    </w:p>
    <w:p w14:paraId="06D87019" w14:textId="076137C8" w:rsidR="002C46F7" w:rsidRPr="001D3DE7" w:rsidRDefault="00877238" w:rsidP="009F676B">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The Clinical Leadership Competency Framework (CLCF) is an e-learning resource, designed to provide healthcare professionals with the necessary knowledge and tools to support their clinical leadership competency development.</w:t>
      </w:r>
    </w:p>
    <w:p w14:paraId="58A959B1" w14:textId="77777777" w:rsidR="00FE5BE4" w:rsidRPr="001D3DE7" w:rsidRDefault="00FE5BE4" w:rsidP="009F676B">
      <w:pPr>
        <w:autoSpaceDE w:val="0"/>
        <w:autoSpaceDN w:val="0"/>
        <w:adjustRightInd w:val="0"/>
        <w:jc w:val="both"/>
        <w:rPr>
          <w:rFonts w:asciiTheme="minorHAnsi" w:eastAsiaTheme="minorEastAsia" w:hAnsiTheme="minorHAnsi" w:cstheme="minorHAnsi"/>
          <w:sz w:val="22"/>
          <w:szCs w:val="22"/>
          <w:lang w:val="en-IE" w:eastAsia="en-IE"/>
        </w:rPr>
      </w:pPr>
    </w:p>
    <w:p w14:paraId="37A5B1C6" w14:textId="0F348628" w:rsidR="00FE5BE4" w:rsidRPr="001D3DE7" w:rsidRDefault="00FE5BE4" w:rsidP="009F676B">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 xml:space="preserve">The  CLCF  is  a  virtual  resource  that  has  been  designed  to  support  all  Nursing  and  Midwifery grades  up  to  and  including  CNM  and  CMM  Grades  2  or  equivalent.  </w:t>
      </w:r>
    </w:p>
    <w:p w14:paraId="38512BED" w14:textId="77777777" w:rsidR="00877238" w:rsidRPr="001D3DE7" w:rsidRDefault="00877238" w:rsidP="009F676B">
      <w:pPr>
        <w:autoSpaceDE w:val="0"/>
        <w:autoSpaceDN w:val="0"/>
        <w:adjustRightInd w:val="0"/>
        <w:jc w:val="both"/>
        <w:rPr>
          <w:rFonts w:asciiTheme="minorHAnsi" w:eastAsiaTheme="minorEastAsia" w:hAnsiTheme="minorHAnsi" w:cstheme="minorHAnsi"/>
          <w:sz w:val="22"/>
          <w:szCs w:val="22"/>
          <w:lang w:val="en-IE" w:eastAsia="en-IE"/>
        </w:rPr>
      </w:pPr>
    </w:p>
    <w:p w14:paraId="1D0EE975" w14:textId="77777777" w:rsidR="00877238" w:rsidRPr="001D3DE7" w:rsidRDefault="00877238" w:rsidP="009F676B">
      <w:pPr>
        <w:autoSpaceDE w:val="0"/>
        <w:autoSpaceDN w:val="0"/>
        <w:adjustRightInd w:val="0"/>
        <w:jc w:val="both"/>
        <w:rPr>
          <w:rFonts w:asciiTheme="minorHAnsi" w:eastAsiaTheme="minorEastAsia" w:hAnsiTheme="minorHAnsi" w:cstheme="minorHAnsi"/>
          <w:sz w:val="22"/>
          <w:szCs w:val="22"/>
          <w:lang w:val="en-IE" w:eastAsia="en-IE"/>
        </w:rPr>
      </w:pPr>
      <w:r w:rsidRPr="001D3DE7">
        <w:rPr>
          <w:rFonts w:asciiTheme="minorHAnsi" w:eastAsiaTheme="minorEastAsia" w:hAnsiTheme="minorHAnsi" w:cstheme="minorHAnsi"/>
          <w:sz w:val="22"/>
          <w:szCs w:val="22"/>
          <w:lang w:val="en-IE" w:eastAsia="en-IE"/>
        </w:rPr>
        <w:t>The CLCF can be accessed via HSELanD-Click on Hubs-Go to CLCF</w:t>
      </w:r>
      <w:r w:rsidR="00EF22D9" w:rsidRPr="001D3DE7">
        <w:rPr>
          <w:rFonts w:asciiTheme="minorHAnsi" w:eastAsiaTheme="minorEastAsia" w:hAnsiTheme="minorHAnsi" w:cstheme="minorHAnsi"/>
          <w:sz w:val="22"/>
          <w:szCs w:val="22"/>
          <w:lang w:val="en-IE" w:eastAsia="en-IE"/>
        </w:rPr>
        <w:t xml:space="preserve"> </w:t>
      </w:r>
      <w:hyperlink r:id="rId27" w:history="1">
        <w:r w:rsidR="00EF22D9" w:rsidRPr="001D3DE7">
          <w:rPr>
            <w:rStyle w:val="Hyperlink"/>
            <w:rFonts w:asciiTheme="minorHAnsi" w:eastAsiaTheme="minorEastAsia" w:hAnsiTheme="minorHAnsi" w:cstheme="minorHAnsi"/>
            <w:sz w:val="22"/>
            <w:szCs w:val="22"/>
            <w:lang w:val="en-IE" w:eastAsia="en-IE"/>
          </w:rPr>
          <w:t>https://clcf.hseland.ie/</w:t>
        </w:r>
      </w:hyperlink>
    </w:p>
    <w:p w14:paraId="601EF67C" w14:textId="77777777" w:rsidR="00617F96" w:rsidRPr="001D3DE7" w:rsidRDefault="00617F96" w:rsidP="009F676B">
      <w:pPr>
        <w:autoSpaceDE w:val="0"/>
        <w:autoSpaceDN w:val="0"/>
        <w:adjustRightInd w:val="0"/>
        <w:jc w:val="both"/>
        <w:rPr>
          <w:rFonts w:asciiTheme="minorHAnsi" w:eastAsiaTheme="minorHAnsi" w:hAnsiTheme="minorHAnsi" w:cstheme="minorHAnsi"/>
          <w:b/>
          <w:bCs/>
          <w:color w:val="FF0000"/>
          <w:sz w:val="22"/>
          <w:szCs w:val="22"/>
          <w:lang w:val="en-IE" w:eastAsia="en-US"/>
        </w:rPr>
      </w:pPr>
    </w:p>
    <w:p w14:paraId="1EE2C9BE" w14:textId="77777777" w:rsidR="009F676B" w:rsidRPr="001D3DE7" w:rsidRDefault="009F676B">
      <w:pPr>
        <w:spacing w:after="200" w:line="276" w:lineRule="auto"/>
        <w:rPr>
          <w:rFonts w:asciiTheme="minorHAnsi" w:hAnsiTheme="minorHAnsi" w:cstheme="minorHAnsi"/>
          <w:b/>
          <w:sz w:val="22"/>
          <w:szCs w:val="22"/>
        </w:rPr>
      </w:pPr>
      <w:r w:rsidRPr="001D3DE7">
        <w:rPr>
          <w:rFonts w:asciiTheme="minorHAnsi" w:hAnsiTheme="minorHAnsi" w:cstheme="minorHAnsi"/>
          <w:b/>
          <w:sz w:val="22"/>
          <w:szCs w:val="22"/>
        </w:rPr>
        <w:br w:type="page"/>
      </w:r>
    </w:p>
    <w:p w14:paraId="7D623791" w14:textId="77777777" w:rsidR="00551C69" w:rsidRPr="001D3DE7" w:rsidRDefault="00551C69" w:rsidP="00F75711">
      <w:pPr>
        <w:jc w:val="center"/>
        <w:rPr>
          <w:rFonts w:asciiTheme="minorHAnsi" w:hAnsiTheme="minorHAnsi" w:cstheme="minorHAnsi"/>
          <w:b/>
          <w:sz w:val="22"/>
          <w:szCs w:val="22"/>
        </w:rPr>
      </w:pPr>
      <w:r w:rsidRPr="001D3DE7">
        <w:rPr>
          <w:rFonts w:asciiTheme="minorHAnsi" w:hAnsiTheme="minorHAnsi" w:cstheme="minorHAnsi"/>
          <w:b/>
          <w:sz w:val="22"/>
          <w:szCs w:val="22"/>
        </w:rPr>
        <w:t>Section 1: Pre-Employment Induction Checklist</w:t>
      </w:r>
    </w:p>
    <w:p w14:paraId="3BFAA2B2" w14:textId="77777777" w:rsidR="00F05CE2" w:rsidRPr="001D3DE7" w:rsidRDefault="00847760" w:rsidP="00551C69">
      <w:pPr>
        <w:rPr>
          <w:rFonts w:asciiTheme="minorHAnsi" w:hAnsiTheme="minorHAnsi" w:cstheme="minorHAnsi"/>
          <w:b/>
          <w:sz w:val="22"/>
          <w:szCs w:val="22"/>
        </w:rPr>
      </w:pPr>
      <w:r w:rsidRPr="001D3DE7">
        <w:rPr>
          <w:rFonts w:asciiTheme="minorHAnsi" w:hAnsiTheme="minorHAnsi" w:cstheme="minorHAnsi"/>
          <w:b/>
          <w:sz w:val="22"/>
          <w:szCs w:val="22"/>
        </w:rPr>
        <w:t>The purpose of the</w:t>
      </w:r>
      <w:r w:rsidR="00F05CE2" w:rsidRPr="001D3DE7">
        <w:rPr>
          <w:rFonts w:asciiTheme="minorHAnsi" w:hAnsiTheme="minorHAnsi" w:cstheme="minorHAnsi"/>
          <w:b/>
          <w:sz w:val="22"/>
          <w:szCs w:val="22"/>
        </w:rPr>
        <w:t xml:space="preserve"> Pre-</w:t>
      </w:r>
      <w:r w:rsidR="00497E0B" w:rsidRPr="001D3DE7">
        <w:rPr>
          <w:rFonts w:asciiTheme="minorHAnsi" w:hAnsiTheme="minorHAnsi" w:cstheme="minorHAnsi"/>
          <w:b/>
          <w:sz w:val="22"/>
          <w:szCs w:val="22"/>
        </w:rPr>
        <w:t>Employment</w:t>
      </w:r>
      <w:r w:rsidR="00F05CE2" w:rsidRPr="001D3DE7">
        <w:rPr>
          <w:rFonts w:asciiTheme="minorHAnsi" w:hAnsiTheme="minorHAnsi" w:cstheme="minorHAnsi"/>
          <w:b/>
          <w:sz w:val="22"/>
          <w:szCs w:val="22"/>
        </w:rPr>
        <w:t xml:space="preserve"> Induction Checklist is to assist the Line Manager to prepare </w:t>
      </w:r>
      <w:r w:rsidR="006C72A2" w:rsidRPr="001D3DE7">
        <w:rPr>
          <w:rFonts w:asciiTheme="minorHAnsi" w:hAnsiTheme="minorHAnsi" w:cstheme="minorHAnsi"/>
          <w:b/>
          <w:sz w:val="22"/>
          <w:szCs w:val="22"/>
        </w:rPr>
        <w:t>for the arrival of new employees</w:t>
      </w:r>
      <w:r w:rsidR="00F05CE2" w:rsidRPr="001D3DE7">
        <w:rPr>
          <w:rFonts w:asciiTheme="minorHAnsi" w:hAnsiTheme="minorHAnsi" w:cstheme="minorHAnsi"/>
          <w:b/>
          <w:sz w:val="22"/>
          <w:szCs w:val="22"/>
        </w:rPr>
        <w:t xml:space="preserve"> and to help them to settle in as quickly as possible.</w:t>
      </w:r>
    </w:p>
    <w:p w14:paraId="19406B98" w14:textId="77777777" w:rsidR="00F75711" w:rsidRPr="001D3DE7" w:rsidRDefault="00F75711" w:rsidP="00F75711">
      <w:pPr>
        <w:jc w:val="center"/>
        <w:rPr>
          <w:rFonts w:asciiTheme="minorHAnsi" w:hAnsiTheme="minorHAnsi" w:cstheme="minorHAnsi"/>
          <w:sz w:val="22"/>
          <w:szCs w:val="22"/>
        </w:rPr>
      </w:pPr>
    </w:p>
    <w:tbl>
      <w:tblPr>
        <w:tblW w:w="126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276"/>
        <w:gridCol w:w="1310"/>
        <w:gridCol w:w="1105"/>
        <w:gridCol w:w="1935"/>
        <w:gridCol w:w="6"/>
        <w:gridCol w:w="651"/>
      </w:tblGrid>
      <w:tr w:rsidR="001C6D64" w:rsidRPr="001D3DE7" w14:paraId="08895BB5" w14:textId="77777777" w:rsidTr="000E2C55">
        <w:tc>
          <w:tcPr>
            <w:tcW w:w="8965" w:type="dxa"/>
            <w:gridSpan w:val="3"/>
            <w:shd w:val="clear" w:color="auto" w:fill="1FAFE1"/>
          </w:tcPr>
          <w:p w14:paraId="576C7365" w14:textId="77777777" w:rsidR="001C6D64" w:rsidRPr="001D3DE7" w:rsidRDefault="00497E0B" w:rsidP="00F75711">
            <w:pPr>
              <w:spacing w:before="80"/>
              <w:rPr>
                <w:rFonts w:asciiTheme="minorHAnsi" w:hAnsiTheme="minorHAnsi" w:cstheme="minorHAnsi"/>
                <w:b/>
                <w:sz w:val="22"/>
                <w:szCs w:val="22"/>
              </w:rPr>
            </w:pPr>
            <w:r w:rsidRPr="001D3DE7">
              <w:rPr>
                <w:rFonts w:asciiTheme="minorHAnsi" w:hAnsiTheme="minorHAnsi" w:cstheme="minorHAnsi"/>
                <w:b/>
                <w:sz w:val="22"/>
                <w:szCs w:val="22"/>
              </w:rPr>
              <w:t>Pre-Employment Checklist</w:t>
            </w:r>
          </w:p>
        </w:tc>
        <w:tc>
          <w:tcPr>
            <w:tcW w:w="1105" w:type="dxa"/>
            <w:shd w:val="clear" w:color="auto" w:fill="1FAFE1"/>
          </w:tcPr>
          <w:p w14:paraId="7693C6F9" w14:textId="77777777" w:rsidR="001C6D64" w:rsidRPr="001D3DE7" w:rsidRDefault="001C6D64" w:rsidP="00F05CE2">
            <w:pPr>
              <w:pStyle w:val="Footer"/>
              <w:spacing w:before="120" w:after="120"/>
              <w:jc w:val="center"/>
              <w:rPr>
                <w:rFonts w:asciiTheme="minorHAnsi" w:hAnsiTheme="minorHAnsi" w:cstheme="minorHAnsi"/>
                <w:b/>
                <w:sz w:val="22"/>
                <w:szCs w:val="22"/>
              </w:rPr>
            </w:pPr>
            <w:r w:rsidRPr="001D3DE7">
              <w:rPr>
                <w:rFonts w:asciiTheme="minorHAnsi" w:hAnsiTheme="minorHAnsi" w:cstheme="minorHAnsi"/>
                <w:b/>
                <w:sz w:val="22"/>
                <w:szCs w:val="22"/>
              </w:rPr>
              <w:t>Yes/No/</w:t>
            </w:r>
          </w:p>
          <w:p w14:paraId="1E454422" w14:textId="77777777" w:rsidR="001C6D64" w:rsidRPr="001D3DE7" w:rsidRDefault="001C6D64" w:rsidP="00F05CE2">
            <w:pPr>
              <w:pStyle w:val="Footer"/>
              <w:spacing w:before="120" w:after="120"/>
              <w:jc w:val="center"/>
              <w:rPr>
                <w:rFonts w:asciiTheme="minorHAnsi" w:hAnsiTheme="minorHAnsi" w:cstheme="minorHAnsi"/>
                <w:b/>
                <w:sz w:val="22"/>
                <w:szCs w:val="22"/>
              </w:rPr>
            </w:pPr>
            <w:r w:rsidRPr="001D3DE7">
              <w:rPr>
                <w:rFonts w:asciiTheme="minorHAnsi" w:hAnsiTheme="minorHAnsi" w:cstheme="minorHAnsi"/>
                <w:b/>
                <w:sz w:val="22"/>
                <w:szCs w:val="22"/>
              </w:rPr>
              <w:t>N/A</w:t>
            </w:r>
          </w:p>
        </w:tc>
        <w:tc>
          <w:tcPr>
            <w:tcW w:w="1935" w:type="dxa"/>
            <w:shd w:val="clear" w:color="auto" w:fill="1FAFE1"/>
          </w:tcPr>
          <w:p w14:paraId="625381A0" w14:textId="6E8A6A91" w:rsidR="001C6D64" w:rsidRPr="001D3DE7" w:rsidRDefault="001C6D64" w:rsidP="00497E0B">
            <w:pPr>
              <w:pStyle w:val="Footer"/>
              <w:spacing w:before="120" w:after="120"/>
              <w:jc w:val="center"/>
              <w:rPr>
                <w:rFonts w:asciiTheme="minorHAnsi" w:hAnsiTheme="minorHAnsi" w:cstheme="minorHAnsi"/>
                <w:b/>
                <w:sz w:val="22"/>
                <w:szCs w:val="22"/>
              </w:rPr>
            </w:pPr>
            <w:r w:rsidRPr="001D3DE7">
              <w:rPr>
                <w:rFonts w:asciiTheme="minorHAnsi" w:hAnsiTheme="minorHAnsi" w:cstheme="minorHAnsi"/>
                <w:b/>
                <w:sz w:val="22"/>
                <w:szCs w:val="22"/>
              </w:rPr>
              <w:t>A</w:t>
            </w:r>
            <w:r w:rsidR="00497E0B" w:rsidRPr="001D3DE7">
              <w:rPr>
                <w:rFonts w:asciiTheme="minorHAnsi" w:hAnsiTheme="minorHAnsi" w:cstheme="minorHAnsi"/>
                <w:b/>
                <w:sz w:val="22"/>
                <w:szCs w:val="22"/>
              </w:rPr>
              <w:t>ction</w:t>
            </w:r>
            <w:r w:rsidR="00C31627" w:rsidRPr="001D3DE7">
              <w:rPr>
                <w:rFonts w:asciiTheme="minorHAnsi" w:hAnsiTheme="minorHAnsi" w:cstheme="minorHAnsi"/>
                <w:b/>
                <w:sz w:val="22"/>
                <w:szCs w:val="22"/>
              </w:rPr>
              <w:t>/Comment</w:t>
            </w:r>
          </w:p>
        </w:tc>
        <w:tc>
          <w:tcPr>
            <w:tcW w:w="657" w:type="dxa"/>
            <w:gridSpan w:val="2"/>
            <w:shd w:val="clear" w:color="auto" w:fill="1FAFE1"/>
          </w:tcPr>
          <w:p w14:paraId="38A0B696" w14:textId="77777777" w:rsidR="001C6D64" w:rsidRPr="001D3DE7" w:rsidRDefault="001C6D64" w:rsidP="00F05CE2">
            <w:pPr>
              <w:pStyle w:val="Footer"/>
              <w:spacing w:before="120" w:after="120"/>
              <w:rPr>
                <w:rFonts w:asciiTheme="minorHAnsi" w:hAnsiTheme="minorHAnsi" w:cstheme="minorHAnsi"/>
                <w:b/>
                <w:sz w:val="22"/>
                <w:szCs w:val="22"/>
              </w:rPr>
            </w:pPr>
            <w:r w:rsidRPr="001D3DE7">
              <w:rPr>
                <w:rFonts w:asciiTheme="minorHAnsi" w:hAnsiTheme="minorHAnsi" w:cstheme="minorHAnsi"/>
                <w:b/>
                <w:sz w:val="22"/>
                <w:szCs w:val="22"/>
              </w:rPr>
              <w:t>Date</w:t>
            </w:r>
          </w:p>
        </w:tc>
      </w:tr>
      <w:tr w:rsidR="001C6D64" w:rsidRPr="001D3DE7" w14:paraId="16B44BF4" w14:textId="77777777" w:rsidTr="000E2C55">
        <w:tc>
          <w:tcPr>
            <w:tcW w:w="8965" w:type="dxa"/>
            <w:gridSpan w:val="3"/>
          </w:tcPr>
          <w:p w14:paraId="188FDF9C" w14:textId="77777777" w:rsidR="001C6D64" w:rsidRPr="001D3DE7" w:rsidRDefault="001C6D64" w:rsidP="00F75711">
            <w:pPr>
              <w:pStyle w:val="FootnoteText"/>
              <w:spacing w:before="80"/>
              <w:rPr>
                <w:rFonts w:asciiTheme="minorHAnsi" w:hAnsiTheme="minorHAnsi" w:cstheme="minorHAnsi"/>
                <w:sz w:val="22"/>
                <w:szCs w:val="22"/>
                <w:lang w:val="en-GB" w:eastAsia="en-GB"/>
              </w:rPr>
            </w:pPr>
            <w:r w:rsidRPr="001D3DE7">
              <w:rPr>
                <w:rFonts w:asciiTheme="minorHAnsi" w:hAnsiTheme="minorHAnsi" w:cstheme="minorHAnsi"/>
                <w:sz w:val="22"/>
                <w:szCs w:val="22"/>
                <w:lang w:val="en-GB" w:eastAsia="en-GB"/>
              </w:rPr>
              <w:t>Line Manager to contact new employee before start date</w:t>
            </w:r>
          </w:p>
        </w:tc>
        <w:tc>
          <w:tcPr>
            <w:tcW w:w="1105" w:type="dxa"/>
          </w:tcPr>
          <w:p w14:paraId="628227A1" w14:textId="77777777" w:rsidR="001C6D64" w:rsidRPr="001D3DE7" w:rsidRDefault="001C6D64" w:rsidP="00F75711">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36374207" w14:textId="77777777" w:rsidR="001C6D64" w:rsidRPr="001D3DE7" w:rsidRDefault="001C6D64" w:rsidP="00F75711">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00ECC7A9" w14:textId="77777777" w:rsidR="001C6D64" w:rsidRPr="001D3DE7" w:rsidRDefault="001C6D64" w:rsidP="00F75711">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EF22D9" w:rsidRPr="001D3DE7" w14:paraId="75B0F5F7" w14:textId="77777777" w:rsidTr="000E2C55">
        <w:tc>
          <w:tcPr>
            <w:tcW w:w="8965" w:type="dxa"/>
            <w:gridSpan w:val="3"/>
          </w:tcPr>
          <w:p w14:paraId="1DD293E7" w14:textId="77777777" w:rsidR="00EF22D9" w:rsidRPr="001D3DE7" w:rsidRDefault="00EF22D9" w:rsidP="009F676B">
            <w:pPr>
              <w:pStyle w:val="FootnoteText"/>
              <w:spacing w:before="80"/>
              <w:rPr>
                <w:rFonts w:asciiTheme="minorHAnsi" w:hAnsiTheme="minorHAnsi" w:cstheme="minorHAnsi"/>
                <w:sz w:val="22"/>
                <w:szCs w:val="22"/>
                <w:lang w:val="en-GB" w:eastAsia="en-GB"/>
              </w:rPr>
            </w:pPr>
            <w:r w:rsidRPr="001D3DE7">
              <w:rPr>
                <w:rFonts w:asciiTheme="minorHAnsi" w:hAnsiTheme="minorHAnsi" w:cstheme="minorHAnsi"/>
                <w:sz w:val="22"/>
                <w:szCs w:val="22"/>
                <w:lang w:val="en-GB" w:eastAsia="en-GB"/>
              </w:rPr>
              <w:t>Recommend com</w:t>
            </w:r>
            <w:r w:rsidR="009F676B" w:rsidRPr="001D3DE7">
              <w:rPr>
                <w:rFonts w:asciiTheme="minorHAnsi" w:hAnsiTheme="minorHAnsi" w:cstheme="minorHAnsi"/>
                <w:sz w:val="22"/>
                <w:szCs w:val="22"/>
                <w:lang w:val="en-GB" w:eastAsia="en-GB"/>
              </w:rPr>
              <w:t>mencement</w:t>
            </w:r>
            <w:r w:rsidRPr="001D3DE7">
              <w:rPr>
                <w:rFonts w:asciiTheme="minorHAnsi" w:hAnsiTheme="minorHAnsi" w:cstheme="minorHAnsi"/>
                <w:sz w:val="22"/>
                <w:szCs w:val="22"/>
                <w:lang w:val="en-GB" w:eastAsia="en-GB"/>
              </w:rPr>
              <w:t xml:space="preserve"> of iStart </w:t>
            </w:r>
            <w:r w:rsidR="009F676B" w:rsidRPr="001D3DE7">
              <w:rPr>
                <w:rFonts w:asciiTheme="minorHAnsi" w:hAnsiTheme="minorHAnsi" w:cstheme="minorHAnsi"/>
                <w:sz w:val="22"/>
                <w:szCs w:val="22"/>
                <w:lang w:val="en-GB" w:eastAsia="en-GB"/>
              </w:rPr>
              <w:t xml:space="preserve">Hub </w:t>
            </w:r>
            <w:r w:rsidRPr="001D3DE7">
              <w:rPr>
                <w:rFonts w:asciiTheme="minorHAnsi" w:hAnsiTheme="minorHAnsi" w:cstheme="minorHAnsi"/>
                <w:sz w:val="22"/>
                <w:szCs w:val="22"/>
                <w:lang w:val="en-GB" w:eastAsia="en-GB"/>
              </w:rPr>
              <w:t xml:space="preserve">HSE Induction on HSELanD </w:t>
            </w:r>
            <w:hyperlink r:id="rId28" w:history="1">
              <w:r w:rsidRPr="001D3DE7">
                <w:rPr>
                  <w:rStyle w:val="Hyperlink"/>
                  <w:rFonts w:asciiTheme="minorHAnsi" w:hAnsiTheme="minorHAnsi" w:cstheme="minorHAnsi"/>
                  <w:sz w:val="22"/>
                  <w:szCs w:val="22"/>
                  <w:lang w:val="en-GB" w:eastAsia="en-GB"/>
                </w:rPr>
                <w:t>https://i-start.hseland.ie/</w:t>
              </w:r>
            </w:hyperlink>
          </w:p>
        </w:tc>
        <w:tc>
          <w:tcPr>
            <w:tcW w:w="1105" w:type="dxa"/>
          </w:tcPr>
          <w:p w14:paraId="3280D61B" w14:textId="77777777" w:rsidR="00EF22D9" w:rsidRPr="001D3DE7" w:rsidRDefault="00EF22D9" w:rsidP="00F75711">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13A28917" w14:textId="77777777" w:rsidR="00EF22D9" w:rsidRPr="001D3DE7" w:rsidRDefault="00EF22D9" w:rsidP="00F75711">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5D71E6D2" w14:textId="77777777" w:rsidR="00EF22D9" w:rsidRPr="001D3DE7" w:rsidRDefault="00EF22D9" w:rsidP="00F75711">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61E34A77" w14:textId="77777777" w:rsidTr="000E2C55">
        <w:trPr>
          <w:trHeight w:val="355"/>
        </w:trPr>
        <w:tc>
          <w:tcPr>
            <w:tcW w:w="8965" w:type="dxa"/>
            <w:gridSpan w:val="3"/>
          </w:tcPr>
          <w:p w14:paraId="20D90E00" w14:textId="74B81259" w:rsidR="001C6D64" w:rsidRPr="001D3DE7" w:rsidRDefault="002C46F7" w:rsidP="00F75711">
            <w:pPr>
              <w:spacing w:before="80"/>
              <w:rPr>
                <w:rFonts w:asciiTheme="minorHAnsi" w:hAnsiTheme="minorHAnsi" w:cstheme="minorHAnsi"/>
                <w:sz w:val="22"/>
                <w:szCs w:val="22"/>
              </w:rPr>
            </w:pPr>
            <w:r w:rsidRPr="001D3DE7">
              <w:rPr>
                <w:rFonts w:asciiTheme="minorHAnsi" w:hAnsiTheme="minorHAnsi" w:cstheme="minorHAnsi"/>
                <w:sz w:val="22"/>
                <w:szCs w:val="22"/>
              </w:rPr>
              <w:t>Name of Buddy</w:t>
            </w:r>
            <w:r w:rsidR="00C31627" w:rsidRPr="001D3DE7">
              <w:rPr>
                <w:rFonts w:asciiTheme="minorHAnsi" w:hAnsiTheme="minorHAnsi" w:cstheme="minorHAnsi"/>
                <w:sz w:val="22"/>
                <w:szCs w:val="22"/>
              </w:rPr>
              <w:t xml:space="preserve"> Nurse</w:t>
            </w:r>
            <w:r w:rsidR="001C6D64" w:rsidRPr="001D3DE7">
              <w:rPr>
                <w:rFonts w:asciiTheme="minorHAnsi" w:hAnsiTheme="minorHAnsi" w:cstheme="minorHAnsi"/>
                <w:sz w:val="22"/>
                <w:szCs w:val="22"/>
              </w:rPr>
              <w:t xml:space="preserve"> assigned</w:t>
            </w:r>
          </w:p>
        </w:tc>
        <w:tc>
          <w:tcPr>
            <w:tcW w:w="1105" w:type="dxa"/>
          </w:tcPr>
          <w:p w14:paraId="41FAE6D9"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5176EC4C"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5A53F4CD"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266C4AE7" w14:textId="77777777" w:rsidTr="000E2C55">
        <w:tc>
          <w:tcPr>
            <w:tcW w:w="8965" w:type="dxa"/>
            <w:gridSpan w:val="3"/>
          </w:tcPr>
          <w:p w14:paraId="67ACA9F2" w14:textId="20689319" w:rsidR="001C6D64" w:rsidRPr="001D3DE7" w:rsidRDefault="00C31627" w:rsidP="00F75711">
            <w:pPr>
              <w:spacing w:before="80"/>
              <w:rPr>
                <w:rFonts w:asciiTheme="minorHAnsi" w:hAnsiTheme="minorHAnsi" w:cstheme="minorHAnsi"/>
                <w:sz w:val="22"/>
                <w:szCs w:val="22"/>
              </w:rPr>
            </w:pPr>
            <w:r w:rsidRPr="001D3DE7">
              <w:rPr>
                <w:rFonts w:asciiTheme="minorHAnsi" w:hAnsiTheme="minorHAnsi" w:cstheme="minorHAnsi"/>
                <w:sz w:val="22"/>
                <w:szCs w:val="22"/>
              </w:rPr>
              <w:t>Venue</w:t>
            </w:r>
            <w:r w:rsidR="001C6D64" w:rsidRPr="001D3DE7">
              <w:rPr>
                <w:rFonts w:asciiTheme="minorHAnsi" w:hAnsiTheme="minorHAnsi" w:cstheme="minorHAnsi"/>
                <w:sz w:val="22"/>
                <w:szCs w:val="22"/>
              </w:rPr>
              <w:t xml:space="preserve"> for “meet and greet” discussion arranged</w:t>
            </w:r>
          </w:p>
        </w:tc>
        <w:tc>
          <w:tcPr>
            <w:tcW w:w="1105" w:type="dxa"/>
          </w:tcPr>
          <w:p w14:paraId="66008646"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3D2C11B5"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5EB02445"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4FD7084D" w14:textId="77777777" w:rsidTr="000E2C55">
        <w:tc>
          <w:tcPr>
            <w:tcW w:w="8965" w:type="dxa"/>
            <w:gridSpan w:val="3"/>
          </w:tcPr>
          <w:p w14:paraId="23823F9C" w14:textId="03C67576" w:rsidR="001C6D64" w:rsidRPr="001D3DE7" w:rsidRDefault="001C6D64" w:rsidP="00C31627">
            <w:pPr>
              <w:spacing w:before="80"/>
              <w:rPr>
                <w:rFonts w:asciiTheme="minorHAnsi" w:hAnsiTheme="minorHAnsi" w:cstheme="minorHAnsi"/>
                <w:sz w:val="22"/>
                <w:szCs w:val="22"/>
              </w:rPr>
            </w:pPr>
            <w:r w:rsidRPr="001D3DE7">
              <w:rPr>
                <w:rFonts w:asciiTheme="minorHAnsi" w:hAnsiTheme="minorHAnsi" w:cstheme="minorHAnsi"/>
                <w:sz w:val="22"/>
                <w:szCs w:val="22"/>
              </w:rPr>
              <w:t xml:space="preserve">Accommodation/workspace </w:t>
            </w:r>
            <w:r w:rsidR="00C31627" w:rsidRPr="001D3DE7">
              <w:rPr>
                <w:rFonts w:asciiTheme="minorHAnsi" w:hAnsiTheme="minorHAnsi" w:cstheme="minorHAnsi"/>
                <w:sz w:val="22"/>
                <w:szCs w:val="22"/>
              </w:rPr>
              <w:t>identified</w:t>
            </w:r>
            <w:r w:rsidRPr="001D3DE7">
              <w:rPr>
                <w:rFonts w:asciiTheme="minorHAnsi" w:hAnsiTheme="minorHAnsi" w:cstheme="minorHAnsi"/>
                <w:sz w:val="22"/>
                <w:szCs w:val="22"/>
              </w:rPr>
              <w:t xml:space="preserve"> for the new employee if appropriate</w:t>
            </w:r>
          </w:p>
        </w:tc>
        <w:tc>
          <w:tcPr>
            <w:tcW w:w="1105" w:type="dxa"/>
          </w:tcPr>
          <w:p w14:paraId="56CF0648"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5F30E45A"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71B5359F"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7384252A" w14:textId="77777777" w:rsidTr="000E2C55">
        <w:tc>
          <w:tcPr>
            <w:tcW w:w="8965" w:type="dxa"/>
            <w:gridSpan w:val="3"/>
          </w:tcPr>
          <w:p w14:paraId="07664F69" w14:textId="306F5AC6"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Other relevant people notified (IT network support</w:t>
            </w:r>
            <w:r w:rsidR="00BA01E4">
              <w:rPr>
                <w:rFonts w:asciiTheme="minorHAnsi" w:hAnsiTheme="minorHAnsi" w:cstheme="minorHAnsi"/>
                <w:sz w:val="22"/>
                <w:szCs w:val="22"/>
              </w:rPr>
              <w:t xml:space="preserve"> </w:t>
            </w:r>
            <w:r w:rsidR="00CE15B7">
              <w:rPr>
                <w:rFonts w:asciiTheme="minorHAnsi" w:hAnsiTheme="minorHAnsi" w:cstheme="minorHAnsi"/>
                <w:sz w:val="22"/>
                <w:szCs w:val="22"/>
              </w:rPr>
              <w:t>PHN</w:t>
            </w:r>
            <w:r w:rsidR="00BA01E4">
              <w:rPr>
                <w:rFonts w:asciiTheme="minorHAnsi" w:hAnsiTheme="minorHAnsi" w:cstheme="minorHAnsi"/>
                <w:sz w:val="22"/>
                <w:szCs w:val="22"/>
              </w:rPr>
              <w:t xml:space="preserve"> P</w:t>
            </w:r>
            <w:r w:rsidR="00AF222A" w:rsidRPr="001D3DE7">
              <w:rPr>
                <w:rFonts w:asciiTheme="minorHAnsi" w:hAnsiTheme="minorHAnsi" w:cstheme="minorHAnsi"/>
                <w:sz w:val="22"/>
                <w:szCs w:val="22"/>
              </w:rPr>
              <w:t>olicy Portal</w:t>
            </w:r>
            <w:r w:rsidRPr="001D3DE7">
              <w:rPr>
                <w:rFonts w:asciiTheme="minorHAnsi" w:hAnsiTheme="minorHAnsi" w:cstheme="minorHAnsi"/>
                <w:sz w:val="22"/>
                <w:szCs w:val="22"/>
              </w:rPr>
              <w:t xml:space="preserve"> etc) </w:t>
            </w:r>
          </w:p>
        </w:tc>
        <w:tc>
          <w:tcPr>
            <w:tcW w:w="1105" w:type="dxa"/>
          </w:tcPr>
          <w:p w14:paraId="7B013606"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78827DEF"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41264078"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72B6331E" w14:textId="77777777" w:rsidTr="000E2C55">
        <w:tc>
          <w:tcPr>
            <w:tcW w:w="8965" w:type="dxa"/>
            <w:gridSpan w:val="3"/>
          </w:tcPr>
          <w:p w14:paraId="2F92B9D7" w14:textId="24496F70"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 xml:space="preserve">Check to ensure the new employee is set up for Payroll </w:t>
            </w:r>
          </w:p>
        </w:tc>
        <w:tc>
          <w:tcPr>
            <w:tcW w:w="1105" w:type="dxa"/>
          </w:tcPr>
          <w:p w14:paraId="2AF03111"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5B972959"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511A22CF"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5C7BC5DB" w14:textId="77777777" w:rsidTr="000E2C55">
        <w:tc>
          <w:tcPr>
            <w:tcW w:w="8965" w:type="dxa"/>
            <w:gridSpan w:val="3"/>
          </w:tcPr>
          <w:p w14:paraId="52D3F085" w14:textId="151429D7"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Check to ensure the new employee is set up on NiSRP</w:t>
            </w:r>
            <w:r w:rsidR="00C31627" w:rsidRPr="001D3DE7">
              <w:rPr>
                <w:rFonts w:asciiTheme="minorHAnsi" w:hAnsiTheme="minorHAnsi" w:cstheme="minorHAnsi"/>
                <w:sz w:val="22"/>
                <w:szCs w:val="22"/>
              </w:rPr>
              <w:t xml:space="preserve"> or local HR systems</w:t>
            </w:r>
          </w:p>
        </w:tc>
        <w:tc>
          <w:tcPr>
            <w:tcW w:w="1105" w:type="dxa"/>
          </w:tcPr>
          <w:p w14:paraId="27BF0A71"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670048A5"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10EFD99B"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64F99C40" w14:textId="77777777" w:rsidTr="000E2C55">
        <w:tc>
          <w:tcPr>
            <w:tcW w:w="8965" w:type="dxa"/>
            <w:gridSpan w:val="3"/>
          </w:tcPr>
          <w:p w14:paraId="13624564" w14:textId="77777777"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Employee file prepared (this should be retained locally for each individual staff member)</w:t>
            </w:r>
          </w:p>
        </w:tc>
        <w:tc>
          <w:tcPr>
            <w:tcW w:w="1105" w:type="dxa"/>
          </w:tcPr>
          <w:p w14:paraId="3C0CD735"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53A8E9D7"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121FB1ED"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62DC3B9A" w14:textId="77777777" w:rsidTr="000E2C55">
        <w:tc>
          <w:tcPr>
            <w:tcW w:w="8965" w:type="dxa"/>
            <w:gridSpan w:val="3"/>
          </w:tcPr>
          <w:p w14:paraId="56EC2435" w14:textId="77777777"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Employees in other relevant Departments informed of employee’s arrival</w:t>
            </w:r>
          </w:p>
        </w:tc>
        <w:tc>
          <w:tcPr>
            <w:tcW w:w="1105" w:type="dxa"/>
          </w:tcPr>
          <w:p w14:paraId="3C35E0BE"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79FBAA8B"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46CA8850"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09154C88" w14:textId="77777777" w:rsidTr="000E2C55">
        <w:tc>
          <w:tcPr>
            <w:tcW w:w="8965" w:type="dxa"/>
            <w:gridSpan w:val="3"/>
          </w:tcPr>
          <w:p w14:paraId="35E77B48" w14:textId="77777777" w:rsidR="001C6D64" w:rsidRPr="001D3DE7" w:rsidRDefault="001C6D64" w:rsidP="00F75711">
            <w:pPr>
              <w:rPr>
                <w:rFonts w:asciiTheme="minorHAnsi" w:hAnsiTheme="minorHAnsi" w:cstheme="minorHAnsi"/>
                <w:sz w:val="22"/>
                <w:szCs w:val="22"/>
              </w:rPr>
            </w:pPr>
            <w:r w:rsidRPr="001D3DE7">
              <w:rPr>
                <w:rFonts w:asciiTheme="minorHAnsi" w:hAnsiTheme="minorHAnsi" w:cstheme="minorHAnsi"/>
                <w:sz w:val="22"/>
                <w:szCs w:val="22"/>
              </w:rPr>
              <w:t>Welcome Pack to be sent out including welcome letter outlining date/time and venue for meeting with DPHN or delegate. Include</w:t>
            </w:r>
          </w:p>
          <w:p w14:paraId="45D6CE41" w14:textId="739D887E" w:rsidR="00E65448" w:rsidRPr="00D85ACA" w:rsidRDefault="001C6D64" w:rsidP="001C6D64">
            <w:pPr>
              <w:pStyle w:val="ListParagraph"/>
              <w:numPr>
                <w:ilvl w:val="0"/>
                <w:numId w:val="14"/>
              </w:numPr>
              <w:spacing w:before="80"/>
              <w:rPr>
                <w:rFonts w:eastAsia="Times New Roman" w:cstheme="minorHAnsi"/>
                <w:lang w:val="en-GB" w:eastAsia="en-GB"/>
              </w:rPr>
            </w:pPr>
            <w:r w:rsidRPr="00D85ACA">
              <w:rPr>
                <w:rFonts w:eastAsia="Times New Roman" w:cstheme="minorHAnsi"/>
                <w:lang w:val="en-GB" w:eastAsia="en-GB"/>
              </w:rPr>
              <w:t>Mobile Phone Application</w:t>
            </w:r>
            <w:r w:rsidR="00AD63FA" w:rsidRPr="00D85ACA">
              <w:rPr>
                <w:rFonts w:eastAsia="Times New Roman" w:cstheme="minorHAnsi"/>
                <w:lang w:val="en-GB" w:eastAsia="en-GB"/>
              </w:rPr>
              <w:t xml:space="preserve"> </w:t>
            </w:r>
            <w:r w:rsidR="006661BD" w:rsidRPr="00D85ACA">
              <w:rPr>
                <w:rFonts w:eastAsia="Times New Roman" w:cstheme="minorHAnsi"/>
                <w:lang w:val="en-GB" w:eastAsia="en-GB"/>
              </w:rPr>
              <w:t>(I</w:t>
            </w:r>
            <w:r w:rsidR="00AD63FA" w:rsidRPr="00D85ACA">
              <w:rPr>
                <w:rFonts w:eastAsia="Times New Roman" w:cstheme="minorHAnsi"/>
                <w:lang w:val="en-GB" w:eastAsia="en-GB"/>
              </w:rPr>
              <w:t>vanti)</w:t>
            </w:r>
          </w:p>
          <w:p w14:paraId="0C71480F" w14:textId="40B3C398" w:rsidR="001C6D64" w:rsidRPr="00D85ACA" w:rsidRDefault="00E65448" w:rsidP="001C6D64">
            <w:pPr>
              <w:pStyle w:val="ListParagraph"/>
              <w:numPr>
                <w:ilvl w:val="0"/>
                <w:numId w:val="14"/>
              </w:numPr>
              <w:spacing w:before="80"/>
              <w:rPr>
                <w:rFonts w:eastAsia="Times New Roman" w:cstheme="minorHAnsi"/>
                <w:lang w:val="en-GB" w:eastAsia="en-GB"/>
              </w:rPr>
            </w:pPr>
            <w:r w:rsidRPr="00D85ACA">
              <w:rPr>
                <w:rFonts w:eastAsia="Times New Roman" w:cstheme="minorHAnsi"/>
                <w:lang w:val="en-GB" w:eastAsia="en-GB"/>
              </w:rPr>
              <w:t>Email address application form</w:t>
            </w:r>
            <w:r w:rsidR="001C6D64" w:rsidRPr="00D85ACA">
              <w:rPr>
                <w:rFonts w:eastAsia="Times New Roman" w:cstheme="minorHAnsi"/>
                <w:lang w:val="en-GB" w:eastAsia="en-GB"/>
              </w:rPr>
              <w:t xml:space="preserve"> </w:t>
            </w:r>
            <w:r w:rsidR="006661BD" w:rsidRPr="00D85ACA">
              <w:rPr>
                <w:rFonts w:eastAsia="Times New Roman" w:cstheme="minorHAnsi"/>
                <w:lang w:val="en-GB" w:eastAsia="en-GB"/>
              </w:rPr>
              <w:t xml:space="preserve"> (I</w:t>
            </w:r>
            <w:r w:rsidR="00AD63FA" w:rsidRPr="00D85ACA">
              <w:rPr>
                <w:rFonts w:eastAsia="Times New Roman" w:cstheme="minorHAnsi"/>
                <w:lang w:val="en-GB" w:eastAsia="en-GB"/>
              </w:rPr>
              <w:t>vanti)</w:t>
            </w:r>
          </w:p>
          <w:p w14:paraId="47010D41" w14:textId="10CE09CC" w:rsidR="00E65448" w:rsidRPr="00D85ACA" w:rsidRDefault="00E65448" w:rsidP="001C6D64">
            <w:pPr>
              <w:pStyle w:val="ListParagraph"/>
              <w:numPr>
                <w:ilvl w:val="0"/>
                <w:numId w:val="14"/>
              </w:numPr>
              <w:spacing w:before="80"/>
              <w:rPr>
                <w:rFonts w:eastAsia="Times New Roman" w:cstheme="minorHAnsi"/>
                <w:lang w:val="en-GB" w:eastAsia="en-GB"/>
              </w:rPr>
            </w:pPr>
            <w:r w:rsidRPr="00D85ACA">
              <w:rPr>
                <w:rFonts w:eastAsia="Times New Roman" w:cstheme="minorHAnsi"/>
                <w:lang w:val="en-GB" w:eastAsia="en-GB"/>
              </w:rPr>
              <w:t>ID badge application and photo requirements</w:t>
            </w:r>
          </w:p>
          <w:p w14:paraId="70E62530" w14:textId="5D166561" w:rsidR="001C6D64" w:rsidRPr="00D85ACA" w:rsidRDefault="001C6D64" w:rsidP="001C6D64">
            <w:pPr>
              <w:pStyle w:val="ListParagraph"/>
              <w:numPr>
                <w:ilvl w:val="0"/>
                <w:numId w:val="14"/>
              </w:numPr>
              <w:spacing w:before="80"/>
              <w:rPr>
                <w:rFonts w:eastAsia="Times New Roman" w:cstheme="minorHAnsi"/>
                <w:lang w:val="en-GB" w:eastAsia="en-GB"/>
              </w:rPr>
            </w:pPr>
            <w:r w:rsidRPr="00D85ACA">
              <w:rPr>
                <w:rFonts w:eastAsia="Times New Roman" w:cstheme="minorHAnsi"/>
                <w:lang w:val="en-GB" w:eastAsia="en-GB"/>
              </w:rPr>
              <w:t>Laptop Application</w:t>
            </w:r>
            <w:r w:rsidR="00AD63FA" w:rsidRPr="00D85ACA">
              <w:rPr>
                <w:rFonts w:eastAsia="Times New Roman" w:cstheme="minorHAnsi"/>
                <w:lang w:val="en-GB" w:eastAsia="en-GB"/>
              </w:rPr>
              <w:t xml:space="preserve"> (Avanti)</w:t>
            </w:r>
          </w:p>
          <w:p w14:paraId="482D960D" w14:textId="77777777" w:rsidR="001C6D64" w:rsidRPr="00D85ACA" w:rsidRDefault="001C6D64" w:rsidP="001C6D64">
            <w:pPr>
              <w:pStyle w:val="ListParagraph"/>
              <w:numPr>
                <w:ilvl w:val="0"/>
                <w:numId w:val="14"/>
              </w:numPr>
              <w:spacing w:before="80"/>
              <w:rPr>
                <w:rFonts w:eastAsia="Times New Roman" w:cstheme="minorHAnsi"/>
                <w:lang w:val="en-GB" w:eastAsia="en-GB"/>
              </w:rPr>
            </w:pPr>
            <w:r w:rsidRPr="00D85ACA">
              <w:rPr>
                <w:rFonts w:eastAsia="Times New Roman" w:cstheme="minorHAnsi"/>
                <w:lang w:val="en-GB" w:eastAsia="en-GB"/>
              </w:rPr>
              <w:t>HR Set up forms</w:t>
            </w:r>
          </w:p>
          <w:p w14:paraId="17E2550E" w14:textId="77777777" w:rsidR="001C6D64" w:rsidRPr="00D85ACA" w:rsidRDefault="001C6D64" w:rsidP="00791660">
            <w:pPr>
              <w:pStyle w:val="ListParagraph"/>
              <w:numPr>
                <w:ilvl w:val="0"/>
                <w:numId w:val="14"/>
              </w:numPr>
              <w:rPr>
                <w:rFonts w:eastAsia="Times New Roman" w:cstheme="minorHAnsi"/>
                <w:lang w:val="en-GB" w:eastAsia="en-GB"/>
              </w:rPr>
            </w:pPr>
            <w:r w:rsidRPr="00D85ACA">
              <w:rPr>
                <w:rFonts w:eastAsia="Times New Roman" w:cstheme="minorHAnsi"/>
                <w:lang w:val="en-GB" w:eastAsia="en-GB"/>
              </w:rPr>
              <w:t xml:space="preserve">Working hours </w:t>
            </w:r>
          </w:p>
          <w:p w14:paraId="60E5B5E1" w14:textId="77777777" w:rsidR="001C6D64" w:rsidRPr="001D3DE7" w:rsidRDefault="001C6D64" w:rsidP="00791660">
            <w:pPr>
              <w:pStyle w:val="ListParagraph"/>
              <w:numPr>
                <w:ilvl w:val="0"/>
                <w:numId w:val="14"/>
              </w:numPr>
              <w:spacing w:before="80"/>
              <w:rPr>
                <w:rFonts w:eastAsia="Times New Roman" w:cstheme="minorHAnsi"/>
                <w:lang w:val="en-GB" w:eastAsia="en-GB"/>
              </w:rPr>
            </w:pPr>
            <w:r w:rsidRPr="001D3DE7">
              <w:rPr>
                <w:rFonts w:eastAsia="Times New Roman" w:cstheme="minorHAnsi"/>
                <w:lang w:val="en-GB" w:eastAsia="en-GB"/>
              </w:rPr>
              <w:t>Dress code</w:t>
            </w:r>
          </w:p>
          <w:p w14:paraId="677F50A1" w14:textId="336D4EF9" w:rsidR="001C6D64" w:rsidRPr="001D3DE7" w:rsidRDefault="001C6D64" w:rsidP="001C6D64">
            <w:pPr>
              <w:pStyle w:val="ListParagraph"/>
              <w:numPr>
                <w:ilvl w:val="0"/>
                <w:numId w:val="14"/>
              </w:numPr>
              <w:spacing w:before="80"/>
              <w:rPr>
                <w:rFonts w:eastAsia="Times New Roman" w:cstheme="minorHAnsi"/>
                <w:lang w:val="en-GB" w:eastAsia="en-GB"/>
              </w:rPr>
            </w:pPr>
            <w:r w:rsidRPr="001D3DE7">
              <w:rPr>
                <w:rFonts w:eastAsia="Times New Roman" w:cstheme="minorHAnsi"/>
                <w:lang w:val="en-GB" w:eastAsia="en-GB"/>
              </w:rPr>
              <w:t>Opening/Closing Hours Health Centre</w:t>
            </w:r>
            <w:r w:rsidR="00AF222A" w:rsidRPr="001D3DE7">
              <w:rPr>
                <w:rFonts w:eastAsia="Times New Roman" w:cstheme="minorHAnsi"/>
                <w:lang w:val="en-GB" w:eastAsia="en-GB"/>
              </w:rPr>
              <w:t>/PCC</w:t>
            </w:r>
          </w:p>
          <w:p w14:paraId="4CB52368" w14:textId="77777777" w:rsidR="001C6D64" w:rsidRPr="001D3DE7" w:rsidRDefault="001C6D64" w:rsidP="001C6D64">
            <w:pPr>
              <w:pStyle w:val="ListParagraph"/>
              <w:numPr>
                <w:ilvl w:val="0"/>
                <w:numId w:val="14"/>
              </w:numPr>
              <w:spacing w:before="80"/>
              <w:rPr>
                <w:rFonts w:eastAsia="Times New Roman" w:cstheme="minorHAnsi"/>
                <w:lang w:val="en-GB" w:eastAsia="en-GB"/>
              </w:rPr>
            </w:pPr>
            <w:r w:rsidRPr="001D3DE7">
              <w:rPr>
                <w:rFonts w:eastAsia="Times New Roman" w:cstheme="minorHAnsi"/>
                <w:lang w:val="en-GB" w:eastAsia="en-GB"/>
              </w:rPr>
              <w:t>HSE Staff Handbook</w:t>
            </w:r>
          </w:p>
          <w:p w14:paraId="0DFE8F17" w14:textId="77777777" w:rsidR="00E65448" w:rsidRPr="001D3DE7" w:rsidRDefault="00E65448" w:rsidP="001C6D64">
            <w:pPr>
              <w:pStyle w:val="ListParagraph"/>
              <w:numPr>
                <w:ilvl w:val="0"/>
                <w:numId w:val="14"/>
              </w:numPr>
              <w:spacing w:before="80"/>
              <w:rPr>
                <w:rFonts w:eastAsia="Times New Roman" w:cstheme="minorHAnsi"/>
                <w:lang w:val="en-GB" w:eastAsia="en-GB"/>
              </w:rPr>
            </w:pPr>
            <w:r w:rsidRPr="001D3DE7">
              <w:rPr>
                <w:rFonts w:eastAsia="Times New Roman" w:cstheme="minorHAnsi"/>
                <w:lang w:val="en-GB" w:eastAsia="en-GB"/>
              </w:rPr>
              <w:t>Parking permit application (if relevant)</w:t>
            </w:r>
          </w:p>
          <w:p w14:paraId="1A450CCD" w14:textId="74DFD125" w:rsidR="00AF222A" w:rsidRPr="001D3DE7" w:rsidRDefault="00AF222A" w:rsidP="001C6D64">
            <w:pPr>
              <w:pStyle w:val="ListParagraph"/>
              <w:numPr>
                <w:ilvl w:val="0"/>
                <w:numId w:val="14"/>
              </w:numPr>
              <w:spacing w:before="80"/>
              <w:rPr>
                <w:rFonts w:eastAsia="Times New Roman" w:cstheme="minorHAnsi"/>
                <w:lang w:val="en-GB" w:eastAsia="en-GB"/>
              </w:rPr>
            </w:pPr>
            <w:r w:rsidRPr="001D3DE7">
              <w:rPr>
                <w:rFonts w:eastAsia="Times New Roman" w:cstheme="minorHAnsi"/>
                <w:lang w:val="en-GB" w:eastAsia="en-GB"/>
              </w:rPr>
              <w:t>Shared Drive (if relevant)</w:t>
            </w:r>
          </w:p>
        </w:tc>
        <w:tc>
          <w:tcPr>
            <w:tcW w:w="1105" w:type="dxa"/>
          </w:tcPr>
          <w:p w14:paraId="6608E5EB"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7E695337" w14:textId="77777777" w:rsidR="001C6D64" w:rsidRPr="001D3DE7" w:rsidRDefault="001C6D64" w:rsidP="00F75711">
            <w:pPr>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29AA65EF" w14:textId="77777777" w:rsidR="001C6D64" w:rsidRPr="001D3DE7" w:rsidRDefault="001C6D64"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501F09" w:rsidRPr="001D3DE7" w14:paraId="60ED7EBA" w14:textId="77777777" w:rsidTr="000E2C55">
        <w:tc>
          <w:tcPr>
            <w:tcW w:w="8965" w:type="dxa"/>
            <w:gridSpan w:val="3"/>
          </w:tcPr>
          <w:p w14:paraId="6978421C" w14:textId="368D4B91" w:rsidR="00501F09" w:rsidRPr="001D3DE7" w:rsidRDefault="00501F09" w:rsidP="00F75711">
            <w:pPr>
              <w:rPr>
                <w:rFonts w:asciiTheme="minorHAnsi" w:hAnsiTheme="minorHAnsi" w:cstheme="minorHAnsi"/>
                <w:sz w:val="22"/>
                <w:szCs w:val="22"/>
              </w:rPr>
            </w:pPr>
            <w:r>
              <w:rPr>
                <w:rFonts w:asciiTheme="minorHAnsi" w:hAnsiTheme="minorHAnsi" w:cstheme="minorHAnsi"/>
                <w:sz w:val="22"/>
                <w:szCs w:val="22"/>
              </w:rPr>
              <w:t>Swipe Card for access</w:t>
            </w:r>
            <w:r w:rsidR="00CE15B7">
              <w:rPr>
                <w:rFonts w:asciiTheme="minorHAnsi" w:hAnsiTheme="minorHAnsi" w:cstheme="minorHAnsi"/>
                <w:sz w:val="22"/>
                <w:szCs w:val="22"/>
              </w:rPr>
              <w:t xml:space="preserve"> (if relevant)</w:t>
            </w:r>
          </w:p>
        </w:tc>
        <w:tc>
          <w:tcPr>
            <w:tcW w:w="1105" w:type="dxa"/>
          </w:tcPr>
          <w:p w14:paraId="458D2867" w14:textId="77777777" w:rsidR="00501F09" w:rsidRPr="001D3DE7" w:rsidRDefault="00501F09"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1935" w:type="dxa"/>
          </w:tcPr>
          <w:p w14:paraId="5353D766" w14:textId="77777777" w:rsidR="00501F09" w:rsidRPr="001D3DE7" w:rsidRDefault="00501F09" w:rsidP="00F75711">
            <w:pPr>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7" w:type="dxa"/>
            <w:gridSpan w:val="2"/>
          </w:tcPr>
          <w:p w14:paraId="527B580B" w14:textId="77777777" w:rsidR="00501F09" w:rsidRPr="001D3DE7" w:rsidRDefault="00501F09" w:rsidP="00F75711">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1C6D64" w:rsidRPr="001D3DE7" w14:paraId="4C539E07" w14:textId="77777777" w:rsidTr="000E2C55">
        <w:tc>
          <w:tcPr>
            <w:tcW w:w="8965" w:type="dxa"/>
            <w:gridSpan w:val="3"/>
          </w:tcPr>
          <w:p w14:paraId="1125B48F" w14:textId="77777777"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Disability requirements (if relevant)</w:t>
            </w:r>
          </w:p>
        </w:tc>
        <w:tc>
          <w:tcPr>
            <w:tcW w:w="1105" w:type="dxa"/>
          </w:tcPr>
          <w:p w14:paraId="6E8C796F" w14:textId="77777777" w:rsidR="001C6D64" w:rsidRPr="001D3DE7" w:rsidRDefault="001C6D64"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1935" w:type="dxa"/>
          </w:tcPr>
          <w:p w14:paraId="1E1B8CF7" w14:textId="77777777" w:rsidR="001C6D64" w:rsidRPr="001D3DE7" w:rsidRDefault="001C6D64"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7" w:type="dxa"/>
            <w:gridSpan w:val="2"/>
          </w:tcPr>
          <w:p w14:paraId="21FB9A1A" w14:textId="77777777" w:rsidR="001C6D64" w:rsidRPr="001D3DE7" w:rsidRDefault="001C6D64"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1C6D64" w:rsidRPr="001D3DE7" w14:paraId="56FD86C8" w14:textId="77777777" w:rsidTr="000E2C55">
        <w:tc>
          <w:tcPr>
            <w:tcW w:w="8965" w:type="dxa"/>
            <w:gridSpan w:val="3"/>
          </w:tcPr>
          <w:p w14:paraId="3EE2506E" w14:textId="77777777" w:rsidR="001C6D64" w:rsidRPr="001D3DE7" w:rsidRDefault="001C6D64" w:rsidP="00F75711">
            <w:pPr>
              <w:spacing w:before="80"/>
              <w:rPr>
                <w:rFonts w:asciiTheme="minorHAnsi" w:hAnsiTheme="minorHAnsi" w:cstheme="minorHAnsi"/>
                <w:sz w:val="22"/>
                <w:szCs w:val="22"/>
              </w:rPr>
            </w:pPr>
            <w:r w:rsidRPr="001D3DE7">
              <w:rPr>
                <w:rFonts w:asciiTheme="minorHAnsi" w:hAnsiTheme="minorHAnsi" w:cstheme="minorHAnsi"/>
                <w:sz w:val="22"/>
                <w:szCs w:val="22"/>
              </w:rPr>
              <w:t>Diversity requirements (if relevant)</w:t>
            </w:r>
          </w:p>
        </w:tc>
        <w:tc>
          <w:tcPr>
            <w:tcW w:w="1105" w:type="dxa"/>
          </w:tcPr>
          <w:p w14:paraId="0B34564B" w14:textId="77777777" w:rsidR="001C6D64" w:rsidRPr="001D3DE7" w:rsidRDefault="001C6D64"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1935" w:type="dxa"/>
          </w:tcPr>
          <w:p w14:paraId="71DF35EA" w14:textId="77777777" w:rsidR="001C6D64" w:rsidRPr="001D3DE7" w:rsidRDefault="001C6D64"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7" w:type="dxa"/>
            <w:gridSpan w:val="2"/>
          </w:tcPr>
          <w:p w14:paraId="1B243477" w14:textId="77777777" w:rsidR="001C6D64" w:rsidRPr="001D3DE7" w:rsidRDefault="001C6D64"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C31627" w:rsidRPr="001D3DE7" w14:paraId="06B03596" w14:textId="77777777" w:rsidTr="000E2C55">
        <w:tc>
          <w:tcPr>
            <w:tcW w:w="8965" w:type="dxa"/>
            <w:gridSpan w:val="3"/>
          </w:tcPr>
          <w:p w14:paraId="01A2C688" w14:textId="74F79559" w:rsidR="00C31627" w:rsidRPr="001D3DE7" w:rsidRDefault="00C31627" w:rsidP="00F75711">
            <w:pPr>
              <w:spacing w:before="80"/>
              <w:rPr>
                <w:rFonts w:asciiTheme="minorHAnsi" w:hAnsiTheme="minorHAnsi" w:cstheme="minorHAnsi"/>
                <w:sz w:val="22"/>
                <w:szCs w:val="22"/>
              </w:rPr>
            </w:pPr>
          </w:p>
        </w:tc>
        <w:tc>
          <w:tcPr>
            <w:tcW w:w="1105" w:type="dxa"/>
          </w:tcPr>
          <w:p w14:paraId="5CA6F6D1" w14:textId="77777777" w:rsidR="00C31627" w:rsidRPr="001D3DE7" w:rsidRDefault="00C31627"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1935" w:type="dxa"/>
          </w:tcPr>
          <w:p w14:paraId="0C579E99" w14:textId="77777777" w:rsidR="00C31627" w:rsidRPr="001D3DE7" w:rsidRDefault="00C31627"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7" w:type="dxa"/>
            <w:gridSpan w:val="2"/>
          </w:tcPr>
          <w:p w14:paraId="186C1D64" w14:textId="77777777" w:rsidR="00C31627" w:rsidRPr="001D3DE7" w:rsidRDefault="00C31627" w:rsidP="00F75711">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1923EBAD" w14:textId="77777777" w:rsidTr="000E2C55">
        <w:tc>
          <w:tcPr>
            <w:tcW w:w="12662" w:type="dxa"/>
            <w:gridSpan w:val="7"/>
            <w:shd w:val="clear" w:color="auto" w:fill="1FAFE1"/>
          </w:tcPr>
          <w:p w14:paraId="07BBA5E2" w14:textId="1AD8A4E6" w:rsidR="00497E0B" w:rsidRPr="001D3DE7" w:rsidRDefault="00551C69" w:rsidP="00551C69">
            <w:pPr>
              <w:jc w:val="center"/>
              <w:rPr>
                <w:rFonts w:asciiTheme="minorHAnsi" w:hAnsiTheme="minorHAnsi" w:cstheme="minorHAnsi"/>
                <w:b/>
                <w:sz w:val="22"/>
                <w:szCs w:val="22"/>
              </w:rPr>
            </w:pPr>
            <w:r w:rsidRPr="001D3DE7">
              <w:rPr>
                <w:rFonts w:asciiTheme="minorHAnsi" w:hAnsiTheme="minorHAnsi" w:cstheme="minorHAnsi"/>
                <w:b/>
                <w:sz w:val="22"/>
                <w:szCs w:val="22"/>
              </w:rPr>
              <w:t xml:space="preserve">Section 2: </w:t>
            </w:r>
            <w:r w:rsidR="00497E0B" w:rsidRPr="001D3DE7">
              <w:rPr>
                <w:rFonts w:asciiTheme="minorHAnsi" w:hAnsiTheme="minorHAnsi" w:cstheme="minorHAnsi"/>
                <w:b/>
                <w:sz w:val="22"/>
                <w:szCs w:val="22"/>
              </w:rPr>
              <w:t>Induction</w:t>
            </w:r>
            <w:r w:rsidRPr="001D3DE7">
              <w:rPr>
                <w:rFonts w:asciiTheme="minorHAnsi" w:hAnsiTheme="minorHAnsi" w:cstheme="minorHAnsi"/>
                <w:b/>
                <w:sz w:val="22"/>
                <w:szCs w:val="22"/>
              </w:rPr>
              <w:t xml:space="preserve"> Checklist</w:t>
            </w:r>
            <w:r w:rsidR="00497E0B" w:rsidRPr="001D3DE7">
              <w:rPr>
                <w:rFonts w:asciiTheme="minorHAnsi" w:hAnsiTheme="minorHAnsi" w:cstheme="minorHAnsi"/>
                <w:b/>
                <w:sz w:val="22"/>
                <w:szCs w:val="22"/>
              </w:rPr>
              <w:t xml:space="preserve"> – First meeting with ADPHN </w:t>
            </w:r>
            <w:r w:rsidR="008540D9">
              <w:rPr>
                <w:rFonts w:asciiTheme="minorHAnsi" w:hAnsiTheme="minorHAnsi" w:cstheme="minorHAnsi"/>
                <w:b/>
                <w:sz w:val="22"/>
                <w:szCs w:val="22"/>
              </w:rPr>
              <w:t>and PHN</w:t>
            </w:r>
          </w:p>
          <w:p w14:paraId="44D77803" w14:textId="77777777" w:rsidR="00551C69" w:rsidRPr="001D3DE7" w:rsidRDefault="00551C69" w:rsidP="00497E0B">
            <w:pPr>
              <w:rPr>
                <w:rFonts w:asciiTheme="minorHAnsi" w:hAnsiTheme="minorHAnsi" w:cstheme="minorHAnsi"/>
                <w:b/>
                <w:sz w:val="22"/>
                <w:szCs w:val="22"/>
              </w:rPr>
            </w:pPr>
          </w:p>
        </w:tc>
      </w:tr>
      <w:tr w:rsidR="00497E0B" w:rsidRPr="001D3DE7" w14:paraId="760A3215" w14:textId="77777777" w:rsidTr="000E2C55">
        <w:tc>
          <w:tcPr>
            <w:tcW w:w="6379" w:type="dxa"/>
            <w:shd w:val="clear" w:color="auto" w:fill="1FAFE1"/>
            <w:vAlign w:val="center"/>
          </w:tcPr>
          <w:p w14:paraId="1215047F" w14:textId="77777777" w:rsidR="00497E0B" w:rsidRPr="001D3DE7" w:rsidRDefault="00497E0B"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Organisational Information</w:t>
            </w:r>
          </w:p>
          <w:p w14:paraId="4B5A3BE6" w14:textId="77777777" w:rsidR="00497E0B" w:rsidRPr="001D3DE7" w:rsidRDefault="00497E0B" w:rsidP="000F7C0B">
            <w:pPr>
              <w:jc w:val="center"/>
              <w:rPr>
                <w:rFonts w:asciiTheme="minorHAnsi" w:hAnsiTheme="minorHAnsi" w:cstheme="minorHAnsi"/>
                <w:sz w:val="22"/>
                <w:szCs w:val="22"/>
              </w:rPr>
            </w:pPr>
          </w:p>
        </w:tc>
        <w:tc>
          <w:tcPr>
            <w:tcW w:w="1276" w:type="dxa"/>
            <w:shd w:val="clear" w:color="auto" w:fill="1FAFE1"/>
            <w:vAlign w:val="center"/>
          </w:tcPr>
          <w:p w14:paraId="5FB8D67F" w14:textId="77777777" w:rsidR="00497E0B" w:rsidRPr="001D3DE7" w:rsidRDefault="00497E0B"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w:t>
            </w:r>
          </w:p>
          <w:p w14:paraId="5109AE36" w14:textId="77777777" w:rsidR="00497E0B" w:rsidRPr="001D3DE7" w:rsidRDefault="00497E0B"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N/A</w:t>
            </w:r>
          </w:p>
        </w:tc>
        <w:tc>
          <w:tcPr>
            <w:tcW w:w="4356" w:type="dxa"/>
            <w:gridSpan w:val="4"/>
            <w:shd w:val="clear" w:color="auto" w:fill="1FAFE1"/>
            <w:vAlign w:val="center"/>
          </w:tcPr>
          <w:p w14:paraId="7B6D32EB" w14:textId="3ACBE444" w:rsidR="00497E0B" w:rsidRPr="001D3DE7" w:rsidRDefault="00C31627"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w:t>
            </w:r>
            <w:r w:rsidR="00497E0B" w:rsidRPr="001D3DE7">
              <w:rPr>
                <w:rFonts w:asciiTheme="minorHAnsi" w:hAnsiTheme="minorHAnsi" w:cstheme="minorHAnsi"/>
                <w:b/>
                <w:sz w:val="22"/>
                <w:szCs w:val="22"/>
                <w:lang w:val="en-IE" w:eastAsia="en-IE"/>
              </w:rPr>
              <w:t>Comment</w:t>
            </w:r>
          </w:p>
        </w:tc>
        <w:tc>
          <w:tcPr>
            <w:tcW w:w="651" w:type="dxa"/>
            <w:shd w:val="clear" w:color="auto" w:fill="1FAFE1"/>
            <w:vAlign w:val="center"/>
          </w:tcPr>
          <w:p w14:paraId="27475164" w14:textId="77777777" w:rsidR="00497E0B" w:rsidRPr="001D3DE7" w:rsidRDefault="00497E0B"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497E0B" w:rsidRPr="001D3DE7" w14:paraId="4E16A8B8" w14:textId="77777777" w:rsidTr="000E2C55">
        <w:tc>
          <w:tcPr>
            <w:tcW w:w="6379" w:type="dxa"/>
            <w:shd w:val="clear" w:color="auto" w:fill="FFFFFF" w:themeFill="background1"/>
          </w:tcPr>
          <w:p w14:paraId="003037C9" w14:textId="017B60F1"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 xml:space="preserve">Welcome and Introduction to Health Centre </w:t>
            </w:r>
            <w:r w:rsidR="00AF222A" w:rsidRPr="001D3DE7">
              <w:rPr>
                <w:rFonts w:asciiTheme="minorHAnsi" w:hAnsiTheme="minorHAnsi" w:cstheme="minorHAnsi"/>
                <w:sz w:val="22"/>
                <w:szCs w:val="22"/>
              </w:rPr>
              <w:t xml:space="preserve">/PCC </w:t>
            </w:r>
            <w:r w:rsidRPr="001D3DE7">
              <w:rPr>
                <w:rFonts w:asciiTheme="minorHAnsi" w:hAnsiTheme="minorHAnsi" w:cstheme="minorHAnsi"/>
                <w:sz w:val="22"/>
                <w:szCs w:val="22"/>
              </w:rPr>
              <w:t>Staff</w:t>
            </w:r>
          </w:p>
        </w:tc>
        <w:tc>
          <w:tcPr>
            <w:tcW w:w="1276" w:type="dxa"/>
            <w:shd w:val="clear" w:color="auto" w:fill="FFFFFF" w:themeFill="background1"/>
          </w:tcPr>
          <w:p w14:paraId="54D8B9B7" w14:textId="77777777" w:rsidR="00497E0B" w:rsidRPr="001D3DE7" w:rsidRDefault="00497E0B" w:rsidP="00497E0B">
            <w:pPr>
              <w:pStyle w:val="Footer"/>
              <w:spacing w:before="120" w:after="120"/>
              <w:jc w:val="center"/>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195974F4" w14:textId="77777777" w:rsidR="00497E0B" w:rsidRPr="001D3DE7" w:rsidRDefault="00497E0B" w:rsidP="00497E0B">
            <w:pPr>
              <w:pStyle w:val="Footer"/>
              <w:spacing w:before="120" w:after="120"/>
              <w:jc w:val="center"/>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17E883D8" w14:textId="77777777" w:rsidR="00497E0B" w:rsidRPr="001D3DE7" w:rsidRDefault="00497E0B" w:rsidP="00497E0B">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39B14C53" w14:textId="77777777" w:rsidTr="000E2C55">
        <w:tc>
          <w:tcPr>
            <w:tcW w:w="6379" w:type="dxa"/>
            <w:shd w:val="clear" w:color="auto" w:fill="FFFFFF" w:themeFill="background1"/>
          </w:tcPr>
          <w:p w14:paraId="56537DF9" w14:textId="33A96BD6" w:rsidR="00497E0B" w:rsidRPr="001D3DE7" w:rsidRDefault="00497E0B" w:rsidP="00D37B9B">
            <w:pPr>
              <w:rPr>
                <w:rFonts w:asciiTheme="minorHAnsi" w:hAnsiTheme="minorHAnsi" w:cstheme="minorHAnsi"/>
                <w:sz w:val="22"/>
                <w:szCs w:val="22"/>
              </w:rPr>
            </w:pPr>
            <w:r w:rsidRPr="001D3DE7">
              <w:rPr>
                <w:rFonts w:asciiTheme="minorHAnsi" w:hAnsiTheme="minorHAnsi" w:cstheme="minorHAnsi"/>
                <w:sz w:val="22"/>
                <w:szCs w:val="22"/>
              </w:rPr>
              <w:t>Orientation to</w:t>
            </w:r>
            <w:r w:rsidR="00AF222A" w:rsidRPr="001D3DE7">
              <w:rPr>
                <w:rFonts w:asciiTheme="minorHAnsi" w:hAnsiTheme="minorHAnsi" w:cstheme="minorHAnsi"/>
                <w:sz w:val="22"/>
                <w:szCs w:val="22"/>
              </w:rPr>
              <w:t xml:space="preserve"> Health Centre/PCC </w:t>
            </w:r>
          </w:p>
        </w:tc>
        <w:tc>
          <w:tcPr>
            <w:tcW w:w="1276" w:type="dxa"/>
            <w:shd w:val="clear" w:color="auto" w:fill="FFFFFF" w:themeFill="background1"/>
          </w:tcPr>
          <w:p w14:paraId="5C149F35" w14:textId="77777777" w:rsidR="00497E0B" w:rsidRPr="001D3DE7" w:rsidRDefault="00497E0B" w:rsidP="00497E0B">
            <w:pPr>
              <w:pStyle w:val="Footer"/>
              <w:spacing w:before="120" w:after="120"/>
              <w:jc w:val="center"/>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1E2CA7B9" w14:textId="77777777" w:rsidR="00497E0B" w:rsidRPr="001D3DE7" w:rsidRDefault="00497E0B" w:rsidP="00497E0B">
            <w:pPr>
              <w:pStyle w:val="Footer"/>
              <w:spacing w:before="120" w:after="120"/>
              <w:jc w:val="center"/>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322B142A" w14:textId="77777777" w:rsidR="00497E0B" w:rsidRPr="001D3DE7" w:rsidRDefault="00497E0B" w:rsidP="00497E0B">
            <w:pPr>
              <w:pStyle w:val="Foote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5A676060" w14:textId="77777777" w:rsidTr="000E2C55">
        <w:tc>
          <w:tcPr>
            <w:tcW w:w="6379" w:type="dxa"/>
          </w:tcPr>
          <w:p w14:paraId="61C9E76A"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Assignment of duties/ role and responsibility in line with job description- Caseload</w:t>
            </w:r>
          </w:p>
          <w:p w14:paraId="19BFB07E" w14:textId="77777777" w:rsidR="00497E0B" w:rsidRPr="001D3DE7" w:rsidRDefault="00497E0B" w:rsidP="00497E0B">
            <w:pPr>
              <w:rPr>
                <w:rFonts w:asciiTheme="minorHAnsi" w:hAnsiTheme="minorHAnsi" w:cstheme="minorHAnsi"/>
                <w:sz w:val="22"/>
                <w:szCs w:val="22"/>
              </w:rPr>
            </w:pPr>
          </w:p>
        </w:tc>
        <w:tc>
          <w:tcPr>
            <w:tcW w:w="1276" w:type="dxa"/>
          </w:tcPr>
          <w:p w14:paraId="69E28339"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1D11D6A" w14:textId="77777777" w:rsidR="00497E0B" w:rsidRPr="001D3DE7" w:rsidRDefault="00497E0B" w:rsidP="00497E0B">
            <w:pPr>
              <w:rPr>
                <w:rFonts w:asciiTheme="minorHAnsi" w:hAnsiTheme="minorHAnsi" w:cstheme="minorHAnsi"/>
                <w:sz w:val="22"/>
                <w:szCs w:val="22"/>
              </w:rPr>
            </w:pPr>
          </w:p>
        </w:tc>
        <w:tc>
          <w:tcPr>
            <w:tcW w:w="651" w:type="dxa"/>
          </w:tcPr>
          <w:p w14:paraId="3E624114"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5EF5A7DF" w14:textId="77777777" w:rsidTr="000E2C55">
        <w:tc>
          <w:tcPr>
            <w:tcW w:w="6379" w:type="dxa"/>
          </w:tcPr>
          <w:p w14:paraId="4AE920FC"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Mission and Philosophy of Community Care</w:t>
            </w:r>
          </w:p>
          <w:p w14:paraId="6CA342C7" w14:textId="77777777" w:rsidR="00497E0B" w:rsidRPr="001D3DE7" w:rsidRDefault="00497E0B" w:rsidP="00497E0B">
            <w:pPr>
              <w:rPr>
                <w:rFonts w:asciiTheme="minorHAnsi" w:hAnsiTheme="minorHAnsi" w:cstheme="minorHAnsi"/>
                <w:sz w:val="22"/>
                <w:szCs w:val="22"/>
              </w:rPr>
            </w:pPr>
          </w:p>
        </w:tc>
        <w:tc>
          <w:tcPr>
            <w:tcW w:w="1276" w:type="dxa"/>
          </w:tcPr>
          <w:p w14:paraId="4E45C753"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5FC9EE1" w14:textId="77777777" w:rsidR="00497E0B" w:rsidRPr="001D3DE7" w:rsidRDefault="00497E0B" w:rsidP="00497E0B">
            <w:pPr>
              <w:rPr>
                <w:rFonts w:asciiTheme="minorHAnsi" w:hAnsiTheme="minorHAnsi" w:cstheme="minorHAnsi"/>
                <w:sz w:val="22"/>
                <w:szCs w:val="22"/>
              </w:rPr>
            </w:pPr>
          </w:p>
        </w:tc>
        <w:tc>
          <w:tcPr>
            <w:tcW w:w="651" w:type="dxa"/>
          </w:tcPr>
          <w:p w14:paraId="276814E0"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0AB7F218" w14:textId="77777777" w:rsidTr="000E2C55">
        <w:tc>
          <w:tcPr>
            <w:tcW w:w="6379" w:type="dxa"/>
          </w:tcPr>
          <w:p w14:paraId="1135EF54"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Operations of PHN Office</w:t>
            </w:r>
          </w:p>
        </w:tc>
        <w:tc>
          <w:tcPr>
            <w:tcW w:w="1276" w:type="dxa"/>
          </w:tcPr>
          <w:p w14:paraId="5D2B30C5"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5CFAEBCD" w14:textId="77777777" w:rsidR="00497E0B" w:rsidRPr="001D3DE7" w:rsidRDefault="00497E0B" w:rsidP="00497E0B">
            <w:pPr>
              <w:rPr>
                <w:rFonts w:asciiTheme="minorHAnsi" w:hAnsiTheme="minorHAnsi" w:cstheme="minorHAnsi"/>
                <w:sz w:val="22"/>
                <w:szCs w:val="22"/>
              </w:rPr>
            </w:pPr>
          </w:p>
        </w:tc>
        <w:tc>
          <w:tcPr>
            <w:tcW w:w="651" w:type="dxa"/>
          </w:tcPr>
          <w:p w14:paraId="21350971"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5CB94ACB" w14:textId="77777777" w:rsidTr="000E2C55">
        <w:tc>
          <w:tcPr>
            <w:tcW w:w="6379" w:type="dxa"/>
          </w:tcPr>
          <w:p w14:paraId="4DCF457B"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Dept Organogram: DPHN/ADPHN/PHN/RGN</w:t>
            </w:r>
          </w:p>
        </w:tc>
        <w:tc>
          <w:tcPr>
            <w:tcW w:w="1276" w:type="dxa"/>
          </w:tcPr>
          <w:p w14:paraId="23A95375"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1F365D4" w14:textId="77777777" w:rsidR="00497E0B" w:rsidRPr="001D3DE7" w:rsidRDefault="00497E0B" w:rsidP="00497E0B">
            <w:pPr>
              <w:rPr>
                <w:rFonts w:asciiTheme="minorHAnsi" w:hAnsiTheme="minorHAnsi" w:cstheme="minorHAnsi"/>
                <w:sz w:val="22"/>
                <w:szCs w:val="22"/>
              </w:rPr>
            </w:pPr>
          </w:p>
        </w:tc>
        <w:tc>
          <w:tcPr>
            <w:tcW w:w="651" w:type="dxa"/>
          </w:tcPr>
          <w:p w14:paraId="619643F0"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63466C12" w14:textId="77777777" w:rsidTr="000E2C55">
        <w:tc>
          <w:tcPr>
            <w:tcW w:w="6379" w:type="dxa"/>
          </w:tcPr>
          <w:p w14:paraId="4B772A35"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Organisational structures- Networks, Health Centres</w:t>
            </w:r>
          </w:p>
        </w:tc>
        <w:tc>
          <w:tcPr>
            <w:tcW w:w="1276" w:type="dxa"/>
          </w:tcPr>
          <w:p w14:paraId="359B12A3"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926D9D3" w14:textId="77777777" w:rsidR="00497E0B" w:rsidRPr="001D3DE7" w:rsidRDefault="00497E0B" w:rsidP="00497E0B">
            <w:pPr>
              <w:rPr>
                <w:rFonts w:asciiTheme="minorHAnsi" w:hAnsiTheme="minorHAnsi" w:cstheme="minorHAnsi"/>
                <w:sz w:val="22"/>
                <w:szCs w:val="22"/>
              </w:rPr>
            </w:pPr>
          </w:p>
        </w:tc>
        <w:tc>
          <w:tcPr>
            <w:tcW w:w="651" w:type="dxa"/>
          </w:tcPr>
          <w:p w14:paraId="027F28A1"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6C50DBCE" w14:textId="77777777" w:rsidTr="000E2C55">
        <w:tc>
          <w:tcPr>
            <w:tcW w:w="6379" w:type="dxa"/>
          </w:tcPr>
          <w:p w14:paraId="1FACE89A" w14:textId="32341161"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List of tel. no. f</w:t>
            </w:r>
            <w:r w:rsidR="00CB4C82">
              <w:rPr>
                <w:rFonts w:asciiTheme="minorHAnsi" w:hAnsiTheme="minorHAnsi" w:cstheme="minorHAnsi"/>
                <w:sz w:val="22"/>
                <w:szCs w:val="22"/>
              </w:rPr>
              <w:t>or all DPHN/ADPHN/PHNs</w:t>
            </w:r>
            <w:r w:rsidR="00593668">
              <w:rPr>
                <w:rFonts w:asciiTheme="minorHAnsi" w:hAnsiTheme="minorHAnsi" w:cstheme="minorHAnsi"/>
                <w:sz w:val="22"/>
                <w:szCs w:val="22"/>
              </w:rPr>
              <w:t>/specialist nursing staff/CIT</w:t>
            </w:r>
            <w:r w:rsidR="00CB4C82">
              <w:rPr>
                <w:rFonts w:asciiTheme="minorHAnsi" w:hAnsiTheme="minorHAnsi" w:cstheme="minorHAnsi"/>
                <w:sz w:val="22"/>
                <w:szCs w:val="22"/>
              </w:rPr>
              <w:t xml:space="preserve"> and RGNs/</w:t>
            </w:r>
            <w:r w:rsidRPr="001D3DE7">
              <w:rPr>
                <w:rFonts w:asciiTheme="minorHAnsi" w:hAnsiTheme="minorHAnsi" w:cstheme="minorHAnsi"/>
                <w:sz w:val="22"/>
                <w:szCs w:val="22"/>
              </w:rPr>
              <w:t>and Health Centre</w:t>
            </w:r>
            <w:r w:rsidR="009F5912">
              <w:rPr>
                <w:rFonts w:asciiTheme="minorHAnsi" w:hAnsiTheme="minorHAnsi" w:cstheme="minorHAnsi"/>
                <w:sz w:val="22"/>
                <w:szCs w:val="22"/>
              </w:rPr>
              <w:t>s</w:t>
            </w:r>
          </w:p>
        </w:tc>
        <w:tc>
          <w:tcPr>
            <w:tcW w:w="1276" w:type="dxa"/>
          </w:tcPr>
          <w:p w14:paraId="4764224E"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784D350" w14:textId="77777777" w:rsidR="00497E0B" w:rsidRPr="001D3DE7" w:rsidRDefault="00497E0B" w:rsidP="00497E0B">
            <w:pPr>
              <w:rPr>
                <w:rFonts w:asciiTheme="minorHAnsi" w:hAnsiTheme="minorHAnsi" w:cstheme="minorHAnsi"/>
                <w:sz w:val="22"/>
                <w:szCs w:val="22"/>
              </w:rPr>
            </w:pPr>
          </w:p>
        </w:tc>
        <w:tc>
          <w:tcPr>
            <w:tcW w:w="651" w:type="dxa"/>
          </w:tcPr>
          <w:p w14:paraId="6DABA11E"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1E8C867F" w14:textId="77777777" w:rsidTr="000E2C55">
        <w:tc>
          <w:tcPr>
            <w:tcW w:w="6379" w:type="dxa"/>
          </w:tcPr>
          <w:p w14:paraId="750D5ADB" w14:textId="02072169"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Team Meetings</w:t>
            </w:r>
            <w:r w:rsidR="009F5912">
              <w:rPr>
                <w:rFonts w:asciiTheme="minorHAnsi" w:hAnsiTheme="minorHAnsi" w:cstheme="minorHAnsi"/>
                <w:sz w:val="22"/>
                <w:szCs w:val="22"/>
              </w:rPr>
              <w:t xml:space="preserve"> Schedule</w:t>
            </w:r>
          </w:p>
        </w:tc>
        <w:tc>
          <w:tcPr>
            <w:tcW w:w="1276" w:type="dxa"/>
          </w:tcPr>
          <w:p w14:paraId="1C63687D"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2CAC50AA" w14:textId="77777777" w:rsidR="00497E0B" w:rsidRPr="001D3DE7" w:rsidRDefault="00497E0B" w:rsidP="00497E0B">
            <w:pPr>
              <w:rPr>
                <w:rFonts w:asciiTheme="minorHAnsi" w:hAnsiTheme="minorHAnsi" w:cstheme="minorHAnsi"/>
                <w:sz w:val="22"/>
                <w:szCs w:val="22"/>
              </w:rPr>
            </w:pPr>
          </w:p>
        </w:tc>
        <w:tc>
          <w:tcPr>
            <w:tcW w:w="651" w:type="dxa"/>
          </w:tcPr>
          <w:p w14:paraId="699F47A5"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529118A6" w14:textId="77777777" w:rsidTr="000E2C55">
        <w:tc>
          <w:tcPr>
            <w:tcW w:w="6379" w:type="dxa"/>
          </w:tcPr>
          <w:p w14:paraId="10106BCA"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Map of Area</w:t>
            </w:r>
          </w:p>
        </w:tc>
        <w:tc>
          <w:tcPr>
            <w:tcW w:w="1276" w:type="dxa"/>
          </w:tcPr>
          <w:p w14:paraId="6103D9F4"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BCD60F8" w14:textId="77777777" w:rsidR="00497E0B" w:rsidRPr="001D3DE7" w:rsidRDefault="00497E0B" w:rsidP="00497E0B">
            <w:pPr>
              <w:rPr>
                <w:rFonts w:asciiTheme="minorHAnsi" w:hAnsiTheme="minorHAnsi" w:cstheme="minorHAnsi"/>
                <w:sz w:val="22"/>
                <w:szCs w:val="22"/>
              </w:rPr>
            </w:pPr>
          </w:p>
        </w:tc>
        <w:tc>
          <w:tcPr>
            <w:tcW w:w="651" w:type="dxa"/>
          </w:tcPr>
          <w:p w14:paraId="410E098C"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51A84AC5" w14:textId="77777777" w:rsidTr="000E2C55">
        <w:tc>
          <w:tcPr>
            <w:tcW w:w="6379" w:type="dxa"/>
          </w:tcPr>
          <w:p w14:paraId="236B7B83" w14:textId="56E84BE4"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Local Services</w:t>
            </w:r>
            <w:r w:rsidR="00E65448" w:rsidRPr="001D3DE7">
              <w:rPr>
                <w:rFonts w:asciiTheme="minorHAnsi" w:hAnsiTheme="minorHAnsi" w:cstheme="minorHAnsi"/>
                <w:sz w:val="22"/>
                <w:szCs w:val="22"/>
              </w:rPr>
              <w:t>, Area Profile, including population profile</w:t>
            </w:r>
          </w:p>
        </w:tc>
        <w:tc>
          <w:tcPr>
            <w:tcW w:w="1276" w:type="dxa"/>
          </w:tcPr>
          <w:p w14:paraId="6D6E16F2"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3733142" w14:textId="77777777" w:rsidR="00497E0B" w:rsidRPr="001D3DE7" w:rsidRDefault="00497E0B" w:rsidP="00497E0B">
            <w:pPr>
              <w:rPr>
                <w:rFonts w:asciiTheme="minorHAnsi" w:hAnsiTheme="minorHAnsi" w:cstheme="minorHAnsi"/>
                <w:sz w:val="22"/>
                <w:szCs w:val="22"/>
              </w:rPr>
            </w:pPr>
          </w:p>
        </w:tc>
        <w:tc>
          <w:tcPr>
            <w:tcW w:w="651" w:type="dxa"/>
          </w:tcPr>
          <w:p w14:paraId="653587D1"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8540D9" w:rsidRPr="001D3DE7" w14:paraId="41E7810B" w14:textId="77777777" w:rsidTr="000E2C55">
        <w:tc>
          <w:tcPr>
            <w:tcW w:w="6379" w:type="dxa"/>
          </w:tcPr>
          <w:p w14:paraId="01838948" w14:textId="351C0E0A" w:rsidR="008540D9" w:rsidRPr="008540D9" w:rsidRDefault="008540D9" w:rsidP="008540D9">
            <w:pPr>
              <w:shd w:val="clear" w:color="auto" w:fill="FFFFFF"/>
              <w:rPr>
                <w:rFonts w:asciiTheme="minorHAnsi" w:hAnsiTheme="minorHAnsi" w:cstheme="minorHAnsi"/>
                <w:color w:val="212121"/>
                <w:sz w:val="22"/>
                <w:szCs w:val="22"/>
                <w:lang w:val="en-IE" w:eastAsia="en-IE"/>
              </w:rPr>
            </w:pPr>
            <w:r w:rsidRPr="008540D9">
              <w:rPr>
                <w:rFonts w:asciiTheme="minorHAnsi" w:hAnsiTheme="minorHAnsi" w:cstheme="minorHAnsi"/>
                <w:color w:val="212121"/>
                <w:sz w:val="22"/>
                <w:szCs w:val="22"/>
              </w:rPr>
              <w:t>Provide area specific information re local services including important contact numbers, ref</w:t>
            </w:r>
            <w:r>
              <w:rPr>
                <w:rFonts w:asciiTheme="minorHAnsi" w:hAnsiTheme="minorHAnsi" w:cstheme="minorHAnsi"/>
                <w:color w:val="212121"/>
                <w:sz w:val="22"/>
                <w:szCs w:val="22"/>
              </w:rPr>
              <w:t xml:space="preserve">erral pathways specific to services </w:t>
            </w:r>
            <w:r w:rsidRPr="008540D9">
              <w:rPr>
                <w:rFonts w:asciiTheme="minorHAnsi" w:hAnsiTheme="minorHAnsi" w:cstheme="minorHAnsi"/>
                <w:color w:val="212121"/>
                <w:sz w:val="22"/>
                <w:szCs w:val="22"/>
              </w:rPr>
              <w:t>and advises re local NBSS postal arrangements </w:t>
            </w:r>
          </w:p>
          <w:p w14:paraId="2E363539" w14:textId="77777777" w:rsidR="008540D9" w:rsidRPr="008540D9" w:rsidRDefault="008540D9" w:rsidP="008540D9">
            <w:pPr>
              <w:shd w:val="clear" w:color="auto" w:fill="FFFFFF"/>
              <w:rPr>
                <w:rFonts w:asciiTheme="minorHAnsi" w:hAnsiTheme="minorHAnsi" w:cstheme="minorHAnsi"/>
                <w:color w:val="212121"/>
                <w:sz w:val="22"/>
                <w:szCs w:val="22"/>
              </w:rPr>
            </w:pPr>
          </w:p>
          <w:p w14:paraId="0E653C5C" w14:textId="77777777" w:rsidR="008540D9" w:rsidRPr="001D3DE7" w:rsidRDefault="008540D9" w:rsidP="00497E0B">
            <w:pPr>
              <w:rPr>
                <w:rFonts w:asciiTheme="minorHAnsi" w:hAnsiTheme="minorHAnsi" w:cstheme="minorHAnsi"/>
                <w:sz w:val="22"/>
                <w:szCs w:val="22"/>
              </w:rPr>
            </w:pPr>
          </w:p>
        </w:tc>
        <w:tc>
          <w:tcPr>
            <w:tcW w:w="1276" w:type="dxa"/>
          </w:tcPr>
          <w:p w14:paraId="5CC93BC9" w14:textId="77777777" w:rsidR="008540D9" w:rsidRPr="001D3DE7" w:rsidRDefault="008540D9"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2F077EDD" w14:textId="77777777" w:rsidR="008540D9" w:rsidRPr="001D3DE7" w:rsidRDefault="008540D9" w:rsidP="00497E0B">
            <w:pPr>
              <w:rPr>
                <w:rFonts w:asciiTheme="minorHAnsi" w:hAnsiTheme="minorHAnsi" w:cstheme="minorHAnsi"/>
                <w:sz w:val="22"/>
                <w:szCs w:val="22"/>
              </w:rPr>
            </w:pPr>
          </w:p>
        </w:tc>
        <w:tc>
          <w:tcPr>
            <w:tcW w:w="651" w:type="dxa"/>
          </w:tcPr>
          <w:p w14:paraId="4D9AACE4" w14:textId="77777777" w:rsidR="008540D9" w:rsidRPr="001D3DE7" w:rsidRDefault="008540D9"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54380AB3" w14:textId="77777777" w:rsidTr="000E2C55">
        <w:tc>
          <w:tcPr>
            <w:tcW w:w="6379" w:type="dxa"/>
            <w:shd w:val="clear" w:color="auto" w:fill="1FAFE1"/>
            <w:vAlign w:val="center"/>
          </w:tcPr>
          <w:p w14:paraId="40494C58" w14:textId="77777777" w:rsidR="00497E0B" w:rsidRPr="001D3DE7" w:rsidRDefault="00497E0B"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Operational Information</w:t>
            </w:r>
          </w:p>
        </w:tc>
        <w:tc>
          <w:tcPr>
            <w:tcW w:w="1276" w:type="dxa"/>
            <w:shd w:val="clear" w:color="auto" w:fill="1FAFE1"/>
            <w:vAlign w:val="center"/>
          </w:tcPr>
          <w:p w14:paraId="5702B192" w14:textId="77777777" w:rsidR="00497E0B" w:rsidRPr="001D3DE7" w:rsidRDefault="00497E0B"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w:t>
            </w:r>
          </w:p>
          <w:p w14:paraId="1D631392" w14:textId="77777777" w:rsidR="00497E0B" w:rsidRPr="001D3DE7" w:rsidRDefault="00497E0B"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N/A</w:t>
            </w:r>
          </w:p>
        </w:tc>
        <w:tc>
          <w:tcPr>
            <w:tcW w:w="4356" w:type="dxa"/>
            <w:gridSpan w:val="4"/>
            <w:shd w:val="clear" w:color="auto" w:fill="1FAFE1"/>
            <w:vAlign w:val="center"/>
          </w:tcPr>
          <w:p w14:paraId="7CF2803B" w14:textId="4B74A394" w:rsidR="00497E0B" w:rsidRPr="001D3DE7" w:rsidRDefault="00C31627"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w:t>
            </w:r>
            <w:r w:rsidR="00497E0B" w:rsidRPr="001D3DE7">
              <w:rPr>
                <w:rFonts w:asciiTheme="minorHAnsi" w:hAnsiTheme="minorHAnsi" w:cstheme="minorHAnsi"/>
                <w:b/>
                <w:sz w:val="22"/>
                <w:szCs w:val="22"/>
                <w:lang w:val="en-IE" w:eastAsia="en-IE"/>
              </w:rPr>
              <w:t>Comment</w:t>
            </w:r>
          </w:p>
        </w:tc>
        <w:tc>
          <w:tcPr>
            <w:tcW w:w="651" w:type="dxa"/>
            <w:shd w:val="clear" w:color="auto" w:fill="1FAFE1"/>
            <w:vAlign w:val="center"/>
          </w:tcPr>
          <w:p w14:paraId="7E2E6079" w14:textId="77777777" w:rsidR="00497E0B" w:rsidRPr="001D3DE7" w:rsidRDefault="00497E0B" w:rsidP="000F7C0B">
            <w:pPr>
              <w:pStyle w:val="Footer"/>
              <w:spacing w:before="120"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497E0B" w:rsidRPr="001D3DE7" w14:paraId="49FD62C4" w14:textId="77777777" w:rsidTr="000E2C55">
        <w:tc>
          <w:tcPr>
            <w:tcW w:w="6379" w:type="dxa"/>
          </w:tcPr>
          <w:p w14:paraId="04FF61E7"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HSE Identification Badge</w:t>
            </w:r>
          </w:p>
          <w:p w14:paraId="545B8B78" w14:textId="77777777" w:rsidR="00497E0B" w:rsidRPr="001D3DE7" w:rsidRDefault="00497E0B" w:rsidP="00497E0B">
            <w:pPr>
              <w:rPr>
                <w:rFonts w:asciiTheme="minorHAnsi" w:hAnsiTheme="minorHAnsi" w:cstheme="minorHAnsi"/>
                <w:sz w:val="22"/>
                <w:szCs w:val="22"/>
              </w:rPr>
            </w:pPr>
          </w:p>
        </w:tc>
        <w:tc>
          <w:tcPr>
            <w:tcW w:w="1276" w:type="dxa"/>
          </w:tcPr>
          <w:p w14:paraId="57026F68"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378C971" w14:textId="77777777" w:rsidR="00497E0B" w:rsidRPr="001D3DE7" w:rsidRDefault="00497E0B" w:rsidP="00497E0B">
            <w:pPr>
              <w:rPr>
                <w:rFonts w:asciiTheme="minorHAnsi" w:hAnsiTheme="minorHAnsi" w:cstheme="minorHAnsi"/>
                <w:sz w:val="22"/>
                <w:szCs w:val="22"/>
              </w:rPr>
            </w:pPr>
          </w:p>
        </w:tc>
        <w:tc>
          <w:tcPr>
            <w:tcW w:w="651" w:type="dxa"/>
          </w:tcPr>
          <w:p w14:paraId="1BD4B3AB"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27F55A31" w14:textId="77777777" w:rsidTr="000E2C55">
        <w:tc>
          <w:tcPr>
            <w:tcW w:w="6379" w:type="dxa"/>
          </w:tcPr>
          <w:p w14:paraId="18C2C329" w14:textId="45470366"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 xml:space="preserve">Hours of work as per HSE Contract discussed – start and finish time </w:t>
            </w:r>
            <w:r w:rsidR="00593668">
              <w:rPr>
                <w:rFonts w:asciiTheme="minorHAnsi" w:hAnsiTheme="minorHAnsi" w:cstheme="minorHAnsi"/>
                <w:sz w:val="22"/>
                <w:szCs w:val="22"/>
              </w:rPr>
              <w:t>. Meal Breaks</w:t>
            </w:r>
          </w:p>
          <w:p w14:paraId="02C5BA17" w14:textId="77777777" w:rsidR="00497E0B" w:rsidRPr="001D3DE7" w:rsidRDefault="00497E0B" w:rsidP="00497E0B">
            <w:pPr>
              <w:rPr>
                <w:rFonts w:asciiTheme="minorHAnsi" w:hAnsiTheme="minorHAnsi" w:cstheme="minorHAnsi"/>
                <w:sz w:val="22"/>
                <w:szCs w:val="22"/>
              </w:rPr>
            </w:pPr>
          </w:p>
        </w:tc>
        <w:tc>
          <w:tcPr>
            <w:tcW w:w="1276" w:type="dxa"/>
          </w:tcPr>
          <w:p w14:paraId="7680AEB0"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1BA87D5" w14:textId="77777777" w:rsidR="00497E0B" w:rsidRPr="001D3DE7" w:rsidRDefault="00497E0B" w:rsidP="00497E0B">
            <w:pPr>
              <w:rPr>
                <w:rFonts w:asciiTheme="minorHAnsi" w:hAnsiTheme="minorHAnsi" w:cstheme="minorHAnsi"/>
                <w:sz w:val="22"/>
                <w:szCs w:val="22"/>
              </w:rPr>
            </w:pPr>
          </w:p>
        </w:tc>
        <w:tc>
          <w:tcPr>
            <w:tcW w:w="651" w:type="dxa"/>
          </w:tcPr>
          <w:p w14:paraId="2BF9C488"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3CD8C59F" w14:textId="77777777" w:rsidTr="000E2C55">
        <w:tc>
          <w:tcPr>
            <w:tcW w:w="6379" w:type="dxa"/>
          </w:tcPr>
          <w:p w14:paraId="0A91D9E7"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HR: Set up if required (re increments, payroll, annual leave etc)</w:t>
            </w:r>
          </w:p>
        </w:tc>
        <w:tc>
          <w:tcPr>
            <w:tcW w:w="1276" w:type="dxa"/>
          </w:tcPr>
          <w:p w14:paraId="18612D11"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30A96DA" w14:textId="77777777" w:rsidR="00497E0B" w:rsidRPr="001D3DE7" w:rsidRDefault="00497E0B" w:rsidP="00497E0B">
            <w:pPr>
              <w:rPr>
                <w:rFonts w:asciiTheme="minorHAnsi" w:hAnsiTheme="minorHAnsi" w:cstheme="minorHAnsi"/>
                <w:sz w:val="22"/>
                <w:szCs w:val="22"/>
              </w:rPr>
            </w:pPr>
          </w:p>
        </w:tc>
        <w:tc>
          <w:tcPr>
            <w:tcW w:w="651" w:type="dxa"/>
          </w:tcPr>
          <w:p w14:paraId="284A1372"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47F205F3" w14:textId="77777777" w:rsidTr="000E2C55">
        <w:tc>
          <w:tcPr>
            <w:tcW w:w="6379" w:type="dxa"/>
          </w:tcPr>
          <w:p w14:paraId="632229FE" w14:textId="0A95F139" w:rsidR="00497E0B" w:rsidRPr="001D3DE7" w:rsidRDefault="00501F09" w:rsidP="00497E0B">
            <w:pPr>
              <w:rPr>
                <w:rFonts w:asciiTheme="minorHAnsi" w:hAnsiTheme="minorHAnsi" w:cstheme="minorHAnsi"/>
                <w:sz w:val="22"/>
                <w:szCs w:val="22"/>
              </w:rPr>
            </w:pPr>
            <w:r>
              <w:rPr>
                <w:rFonts w:asciiTheme="minorHAnsi" w:hAnsiTheme="minorHAnsi" w:cstheme="minorHAnsi"/>
                <w:sz w:val="22"/>
                <w:szCs w:val="22"/>
              </w:rPr>
              <w:t>Contact details in the event of an emergency</w:t>
            </w:r>
          </w:p>
        </w:tc>
        <w:tc>
          <w:tcPr>
            <w:tcW w:w="1276" w:type="dxa"/>
          </w:tcPr>
          <w:p w14:paraId="30B1EF2F"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531A5DB" w14:textId="77777777" w:rsidR="00497E0B" w:rsidRPr="001D3DE7" w:rsidRDefault="00497E0B" w:rsidP="00497E0B">
            <w:pPr>
              <w:rPr>
                <w:rFonts w:asciiTheme="minorHAnsi" w:hAnsiTheme="minorHAnsi" w:cstheme="minorHAnsi"/>
                <w:sz w:val="22"/>
                <w:szCs w:val="22"/>
              </w:rPr>
            </w:pPr>
          </w:p>
        </w:tc>
        <w:tc>
          <w:tcPr>
            <w:tcW w:w="651" w:type="dxa"/>
          </w:tcPr>
          <w:p w14:paraId="4CB49CD9"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2C628950" w14:textId="77777777" w:rsidTr="000E2C55">
        <w:tc>
          <w:tcPr>
            <w:tcW w:w="6379" w:type="dxa"/>
          </w:tcPr>
          <w:p w14:paraId="2ADB224E"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Personal contact mobile phone number</w:t>
            </w:r>
          </w:p>
          <w:p w14:paraId="33BFDACF" w14:textId="77777777" w:rsidR="00497E0B" w:rsidRPr="001D3DE7" w:rsidRDefault="00497E0B" w:rsidP="00497E0B">
            <w:pPr>
              <w:rPr>
                <w:rFonts w:asciiTheme="minorHAnsi" w:hAnsiTheme="minorHAnsi" w:cstheme="minorHAnsi"/>
                <w:sz w:val="22"/>
                <w:szCs w:val="22"/>
              </w:rPr>
            </w:pPr>
          </w:p>
        </w:tc>
        <w:tc>
          <w:tcPr>
            <w:tcW w:w="1276" w:type="dxa"/>
          </w:tcPr>
          <w:p w14:paraId="623A142F"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92538DF" w14:textId="77777777" w:rsidR="00497E0B" w:rsidRPr="001D3DE7" w:rsidRDefault="00497E0B" w:rsidP="00497E0B">
            <w:pPr>
              <w:rPr>
                <w:rFonts w:asciiTheme="minorHAnsi" w:hAnsiTheme="minorHAnsi" w:cstheme="minorHAnsi"/>
                <w:sz w:val="22"/>
                <w:szCs w:val="22"/>
              </w:rPr>
            </w:pPr>
          </w:p>
        </w:tc>
        <w:tc>
          <w:tcPr>
            <w:tcW w:w="651" w:type="dxa"/>
          </w:tcPr>
          <w:p w14:paraId="5403AF22"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2BDD6C4A" w14:textId="77777777" w:rsidTr="000E2C55">
        <w:tc>
          <w:tcPr>
            <w:tcW w:w="6379" w:type="dxa"/>
          </w:tcPr>
          <w:p w14:paraId="5B3A935C"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Diary and communication methods</w:t>
            </w:r>
          </w:p>
          <w:p w14:paraId="71340D55" w14:textId="77777777" w:rsidR="00497E0B" w:rsidRPr="001D3DE7" w:rsidRDefault="00497E0B" w:rsidP="00497E0B">
            <w:pPr>
              <w:rPr>
                <w:rFonts w:asciiTheme="minorHAnsi" w:hAnsiTheme="minorHAnsi" w:cstheme="minorHAnsi"/>
                <w:sz w:val="22"/>
                <w:szCs w:val="22"/>
              </w:rPr>
            </w:pPr>
          </w:p>
        </w:tc>
        <w:tc>
          <w:tcPr>
            <w:tcW w:w="1276" w:type="dxa"/>
          </w:tcPr>
          <w:p w14:paraId="74F058B5"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3880812" w14:textId="77777777" w:rsidR="00497E0B" w:rsidRPr="001D3DE7" w:rsidRDefault="00497E0B" w:rsidP="00497E0B">
            <w:pPr>
              <w:rPr>
                <w:rFonts w:asciiTheme="minorHAnsi" w:hAnsiTheme="minorHAnsi" w:cstheme="minorHAnsi"/>
                <w:sz w:val="22"/>
                <w:szCs w:val="22"/>
              </w:rPr>
            </w:pPr>
          </w:p>
        </w:tc>
        <w:tc>
          <w:tcPr>
            <w:tcW w:w="651" w:type="dxa"/>
          </w:tcPr>
          <w:p w14:paraId="54AA7F2B"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D37B9B" w:rsidRPr="001D3DE7" w14:paraId="6D5E6945" w14:textId="77777777" w:rsidTr="000E2C55">
        <w:tc>
          <w:tcPr>
            <w:tcW w:w="6379" w:type="dxa"/>
          </w:tcPr>
          <w:p w14:paraId="072ED909" w14:textId="0D7AFDF1" w:rsidR="00D37B9B" w:rsidRPr="001D3DE7" w:rsidRDefault="00D37B9B" w:rsidP="00497E0B">
            <w:pPr>
              <w:rPr>
                <w:rFonts w:asciiTheme="minorHAnsi" w:hAnsiTheme="minorHAnsi" w:cstheme="minorHAnsi"/>
                <w:sz w:val="22"/>
                <w:szCs w:val="22"/>
              </w:rPr>
            </w:pPr>
            <w:r w:rsidRPr="001D3DE7">
              <w:rPr>
                <w:rFonts w:asciiTheme="minorHAnsi" w:hAnsiTheme="minorHAnsi" w:cstheme="minorHAnsi"/>
                <w:sz w:val="22"/>
                <w:szCs w:val="22"/>
              </w:rPr>
              <w:t>Healthcare records management procedures</w:t>
            </w:r>
          </w:p>
        </w:tc>
        <w:tc>
          <w:tcPr>
            <w:tcW w:w="1276" w:type="dxa"/>
          </w:tcPr>
          <w:p w14:paraId="2B48DAB4" w14:textId="77777777" w:rsidR="00D37B9B" w:rsidRPr="001D3DE7" w:rsidRDefault="00D37B9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24FAFA38" w14:textId="77777777" w:rsidR="00D37B9B" w:rsidRPr="001D3DE7" w:rsidRDefault="00D37B9B" w:rsidP="00497E0B">
            <w:pPr>
              <w:rPr>
                <w:rFonts w:asciiTheme="minorHAnsi" w:hAnsiTheme="minorHAnsi" w:cstheme="minorHAnsi"/>
                <w:sz w:val="22"/>
                <w:szCs w:val="22"/>
              </w:rPr>
            </w:pPr>
          </w:p>
        </w:tc>
        <w:tc>
          <w:tcPr>
            <w:tcW w:w="651" w:type="dxa"/>
          </w:tcPr>
          <w:p w14:paraId="4B5DED1E" w14:textId="77777777" w:rsidR="00D37B9B" w:rsidRPr="001D3DE7" w:rsidRDefault="00D37B9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3F52F9BF" w14:textId="77777777" w:rsidTr="000E2C55">
        <w:tc>
          <w:tcPr>
            <w:tcW w:w="6379" w:type="dxa"/>
          </w:tcPr>
          <w:p w14:paraId="68901A4A" w14:textId="477CBF58" w:rsidR="00497E0B" w:rsidRPr="001D3DE7" w:rsidRDefault="00BF69C2" w:rsidP="00497E0B">
            <w:pPr>
              <w:rPr>
                <w:rFonts w:asciiTheme="minorHAnsi" w:hAnsiTheme="minorHAnsi" w:cstheme="minorHAnsi"/>
                <w:sz w:val="22"/>
                <w:szCs w:val="22"/>
              </w:rPr>
            </w:pPr>
            <w:r w:rsidRPr="001D3DE7">
              <w:rPr>
                <w:rFonts w:asciiTheme="minorHAnsi" w:hAnsiTheme="minorHAnsi" w:cstheme="minorHAnsi"/>
                <w:sz w:val="22"/>
                <w:szCs w:val="22"/>
              </w:rPr>
              <w:t xml:space="preserve">Provision of </w:t>
            </w:r>
            <w:r w:rsidR="00497E0B" w:rsidRPr="001D3DE7">
              <w:rPr>
                <w:rFonts w:asciiTheme="minorHAnsi" w:hAnsiTheme="minorHAnsi" w:cstheme="minorHAnsi"/>
                <w:sz w:val="22"/>
                <w:szCs w:val="22"/>
              </w:rPr>
              <w:t>Mobile Phone and Email</w:t>
            </w:r>
            <w:r w:rsidR="00497E0B" w:rsidRPr="001D3DE7">
              <w:rPr>
                <w:rFonts w:asciiTheme="minorHAnsi" w:hAnsiTheme="minorHAnsi" w:cstheme="minorHAnsi"/>
                <w:sz w:val="22"/>
                <w:szCs w:val="22"/>
              </w:rPr>
              <w:tab/>
            </w:r>
            <w:r w:rsidRPr="001D3DE7">
              <w:rPr>
                <w:rFonts w:asciiTheme="minorHAnsi" w:hAnsiTheme="minorHAnsi" w:cstheme="minorHAnsi"/>
                <w:sz w:val="22"/>
                <w:szCs w:val="22"/>
              </w:rPr>
              <w:t xml:space="preserve"> access</w:t>
            </w:r>
            <w:r w:rsidR="00497E0B" w:rsidRPr="001D3DE7">
              <w:rPr>
                <w:rFonts w:asciiTheme="minorHAnsi" w:hAnsiTheme="minorHAnsi" w:cstheme="minorHAnsi"/>
                <w:sz w:val="22"/>
                <w:szCs w:val="22"/>
              </w:rPr>
              <w:tab/>
            </w:r>
            <w:r w:rsidR="00497E0B" w:rsidRPr="001D3DE7">
              <w:rPr>
                <w:rFonts w:asciiTheme="minorHAnsi" w:hAnsiTheme="minorHAnsi" w:cstheme="minorHAnsi"/>
                <w:sz w:val="22"/>
                <w:szCs w:val="22"/>
              </w:rPr>
              <w:tab/>
            </w:r>
          </w:p>
          <w:p w14:paraId="7B4D66B1" w14:textId="77777777" w:rsidR="0089649F" w:rsidRPr="001D3DE7" w:rsidRDefault="00497E0B" w:rsidP="0089649F">
            <w:pPr>
              <w:rPr>
                <w:rFonts w:asciiTheme="minorHAnsi" w:hAnsiTheme="minorHAnsi" w:cstheme="minorHAnsi"/>
                <w:sz w:val="22"/>
                <w:szCs w:val="22"/>
              </w:rPr>
            </w:pPr>
            <w:r w:rsidRPr="001D3DE7">
              <w:rPr>
                <w:rFonts w:asciiTheme="minorHAnsi" w:hAnsiTheme="minorHAnsi" w:cstheme="minorHAnsi"/>
                <w:sz w:val="22"/>
                <w:szCs w:val="22"/>
              </w:rPr>
              <w:t>Data Protection Policy:</w:t>
            </w:r>
          </w:p>
          <w:p w14:paraId="63697E06" w14:textId="77777777" w:rsidR="006C7C93" w:rsidRPr="001D3DE7" w:rsidRDefault="0089649F" w:rsidP="0089649F">
            <w:pPr>
              <w:rPr>
                <w:rFonts w:asciiTheme="minorHAnsi" w:hAnsiTheme="minorHAnsi" w:cstheme="minorHAnsi"/>
                <w:bCs/>
                <w:sz w:val="22"/>
                <w:szCs w:val="22"/>
              </w:rPr>
            </w:pPr>
            <w:r w:rsidRPr="001D3DE7">
              <w:rPr>
                <w:rFonts w:asciiTheme="minorHAnsi" w:hAnsiTheme="minorHAnsi" w:cstheme="minorHAnsi"/>
                <w:b/>
                <w:bCs/>
                <w:sz w:val="22"/>
                <w:szCs w:val="22"/>
              </w:rPr>
              <w:t xml:space="preserve"> </w:t>
            </w:r>
          </w:p>
          <w:p w14:paraId="61149168" w14:textId="7EB0B3A8" w:rsidR="0089649F" w:rsidRDefault="0089649F" w:rsidP="0089649F">
            <w:pPr>
              <w:rPr>
                <w:rFonts w:asciiTheme="minorHAnsi" w:hAnsiTheme="minorHAnsi" w:cstheme="minorHAnsi"/>
                <w:bCs/>
                <w:sz w:val="22"/>
                <w:szCs w:val="22"/>
              </w:rPr>
            </w:pPr>
            <w:r w:rsidRPr="001D3DE7">
              <w:rPr>
                <w:rFonts w:asciiTheme="minorHAnsi" w:hAnsiTheme="minorHAnsi" w:cstheme="minorHAnsi"/>
                <w:bCs/>
                <w:sz w:val="22"/>
                <w:szCs w:val="22"/>
              </w:rPr>
              <w:t>Data Protection B</w:t>
            </w:r>
            <w:r w:rsidR="006C7C93" w:rsidRPr="001D3DE7">
              <w:rPr>
                <w:rFonts w:asciiTheme="minorHAnsi" w:hAnsiTheme="minorHAnsi" w:cstheme="minorHAnsi"/>
                <w:bCs/>
                <w:sz w:val="22"/>
                <w:szCs w:val="22"/>
              </w:rPr>
              <w:t>rea</w:t>
            </w:r>
            <w:r w:rsidRPr="001D3DE7">
              <w:rPr>
                <w:rFonts w:asciiTheme="minorHAnsi" w:hAnsiTheme="minorHAnsi" w:cstheme="minorHAnsi"/>
                <w:bCs/>
                <w:sz w:val="22"/>
                <w:szCs w:val="22"/>
              </w:rPr>
              <w:t>ch Management Policy</w:t>
            </w:r>
            <w:r w:rsidR="006C7C93" w:rsidRPr="001D3DE7">
              <w:rPr>
                <w:rFonts w:asciiTheme="minorHAnsi" w:hAnsiTheme="minorHAnsi" w:cstheme="minorHAnsi"/>
                <w:bCs/>
                <w:sz w:val="22"/>
                <w:szCs w:val="22"/>
              </w:rPr>
              <w:t>:</w:t>
            </w:r>
          </w:p>
          <w:p w14:paraId="5BE934AF" w14:textId="2BBF482A" w:rsidR="005B0F7B" w:rsidRPr="001D3DE7" w:rsidRDefault="000B31BF" w:rsidP="0089649F">
            <w:pPr>
              <w:rPr>
                <w:rFonts w:asciiTheme="minorHAnsi" w:hAnsiTheme="minorHAnsi" w:cstheme="minorHAnsi"/>
                <w:bCs/>
                <w:sz w:val="22"/>
                <w:szCs w:val="22"/>
              </w:rPr>
            </w:pPr>
            <w:hyperlink r:id="rId29" w:history="1">
              <w:r w:rsidR="005B0F7B" w:rsidRPr="00080E4D">
                <w:rPr>
                  <w:color w:val="0000FF"/>
                  <w:u w:val="single"/>
                  <w:lang w:val="en" w:eastAsia="en-IE"/>
                </w:rPr>
                <w:t>Data Protection Breach Managment Policy</w:t>
              </w:r>
            </w:hyperlink>
          </w:p>
          <w:p w14:paraId="6D1B2BD4" w14:textId="77777777" w:rsidR="00497E0B" w:rsidRPr="001D3DE7" w:rsidRDefault="00497E0B" w:rsidP="00497E0B">
            <w:pPr>
              <w:rPr>
                <w:rFonts w:asciiTheme="minorHAnsi" w:hAnsiTheme="minorHAnsi" w:cstheme="minorHAnsi"/>
                <w:sz w:val="22"/>
                <w:szCs w:val="22"/>
              </w:rPr>
            </w:pPr>
          </w:p>
          <w:p w14:paraId="466D572E"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Use of Email / faxes / patient notes</w:t>
            </w:r>
            <w:r w:rsidRPr="001D3DE7">
              <w:rPr>
                <w:rFonts w:asciiTheme="minorHAnsi" w:hAnsiTheme="minorHAnsi" w:cstheme="minorHAnsi"/>
                <w:sz w:val="22"/>
                <w:szCs w:val="22"/>
              </w:rPr>
              <w:tab/>
            </w:r>
            <w:r w:rsidRPr="001D3DE7">
              <w:rPr>
                <w:rFonts w:asciiTheme="minorHAnsi" w:hAnsiTheme="minorHAnsi" w:cstheme="minorHAnsi"/>
                <w:sz w:val="22"/>
                <w:szCs w:val="22"/>
              </w:rPr>
              <w:tab/>
            </w:r>
          </w:p>
          <w:p w14:paraId="6BB66097" w14:textId="6CE81F09" w:rsidR="0089649F" w:rsidRDefault="00497E0B" w:rsidP="0089649F">
            <w:pPr>
              <w:contextualSpacing/>
              <w:rPr>
                <w:rFonts w:asciiTheme="minorHAnsi" w:hAnsiTheme="minorHAnsi" w:cstheme="minorHAnsi"/>
                <w:sz w:val="22"/>
                <w:szCs w:val="22"/>
              </w:rPr>
            </w:pPr>
            <w:r w:rsidRPr="001D3DE7">
              <w:rPr>
                <w:rFonts w:asciiTheme="minorHAnsi" w:hAnsiTheme="minorHAnsi" w:cstheme="minorHAnsi"/>
                <w:sz w:val="22"/>
                <w:szCs w:val="22"/>
              </w:rPr>
              <w:t>Use of HSE Mobile Phone/Voicemail</w:t>
            </w:r>
            <w:r w:rsidR="00BF69C2" w:rsidRPr="001D3DE7">
              <w:rPr>
                <w:rFonts w:asciiTheme="minorHAnsi" w:hAnsiTheme="minorHAnsi" w:cstheme="minorHAnsi"/>
                <w:sz w:val="22"/>
                <w:szCs w:val="22"/>
              </w:rPr>
              <w:t>/Scanning/Healthmail</w:t>
            </w:r>
          </w:p>
          <w:p w14:paraId="4500A8CB" w14:textId="77777777" w:rsidR="005B0F7B" w:rsidRPr="00080E4D" w:rsidRDefault="000B31BF" w:rsidP="005B0F7B">
            <w:pPr>
              <w:spacing w:before="100" w:beforeAutospacing="1" w:after="100" w:afterAutospacing="1"/>
              <w:rPr>
                <w:lang w:val="en" w:eastAsia="en-IE"/>
              </w:rPr>
            </w:pPr>
            <w:hyperlink r:id="rId30" w:history="1">
              <w:r w:rsidR="005B0F7B" w:rsidRPr="00080E4D">
                <w:rPr>
                  <w:color w:val="0000FF"/>
                  <w:u w:val="single"/>
                  <w:lang w:val="en" w:eastAsia="en-IE"/>
                </w:rPr>
                <w:t>Mobile Phone Device Policy</w:t>
              </w:r>
            </w:hyperlink>
          </w:p>
          <w:p w14:paraId="1FFB7C7B" w14:textId="77777777" w:rsidR="005B0F7B" w:rsidRPr="001D3DE7" w:rsidRDefault="005B0F7B" w:rsidP="0089649F">
            <w:pPr>
              <w:contextualSpacing/>
              <w:rPr>
                <w:rFonts w:asciiTheme="minorHAnsi" w:hAnsiTheme="minorHAnsi" w:cstheme="minorHAnsi"/>
                <w:sz w:val="22"/>
                <w:szCs w:val="22"/>
              </w:rPr>
            </w:pPr>
          </w:p>
          <w:p w14:paraId="40DB7075" w14:textId="79F81F5F" w:rsidR="00BF69C2" w:rsidRPr="001D3DE7" w:rsidRDefault="00BF69C2" w:rsidP="0089649F">
            <w:pPr>
              <w:contextualSpacing/>
              <w:rPr>
                <w:rFonts w:asciiTheme="minorHAnsi" w:hAnsiTheme="minorHAnsi" w:cstheme="minorHAnsi"/>
                <w:sz w:val="22"/>
                <w:szCs w:val="22"/>
              </w:rPr>
            </w:pPr>
          </w:p>
          <w:p w14:paraId="4EA47BBD" w14:textId="77777777" w:rsidR="00497E0B" w:rsidRPr="001D3DE7" w:rsidRDefault="00497E0B" w:rsidP="0089649F">
            <w:pPr>
              <w:contextualSpacing/>
              <w:rPr>
                <w:rFonts w:asciiTheme="minorHAnsi" w:hAnsiTheme="minorHAnsi" w:cstheme="minorHAnsi"/>
                <w:sz w:val="22"/>
                <w:szCs w:val="22"/>
              </w:rPr>
            </w:pPr>
          </w:p>
        </w:tc>
        <w:tc>
          <w:tcPr>
            <w:tcW w:w="1276" w:type="dxa"/>
          </w:tcPr>
          <w:p w14:paraId="172BD74E"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07EF966B" w14:textId="77777777" w:rsidR="00497E0B" w:rsidRPr="001D3DE7" w:rsidRDefault="00497E0B" w:rsidP="00497E0B">
            <w:pPr>
              <w:rPr>
                <w:rFonts w:asciiTheme="minorHAnsi" w:hAnsiTheme="minorHAnsi" w:cstheme="minorHAnsi"/>
                <w:sz w:val="22"/>
                <w:szCs w:val="22"/>
              </w:rPr>
            </w:pPr>
          </w:p>
        </w:tc>
        <w:tc>
          <w:tcPr>
            <w:tcW w:w="651" w:type="dxa"/>
          </w:tcPr>
          <w:p w14:paraId="0D6A3A80" w14:textId="77777777" w:rsidR="00497E0B" w:rsidRPr="001D3DE7" w:rsidRDefault="00497E0B"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6730BE" w:rsidRPr="001D3DE7" w14:paraId="3AFFE6AA" w14:textId="77777777" w:rsidTr="000E2C55">
        <w:tc>
          <w:tcPr>
            <w:tcW w:w="6379" w:type="dxa"/>
          </w:tcPr>
          <w:p w14:paraId="6D43E588" w14:textId="77777777" w:rsidR="006730BE" w:rsidRPr="001D3DE7" w:rsidRDefault="006730BE" w:rsidP="00497E0B">
            <w:pPr>
              <w:rPr>
                <w:rFonts w:asciiTheme="minorHAnsi" w:hAnsiTheme="minorHAnsi" w:cstheme="minorHAnsi"/>
                <w:sz w:val="22"/>
                <w:szCs w:val="22"/>
              </w:rPr>
            </w:pPr>
            <w:r w:rsidRPr="001D3DE7">
              <w:rPr>
                <w:rFonts w:asciiTheme="minorHAnsi" w:hAnsiTheme="minorHAnsi" w:cstheme="minorHAnsi"/>
                <w:sz w:val="22"/>
                <w:szCs w:val="22"/>
              </w:rPr>
              <w:t>Social and digital media guidance</w:t>
            </w:r>
          </w:p>
          <w:p w14:paraId="60C987BE" w14:textId="77777777" w:rsidR="0063584A" w:rsidRPr="001D3DE7" w:rsidRDefault="0063584A" w:rsidP="00497E0B">
            <w:pPr>
              <w:rPr>
                <w:rFonts w:asciiTheme="minorHAnsi" w:hAnsiTheme="minorHAnsi" w:cstheme="minorHAnsi"/>
                <w:sz w:val="22"/>
                <w:szCs w:val="22"/>
              </w:rPr>
            </w:pPr>
          </w:p>
          <w:p w14:paraId="2E696F3F" w14:textId="77777777" w:rsidR="0063584A" w:rsidRPr="001D3DE7" w:rsidRDefault="0063584A" w:rsidP="0063584A">
            <w:pPr>
              <w:rPr>
                <w:rFonts w:asciiTheme="minorHAnsi" w:hAnsiTheme="minorHAnsi" w:cstheme="minorHAnsi"/>
                <w:sz w:val="22"/>
                <w:szCs w:val="22"/>
              </w:rPr>
            </w:pPr>
            <w:r w:rsidRPr="001D3DE7">
              <w:rPr>
                <w:rFonts w:asciiTheme="minorHAnsi" w:hAnsiTheme="minorHAnsi" w:cstheme="minorHAnsi"/>
                <w:sz w:val="22"/>
                <w:szCs w:val="22"/>
              </w:rPr>
              <w:t>HSE ICT Policies:</w:t>
            </w:r>
          </w:p>
          <w:p w14:paraId="14B7976C" w14:textId="77777777" w:rsidR="006102D5" w:rsidRPr="00080E4D" w:rsidRDefault="000B31BF" w:rsidP="006102D5">
            <w:pPr>
              <w:spacing w:before="100" w:beforeAutospacing="1" w:after="100" w:afterAutospacing="1"/>
              <w:rPr>
                <w:lang w:val="en" w:eastAsia="en-IE"/>
              </w:rPr>
            </w:pPr>
            <w:hyperlink r:id="rId31" w:history="1">
              <w:r w:rsidR="006102D5" w:rsidRPr="00080E4D">
                <w:rPr>
                  <w:color w:val="0000FF"/>
                  <w:u w:val="single"/>
                  <w:lang w:val="en" w:eastAsia="en-IE"/>
                </w:rPr>
                <w:t>Information Security Policy</w:t>
              </w:r>
            </w:hyperlink>
          </w:p>
          <w:p w14:paraId="6238C6A0" w14:textId="77777777" w:rsidR="006102D5" w:rsidRPr="00080E4D" w:rsidRDefault="000B31BF" w:rsidP="006102D5">
            <w:pPr>
              <w:spacing w:before="100" w:beforeAutospacing="1" w:after="100" w:afterAutospacing="1"/>
              <w:rPr>
                <w:lang w:val="en" w:eastAsia="en-IE"/>
              </w:rPr>
            </w:pPr>
            <w:hyperlink r:id="rId32" w:history="1">
              <w:r w:rsidR="006102D5" w:rsidRPr="00080E4D">
                <w:rPr>
                  <w:color w:val="0000FF"/>
                  <w:u w:val="single"/>
                  <w:lang w:val="en" w:eastAsia="en-IE"/>
                </w:rPr>
                <w:t>I.T. Acceptable Use Policy</w:t>
              </w:r>
            </w:hyperlink>
          </w:p>
          <w:p w14:paraId="3728D166" w14:textId="77777777" w:rsidR="006102D5" w:rsidRPr="00080E4D" w:rsidRDefault="000B31BF" w:rsidP="006102D5">
            <w:pPr>
              <w:spacing w:before="100" w:beforeAutospacing="1" w:after="100" w:afterAutospacing="1"/>
              <w:rPr>
                <w:lang w:val="en" w:eastAsia="en-IE"/>
              </w:rPr>
            </w:pPr>
            <w:hyperlink r:id="rId33" w:history="1">
              <w:r w:rsidR="006102D5" w:rsidRPr="00080E4D">
                <w:rPr>
                  <w:color w:val="0000FF"/>
                  <w:u w:val="single"/>
                  <w:lang w:val="en" w:eastAsia="en-IE"/>
                </w:rPr>
                <w:t>Electronic Communications Policy</w:t>
              </w:r>
            </w:hyperlink>
          </w:p>
          <w:p w14:paraId="02FA684A" w14:textId="77777777" w:rsidR="006102D5" w:rsidRPr="00080E4D" w:rsidRDefault="000B31BF" w:rsidP="006102D5">
            <w:pPr>
              <w:spacing w:before="100" w:beforeAutospacing="1" w:after="100" w:afterAutospacing="1"/>
              <w:rPr>
                <w:lang w:val="en" w:eastAsia="en-IE"/>
              </w:rPr>
            </w:pPr>
            <w:hyperlink r:id="rId34" w:history="1">
              <w:r w:rsidR="006102D5" w:rsidRPr="00080E4D">
                <w:rPr>
                  <w:color w:val="0000FF"/>
                  <w:u w:val="single"/>
                  <w:lang w:val="en" w:eastAsia="en-IE"/>
                </w:rPr>
                <w:t>Password Standard Policy</w:t>
              </w:r>
            </w:hyperlink>
          </w:p>
          <w:p w14:paraId="5B7F8731" w14:textId="77777777" w:rsidR="006102D5" w:rsidRPr="00080E4D" w:rsidRDefault="000B31BF" w:rsidP="006102D5">
            <w:pPr>
              <w:spacing w:before="100" w:beforeAutospacing="1" w:after="100" w:afterAutospacing="1"/>
              <w:rPr>
                <w:lang w:val="en" w:eastAsia="en-IE"/>
              </w:rPr>
            </w:pPr>
            <w:hyperlink r:id="rId35" w:history="1">
              <w:r w:rsidR="006102D5" w:rsidRPr="00080E4D">
                <w:rPr>
                  <w:color w:val="0000FF"/>
                  <w:u w:val="single"/>
                  <w:lang w:val="en" w:eastAsia="en-IE"/>
                </w:rPr>
                <w:t>Encryption Policy</w:t>
              </w:r>
            </w:hyperlink>
          </w:p>
          <w:p w14:paraId="4672585E" w14:textId="77777777" w:rsidR="006102D5" w:rsidRPr="00080E4D" w:rsidRDefault="000B31BF" w:rsidP="006102D5">
            <w:pPr>
              <w:spacing w:before="100" w:beforeAutospacing="1" w:after="100" w:afterAutospacing="1"/>
              <w:rPr>
                <w:lang w:val="en" w:eastAsia="en-IE"/>
              </w:rPr>
            </w:pPr>
            <w:hyperlink r:id="rId36" w:history="1">
              <w:r w:rsidR="006102D5" w:rsidRPr="00080E4D">
                <w:rPr>
                  <w:color w:val="0000FF"/>
                  <w:u w:val="single"/>
                  <w:lang w:val="en" w:eastAsia="en-IE"/>
                </w:rPr>
                <w:t>Access Control Policy</w:t>
              </w:r>
            </w:hyperlink>
          </w:p>
          <w:p w14:paraId="2BB4D867" w14:textId="77777777" w:rsidR="006102D5" w:rsidRPr="00080E4D" w:rsidRDefault="000B31BF" w:rsidP="006102D5">
            <w:pPr>
              <w:spacing w:before="100" w:beforeAutospacing="1" w:after="100" w:afterAutospacing="1"/>
              <w:rPr>
                <w:lang w:val="en" w:eastAsia="en-IE"/>
              </w:rPr>
            </w:pPr>
            <w:hyperlink r:id="rId37" w:history="1">
              <w:r w:rsidR="006102D5" w:rsidRPr="00080E4D">
                <w:rPr>
                  <w:color w:val="0000FF"/>
                  <w:u w:val="single"/>
                  <w:lang w:val="en" w:eastAsia="en-IE"/>
                </w:rPr>
                <w:t>Remote Access Policy</w:t>
              </w:r>
            </w:hyperlink>
          </w:p>
          <w:p w14:paraId="53DEC17B" w14:textId="77777777" w:rsidR="006102D5" w:rsidRPr="00080E4D" w:rsidRDefault="000B31BF" w:rsidP="006102D5">
            <w:pPr>
              <w:spacing w:before="100" w:beforeAutospacing="1" w:after="100" w:afterAutospacing="1"/>
              <w:rPr>
                <w:lang w:val="en" w:eastAsia="en-IE"/>
              </w:rPr>
            </w:pPr>
            <w:hyperlink r:id="rId38" w:history="1">
              <w:r w:rsidR="006102D5" w:rsidRPr="00080E4D">
                <w:rPr>
                  <w:color w:val="0000FF"/>
                  <w:u w:val="single"/>
                  <w:lang w:val="en" w:eastAsia="en-IE"/>
                </w:rPr>
                <w:t>Information Classification</w:t>
              </w:r>
            </w:hyperlink>
          </w:p>
          <w:p w14:paraId="23B17243" w14:textId="7F1D293C" w:rsidR="006102D5" w:rsidRPr="00080E4D" w:rsidRDefault="006102D5" w:rsidP="006102D5">
            <w:pPr>
              <w:spacing w:before="100" w:beforeAutospacing="1" w:after="100" w:afterAutospacing="1"/>
              <w:rPr>
                <w:lang w:val="en" w:eastAsia="en-IE"/>
              </w:rPr>
            </w:pPr>
          </w:p>
          <w:p w14:paraId="6979415D" w14:textId="77777777" w:rsidR="006102D5" w:rsidRPr="00080E4D" w:rsidRDefault="000B31BF" w:rsidP="006102D5">
            <w:pPr>
              <w:spacing w:before="100" w:beforeAutospacing="1" w:after="100" w:afterAutospacing="1"/>
              <w:rPr>
                <w:lang w:val="en" w:eastAsia="en-IE"/>
              </w:rPr>
            </w:pPr>
            <w:hyperlink r:id="rId39" w:history="1">
              <w:r w:rsidR="006102D5" w:rsidRPr="00080E4D">
                <w:rPr>
                  <w:color w:val="0000FF"/>
                  <w:u w:val="single"/>
                  <w:lang w:val="en" w:eastAsia="en-IE"/>
                </w:rPr>
                <w:t>Internet Content Filter Standard</w:t>
              </w:r>
            </w:hyperlink>
          </w:p>
          <w:p w14:paraId="2C6B507B" w14:textId="77777777" w:rsidR="006102D5" w:rsidRPr="001D3DE7" w:rsidRDefault="006102D5" w:rsidP="0063584A">
            <w:pPr>
              <w:rPr>
                <w:rFonts w:asciiTheme="minorHAnsi" w:hAnsiTheme="minorHAnsi" w:cstheme="minorHAnsi"/>
                <w:sz w:val="22"/>
                <w:szCs w:val="22"/>
              </w:rPr>
            </w:pPr>
          </w:p>
          <w:p w14:paraId="598E5F07" w14:textId="77777777" w:rsidR="006C7C93" w:rsidRPr="001D3DE7" w:rsidRDefault="006C7C93" w:rsidP="006C7C93">
            <w:pPr>
              <w:rPr>
                <w:rFonts w:asciiTheme="minorHAnsi" w:hAnsiTheme="minorHAnsi" w:cstheme="minorHAnsi"/>
                <w:sz w:val="22"/>
                <w:szCs w:val="22"/>
              </w:rPr>
            </w:pPr>
          </w:p>
        </w:tc>
        <w:tc>
          <w:tcPr>
            <w:tcW w:w="1276" w:type="dxa"/>
          </w:tcPr>
          <w:p w14:paraId="45E067F5" w14:textId="77777777" w:rsidR="006730BE" w:rsidRPr="001D3DE7" w:rsidRDefault="006730BE"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D0108BB" w14:textId="77777777" w:rsidR="006730BE" w:rsidRPr="001D3DE7" w:rsidRDefault="006730BE" w:rsidP="00497E0B">
            <w:pPr>
              <w:rPr>
                <w:rFonts w:asciiTheme="minorHAnsi" w:hAnsiTheme="minorHAnsi" w:cstheme="minorHAnsi"/>
                <w:sz w:val="22"/>
                <w:szCs w:val="22"/>
              </w:rPr>
            </w:pPr>
          </w:p>
        </w:tc>
        <w:tc>
          <w:tcPr>
            <w:tcW w:w="651" w:type="dxa"/>
          </w:tcPr>
          <w:p w14:paraId="3BB8C8E6" w14:textId="77777777" w:rsidR="006730BE" w:rsidRPr="001D3DE7" w:rsidRDefault="006730BE"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6C7C93" w:rsidRPr="001D3DE7" w14:paraId="2136A047" w14:textId="77777777" w:rsidTr="000E2C55">
        <w:tc>
          <w:tcPr>
            <w:tcW w:w="6379" w:type="dxa"/>
          </w:tcPr>
          <w:p w14:paraId="0640C9B3" w14:textId="77777777" w:rsidR="006C7C93" w:rsidRPr="001D3DE7" w:rsidRDefault="006C7C93" w:rsidP="00497E0B">
            <w:pPr>
              <w:rPr>
                <w:rFonts w:asciiTheme="minorHAnsi" w:hAnsiTheme="minorHAnsi" w:cstheme="minorHAnsi"/>
                <w:sz w:val="22"/>
                <w:szCs w:val="22"/>
              </w:rPr>
            </w:pPr>
            <w:r w:rsidRPr="001D3DE7">
              <w:rPr>
                <w:rFonts w:asciiTheme="minorHAnsi" w:hAnsiTheme="minorHAnsi" w:cstheme="minorHAnsi"/>
                <w:sz w:val="22"/>
                <w:szCs w:val="22"/>
              </w:rPr>
              <w:t>Freedom of Information</w:t>
            </w:r>
          </w:p>
          <w:p w14:paraId="7E868581" w14:textId="77777777" w:rsidR="006C7C93" w:rsidRPr="001D3DE7" w:rsidRDefault="006C7C93" w:rsidP="006C7C93">
            <w:pPr>
              <w:contextualSpacing/>
              <w:rPr>
                <w:rFonts w:asciiTheme="minorHAnsi" w:hAnsiTheme="minorHAnsi" w:cstheme="minorHAnsi"/>
                <w:sz w:val="22"/>
                <w:szCs w:val="22"/>
              </w:rPr>
            </w:pPr>
          </w:p>
        </w:tc>
        <w:tc>
          <w:tcPr>
            <w:tcW w:w="1276" w:type="dxa"/>
          </w:tcPr>
          <w:p w14:paraId="09BCAFE3" w14:textId="77777777" w:rsidR="006C7C93" w:rsidRPr="001D3DE7" w:rsidRDefault="006C7C93"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26B43B0F" w14:textId="77777777" w:rsidR="006C7C93" w:rsidRPr="001D3DE7" w:rsidRDefault="006C7C93" w:rsidP="00497E0B">
            <w:pPr>
              <w:rPr>
                <w:rFonts w:asciiTheme="minorHAnsi" w:hAnsiTheme="minorHAnsi" w:cstheme="minorHAnsi"/>
                <w:sz w:val="22"/>
                <w:szCs w:val="22"/>
              </w:rPr>
            </w:pPr>
          </w:p>
        </w:tc>
        <w:tc>
          <w:tcPr>
            <w:tcW w:w="651" w:type="dxa"/>
          </w:tcPr>
          <w:p w14:paraId="6B4A6CA3" w14:textId="77777777" w:rsidR="006C7C93" w:rsidRPr="001D3DE7" w:rsidRDefault="006C7C93"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42D9F" w:rsidRPr="001D3DE7" w14:paraId="346FFE4B" w14:textId="77777777" w:rsidTr="000E2C55">
        <w:tc>
          <w:tcPr>
            <w:tcW w:w="6379" w:type="dxa"/>
          </w:tcPr>
          <w:p w14:paraId="11A4058F" w14:textId="2C8F9BB2" w:rsidR="00942D9F" w:rsidRDefault="00942D9F" w:rsidP="00497E0B">
            <w:pPr>
              <w:rPr>
                <w:rFonts w:asciiTheme="minorHAnsi" w:hAnsiTheme="minorHAnsi" w:cstheme="minorHAnsi"/>
                <w:sz w:val="22"/>
                <w:szCs w:val="22"/>
              </w:rPr>
            </w:pPr>
            <w:r>
              <w:rPr>
                <w:rFonts w:asciiTheme="minorHAnsi" w:hAnsiTheme="minorHAnsi" w:cstheme="minorHAnsi"/>
                <w:sz w:val="22"/>
                <w:szCs w:val="22"/>
              </w:rPr>
              <w:t>National Financial Regulations</w:t>
            </w:r>
            <w:r w:rsidR="00806C11">
              <w:rPr>
                <w:rFonts w:asciiTheme="minorHAnsi" w:hAnsiTheme="minorHAnsi" w:cstheme="minorHAnsi"/>
                <w:sz w:val="22"/>
                <w:szCs w:val="22"/>
              </w:rPr>
              <w:t xml:space="preserve"> NRF </w:t>
            </w:r>
          </w:p>
          <w:p w14:paraId="320595A8" w14:textId="051E5AFB" w:rsidR="00806C11" w:rsidRPr="00E670C3" w:rsidRDefault="000B31BF" w:rsidP="00806C11">
            <w:pPr>
              <w:shd w:val="clear" w:color="auto" w:fill="FFFFFF"/>
              <w:spacing w:after="150"/>
              <w:rPr>
                <w:rFonts w:ascii="Arial" w:hAnsi="Arial" w:cs="Arial"/>
                <w:color w:val="000000"/>
                <w:sz w:val="21"/>
                <w:szCs w:val="21"/>
                <w:lang w:val="en-IE" w:eastAsia="en-IE"/>
              </w:rPr>
            </w:pPr>
            <w:hyperlink r:id="rId40" w:history="1">
              <w:r w:rsidR="00806C11">
                <w:rPr>
                  <w:rStyle w:val="Hyperlink"/>
                  <w:rFonts w:ascii="Arial" w:hAnsi="Arial" w:cs="Arial"/>
                  <w:color w:val="0048A8"/>
                  <w:sz w:val="21"/>
                  <w:szCs w:val="21"/>
                  <w:lang w:eastAsia="en-IE"/>
                </w:rPr>
                <w:t>NFR 00 Introduction to National Financial Regulations</w:t>
              </w:r>
            </w:hyperlink>
          </w:p>
          <w:p w14:paraId="1B4B2F11" w14:textId="77777777" w:rsidR="00806C11" w:rsidRDefault="000B31BF" w:rsidP="00806C11">
            <w:pPr>
              <w:shd w:val="clear" w:color="auto" w:fill="FFFFFF"/>
              <w:spacing w:after="150"/>
              <w:rPr>
                <w:rFonts w:ascii="Arial" w:hAnsi="Arial" w:cs="Arial"/>
                <w:color w:val="000000"/>
                <w:sz w:val="21"/>
                <w:szCs w:val="21"/>
                <w:lang w:eastAsia="en-IE"/>
              </w:rPr>
            </w:pPr>
            <w:hyperlink r:id="rId41" w:history="1">
              <w:r w:rsidR="00806C11">
                <w:rPr>
                  <w:rStyle w:val="Hyperlink"/>
                  <w:rFonts w:ascii="Arial" w:hAnsi="Arial" w:cs="Arial"/>
                  <w:color w:val="0048A8"/>
                  <w:sz w:val="21"/>
                  <w:szCs w:val="21"/>
                  <w:lang w:eastAsia="en-IE"/>
                </w:rPr>
                <w:t>NFR 4 Payroll Overpayments and Underpayments</w:t>
              </w:r>
            </w:hyperlink>
          </w:p>
          <w:p w14:paraId="2E595B45" w14:textId="77777777" w:rsidR="00806C11" w:rsidRDefault="000B31BF" w:rsidP="00806C11">
            <w:pPr>
              <w:shd w:val="clear" w:color="auto" w:fill="FFFFFF"/>
              <w:spacing w:after="150"/>
              <w:rPr>
                <w:rFonts w:ascii="Arial" w:hAnsi="Arial" w:cs="Arial"/>
                <w:color w:val="000000"/>
                <w:sz w:val="21"/>
                <w:szCs w:val="21"/>
                <w:lang w:eastAsia="en-IE"/>
              </w:rPr>
            </w:pPr>
            <w:hyperlink r:id="rId42" w:history="1">
              <w:r w:rsidR="00806C11">
                <w:rPr>
                  <w:rStyle w:val="Hyperlink"/>
                  <w:rFonts w:ascii="Arial" w:hAnsi="Arial" w:cs="Arial"/>
                  <w:color w:val="0048A8"/>
                  <w:sz w:val="21"/>
                  <w:szCs w:val="21"/>
                  <w:lang w:eastAsia="en-IE"/>
                </w:rPr>
                <w:t>NFR 5 Travel and Subsistence</w:t>
              </w:r>
            </w:hyperlink>
          </w:p>
          <w:p w14:paraId="14CEDC10" w14:textId="77777777" w:rsidR="00806C11" w:rsidRDefault="000B31BF" w:rsidP="00806C11">
            <w:hyperlink r:id="rId43" w:history="1">
              <w:r w:rsidR="00806C11">
                <w:rPr>
                  <w:rStyle w:val="Hyperlink"/>
                </w:rPr>
                <w:t>NFR 27 Mobile Phone Devices</w:t>
              </w:r>
            </w:hyperlink>
          </w:p>
          <w:p w14:paraId="5EDD0031" w14:textId="77777777" w:rsidR="00806C11" w:rsidRDefault="00806C11" w:rsidP="00806C11"/>
          <w:p w14:paraId="1C54BC2E" w14:textId="77777777" w:rsidR="00806C11" w:rsidRDefault="00806C11" w:rsidP="00497E0B">
            <w:pPr>
              <w:rPr>
                <w:rFonts w:asciiTheme="minorHAnsi" w:hAnsiTheme="minorHAnsi" w:cstheme="minorHAnsi"/>
                <w:sz w:val="22"/>
                <w:szCs w:val="22"/>
              </w:rPr>
            </w:pPr>
          </w:p>
          <w:p w14:paraId="149824DC" w14:textId="5AD3FD29" w:rsidR="00806C11" w:rsidRPr="001D3DE7" w:rsidRDefault="00806C11" w:rsidP="00497E0B">
            <w:pPr>
              <w:rPr>
                <w:rFonts w:asciiTheme="minorHAnsi" w:hAnsiTheme="minorHAnsi" w:cstheme="minorHAnsi"/>
                <w:sz w:val="22"/>
                <w:szCs w:val="22"/>
              </w:rPr>
            </w:pPr>
          </w:p>
        </w:tc>
        <w:tc>
          <w:tcPr>
            <w:tcW w:w="1276" w:type="dxa"/>
          </w:tcPr>
          <w:p w14:paraId="2BCABC41" w14:textId="77777777" w:rsidR="00942D9F" w:rsidRPr="001D3DE7" w:rsidRDefault="00942D9F"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BA4CEAA" w14:textId="77777777" w:rsidR="00942D9F" w:rsidRPr="001D3DE7" w:rsidRDefault="00942D9F" w:rsidP="00497E0B">
            <w:pPr>
              <w:rPr>
                <w:rFonts w:asciiTheme="minorHAnsi" w:hAnsiTheme="minorHAnsi" w:cstheme="minorHAnsi"/>
                <w:sz w:val="22"/>
                <w:szCs w:val="22"/>
              </w:rPr>
            </w:pPr>
          </w:p>
        </w:tc>
        <w:tc>
          <w:tcPr>
            <w:tcW w:w="651" w:type="dxa"/>
          </w:tcPr>
          <w:p w14:paraId="1C98FEB4" w14:textId="77777777" w:rsidR="00942D9F" w:rsidRPr="001D3DE7" w:rsidRDefault="00942D9F"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BA01E4" w:rsidRPr="001D3DE7" w14:paraId="51E19191" w14:textId="77777777" w:rsidTr="000E2C55">
        <w:tc>
          <w:tcPr>
            <w:tcW w:w="6379" w:type="dxa"/>
          </w:tcPr>
          <w:p w14:paraId="6A6B1348" w14:textId="72ABA427" w:rsidR="00BA01E4" w:rsidRDefault="00BA01E4" w:rsidP="00497E0B">
            <w:pPr>
              <w:rPr>
                <w:rFonts w:asciiTheme="minorHAnsi" w:hAnsiTheme="minorHAnsi" w:cstheme="minorHAnsi"/>
                <w:sz w:val="22"/>
                <w:szCs w:val="22"/>
              </w:rPr>
            </w:pPr>
            <w:r>
              <w:rPr>
                <w:rFonts w:asciiTheme="minorHAnsi" w:hAnsiTheme="minorHAnsi" w:cstheme="minorHAnsi"/>
                <w:sz w:val="22"/>
                <w:szCs w:val="22"/>
              </w:rPr>
              <w:t>Registration with Tusla and procedure for making an SRF</w:t>
            </w:r>
          </w:p>
        </w:tc>
        <w:tc>
          <w:tcPr>
            <w:tcW w:w="1276" w:type="dxa"/>
          </w:tcPr>
          <w:p w14:paraId="28CFAB24" w14:textId="77777777" w:rsidR="00BA01E4" w:rsidRPr="001D3DE7" w:rsidRDefault="00BA01E4"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1E552D4" w14:textId="77777777" w:rsidR="00BA01E4" w:rsidRPr="001D3DE7" w:rsidRDefault="00BA01E4" w:rsidP="00497E0B">
            <w:pPr>
              <w:rPr>
                <w:rFonts w:asciiTheme="minorHAnsi" w:hAnsiTheme="minorHAnsi" w:cstheme="minorHAnsi"/>
                <w:sz w:val="22"/>
                <w:szCs w:val="22"/>
              </w:rPr>
            </w:pPr>
          </w:p>
        </w:tc>
        <w:tc>
          <w:tcPr>
            <w:tcW w:w="651" w:type="dxa"/>
          </w:tcPr>
          <w:p w14:paraId="15A76530" w14:textId="77777777" w:rsidR="00BA01E4" w:rsidRPr="001D3DE7" w:rsidRDefault="00BA01E4"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BA01E4" w:rsidRPr="001D3DE7" w14:paraId="247A9E54" w14:textId="77777777" w:rsidTr="000E2C55">
        <w:tc>
          <w:tcPr>
            <w:tcW w:w="6379" w:type="dxa"/>
          </w:tcPr>
          <w:p w14:paraId="1C287AD3" w14:textId="2D97664B" w:rsidR="00BA01E4" w:rsidRDefault="00BA01E4" w:rsidP="00497E0B">
            <w:pPr>
              <w:rPr>
                <w:rFonts w:asciiTheme="minorHAnsi" w:hAnsiTheme="minorHAnsi" w:cstheme="minorHAnsi"/>
                <w:sz w:val="22"/>
                <w:szCs w:val="22"/>
              </w:rPr>
            </w:pPr>
            <w:r>
              <w:rPr>
                <w:rFonts w:asciiTheme="minorHAnsi" w:hAnsiTheme="minorHAnsi" w:cstheme="minorHAnsi"/>
                <w:sz w:val="22"/>
                <w:szCs w:val="22"/>
              </w:rPr>
              <w:t>Refer to www.hse.ie/phn</w:t>
            </w:r>
          </w:p>
        </w:tc>
        <w:tc>
          <w:tcPr>
            <w:tcW w:w="1276" w:type="dxa"/>
          </w:tcPr>
          <w:p w14:paraId="57FCA660" w14:textId="77777777" w:rsidR="00BA01E4" w:rsidRPr="001D3DE7" w:rsidRDefault="00BA01E4"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28793C9" w14:textId="77777777" w:rsidR="00BA01E4" w:rsidRPr="001D3DE7" w:rsidRDefault="00BA01E4" w:rsidP="00497E0B">
            <w:pPr>
              <w:rPr>
                <w:rFonts w:asciiTheme="minorHAnsi" w:hAnsiTheme="minorHAnsi" w:cstheme="minorHAnsi"/>
                <w:sz w:val="22"/>
                <w:szCs w:val="22"/>
              </w:rPr>
            </w:pPr>
          </w:p>
        </w:tc>
        <w:tc>
          <w:tcPr>
            <w:tcW w:w="651" w:type="dxa"/>
          </w:tcPr>
          <w:p w14:paraId="763D3080" w14:textId="77777777" w:rsidR="00BA01E4" w:rsidRPr="001D3DE7" w:rsidRDefault="00BA01E4"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BA01E4" w:rsidRPr="001D3DE7" w14:paraId="6F660B07" w14:textId="77777777" w:rsidTr="000E2C55">
        <w:tc>
          <w:tcPr>
            <w:tcW w:w="6379" w:type="dxa"/>
          </w:tcPr>
          <w:p w14:paraId="197F8033" w14:textId="76CFFF19" w:rsidR="00BA01E4" w:rsidRDefault="00BA01E4" w:rsidP="00497E0B">
            <w:pPr>
              <w:rPr>
                <w:rFonts w:asciiTheme="minorHAnsi" w:hAnsiTheme="minorHAnsi" w:cstheme="minorHAnsi"/>
                <w:sz w:val="22"/>
                <w:szCs w:val="22"/>
              </w:rPr>
            </w:pPr>
            <w:r>
              <w:rPr>
                <w:rFonts w:asciiTheme="minorHAnsi" w:hAnsiTheme="minorHAnsi" w:cstheme="minorHAnsi"/>
                <w:sz w:val="22"/>
                <w:szCs w:val="22"/>
              </w:rPr>
              <w:t>Refer to National healthy Childhood Programme Website and resources</w:t>
            </w:r>
          </w:p>
        </w:tc>
        <w:tc>
          <w:tcPr>
            <w:tcW w:w="1276" w:type="dxa"/>
          </w:tcPr>
          <w:p w14:paraId="4B65DDB2" w14:textId="77777777" w:rsidR="00BA01E4" w:rsidRPr="001D3DE7" w:rsidRDefault="00BA01E4"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DF6E635" w14:textId="77777777" w:rsidR="00BA01E4" w:rsidRPr="001D3DE7" w:rsidRDefault="00BA01E4" w:rsidP="00497E0B">
            <w:pPr>
              <w:rPr>
                <w:rFonts w:asciiTheme="minorHAnsi" w:hAnsiTheme="minorHAnsi" w:cstheme="minorHAnsi"/>
                <w:sz w:val="22"/>
                <w:szCs w:val="22"/>
              </w:rPr>
            </w:pPr>
          </w:p>
        </w:tc>
        <w:tc>
          <w:tcPr>
            <w:tcW w:w="651" w:type="dxa"/>
          </w:tcPr>
          <w:p w14:paraId="23EA525A" w14:textId="77777777" w:rsidR="00BA01E4" w:rsidRPr="001D3DE7" w:rsidRDefault="00BA01E4"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8D5313" w:rsidRPr="001D3DE7" w14:paraId="713ABAC8" w14:textId="77777777" w:rsidTr="000E2C55">
        <w:tc>
          <w:tcPr>
            <w:tcW w:w="6379" w:type="dxa"/>
          </w:tcPr>
          <w:p w14:paraId="3D2549E9" w14:textId="04B4663C" w:rsidR="008D5313" w:rsidRDefault="008D5313" w:rsidP="00497E0B">
            <w:pPr>
              <w:rPr>
                <w:rFonts w:asciiTheme="minorHAnsi" w:hAnsiTheme="minorHAnsi" w:cstheme="minorHAnsi"/>
                <w:sz w:val="22"/>
                <w:szCs w:val="22"/>
              </w:rPr>
            </w:pPr>
            <w:r>
              <w:rPr>
                <w:rFonts w:asciiTheme="minorHAnsi" w:hAnsiTheme="minorHAnsi" w:cstheme="minorHAnsi"/>
                <w:sz w:val="22"/>
                <w:szCs w:val="22"/>
              </w:rPr>
              <w:t>Register with Healthpromotion.ie to access and order health promotion materials</w:t>
            </w:r>
          </w:p>
        </w:tc>
        <w:tc>
          <w:tcPr>
            <w:tcW w:w="1276" w:type="dxa"/>
          </w:tcPr>
          <w:p w14:paraId="5A913D92" w14:textId="77777777" w:rsidR="008D5313" w:rsidRPr="001D3DE7" w:rsidRDefault="008D5313"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0F3E049" w14:textId="77777777" w:rsidR="008D5313" w:rsidRPr="001D3DE7" w:rsidRDefault="008D5313" w:rsidP="00497E0B">
            <w:pPr>
              <w:rPr>
                <w:rFonts w:asciiTheme="minorHAnsi" w:hAnsiTheme="minorHAnsi" w:cstheme="minorHAnsi"/>
                <w:sz w:val="22"/>
                <w:szCs w:val="22"/>
              </w:rPr>
            </w:pPr>
          </w:p>
        </w:tc>
        <w:tc>
          <w:tcPr>
            <w:tcW w:w="651" w:type="dxa"/>
          </w:tcPr>
          <w:p w14:paraId="76F0069D" w14:textId="77777777" w:rsidR="008D5313" w:rsidRPr="001D3DE7" w:rsidRDefault="008D5313" w:rsidP="00497E0B">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7E0B" w:rsidRPr="001D3DE7" w14:paraId="190055D9" w14:textId="77777777" w:rsidTr="000E2C55">
        <w:tc>
          <w:tcPr>
            <w:tcW w:w="6379" w:type="dxa"/>
            <w:shd w:val="clear" w:color="auto" w:fill="1FAFE1"/>
            <w:vAlign w:val="center"/>
          </w:tcPr>
          <w:p w14:paraId="47AF8F65" w14:textId="77777777" w:rsidR="00497E0B" w:rsidRPr="001D3DE7" w:rsidRDefault="00497E0B"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H</w:t>
            </w:r>
            <w:r w:rsidR="00E32332" w:rsidRPr="001D3DE7">
              <w:rPr>
                <w:rFonts w:asciiTheme="minorHAnsi" w:hAnsiTheme="minorHAnsi" w:cstheme="minorHAnsi"/>
                <w:b/>
                <w:sz w:val="22"/>
                <w:szCs w:val="22"/>
                <w:lang w:val="en-IE" w:eastAsia="en-IE"/>
              </w:rPr>
              <w:t xml:space="preserve">uman </w:t>
            </w:r>
            <w:r w:rsidRPr="001D3DE7">
              <w:rPr>
                <w:rFonts w:asciiTheme="minorHAnsi" w:hAnsiTheme="minorHAnsi" w:cstheme="minorHAnsi"/>
                <w:b/>
                <w:sz w:val="22"/>
                <w:szCs w:val="22"/>
                <w:lang w:val="en-IE" w:eastAsia="en-IE"/>
              </w:rPr>
              <w:t>R</w:t>
            </w:r>
            <w:r w:rsidR="00E32332" w:rsidRPr="001D3DE7">
              <w:rPr>
                <w:rFonts w:asciiTheme="minorHAnsi" w:hAnsiTheme="minorHAnsi" w:cstheme="minorHAnsi"/>
                <w:b/>
                <w:sz w:val="22"/>
                <w:szCs w:val="22"/>
                <w:lang w:val="en-IE" w:eastAsia="en-IE"/>
              </w:rPr>
              <w:t>esource</w:t>
            </w:r>
            <w:r w:rsidRPr="001D3DE7">
              <w:rPr>
                <w:rFonts w:asciiTheme="minorHAnsi" w:hAnsiTheme="minorHAnsi" w:cstheme="minorHAnsi"/>
                <w:b/>
                <w:sz w:val="22"/>
                <w:szCs w:val="22"/>
                <w:lang w:val="en-IE" w:eastAsia="en-IE"/>
              </w:rPr>
              <w:t xml:space="preserve"> </w:t>
            </w:r>
            <w:r w:rsidR="00E32332" w:rsidRPr="001D3DE7">
              <w:rPr>
                <w:rFonts w:asciiTheme="minorHAnsi" w:hAnsiTheme="minorHAnsi" w:cstheme="minorHAnsi"/>
                <w:b/>
                <w:sz w:val="22"/>
                <w:szCs w:val="22"/>
                <w:lang w:val="en-IE" w:eastAsia="en-IE"/>
              </w:rPr>
              <w:t>Information</w:t>
            </w:r>
          </w:p>
        </w:tc>
        <w:tc>
          <w:tcPr>
            <w:tcW w:w="1276" w:type="dxa"/>
            <w:shd w:val="clear" w:color="auto" w:fill="1FAFE1"/>
            <w:vAlign w:val="center"/>
          </w:tcPr>
          <w:p w14:paraId="351CFA19" w14:textId="77777777" w:rsidR="00497E0B" w:rsidRPr="001D3DE7" w:rsidRDefault="00497E0B"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w:t>
            </w:r>
            <w:r w:rsidR="00750AED" w:rsidRPr="001D3DE7">
              <w:rPr>
                <w:rFonts w:asciiTheme="minorHAnsi" w:hAnsiTheme="minorHAnsi" w:cstheme="minorHAnsi"/>
                <w:b/>
                <w:sz w:val="22"/>
                <w:szCs w:val="22"/>
                <w:lang w:val="en-IE" w:eastAsia="en-IE"/>
              </w:rPr>
              <w:t>/No/ NA</w:t>
            </w:r>
          </w:p>
        </w:tc>
        <w:tc>
          <w:tcPr>
            <w:tcW w:w="4356" w:type="dxa"/>
            <w:gridSpan w:val="4"/>
            <w:shd w:val="clear" w:color="auto" w:fill="1FAFE1"/>
            <w:vAlign w:val="center"/>
          </w:tcPr>
          <w:p w14:paraId="33B353D8" w14:textId="1C15E745" w:rsidR="00497E0B" w:rsidRPr="001D3DE7" w:rsidRDefault="00C31627"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w:t>
            </w:r>
            <w:r w:rsidR="00497E0B" w:rsidRPr="001D3DE7">
              <w:rPr>
                <w:rFonts w:asciiTheme="minorHAnsi" w:hAnsiTheme="minorHAnsi" w:cstheme="minorHAnsi"/>
                <w:b/>
                <w:sz w:val="22"/>
                <w:szCs w:val="22"/>
                <w:lang w:val="en-IE" w:eastAsia="en-IE"/>
              </w:rPr>
              <w:t>Comment</w:t>
            </w:r>
          </w:p>
        </w:tc>
        <w:tc>
          <w:tcPr>
            <w:tcW w:w="651" w:type="dxa"/>
            <w:shd w:val="clear" w:color="auto" w:fill="1FAFE1"/>
            <w:vAlign w:val="center"/>
          </w:tcPr>
          <w:p w14:paraId="01A4593E" w14:textId="77777777" w:rsidR="00497E0B" w:rsidRPr="001D3DE7" w:rsidRDefault="00497E0B"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497E0B" w:rsidRPr="001D3DE7" w14:paraId="0D024700" w14:textId="77777777" w:rsidTr="000E2C55">
        <w:trPr>
          <w:trHeight w:val="58"/>
        </w:trPr>
        <w:tc>
          <w:tcPr>
            <w:tcW w:w="6379" w:type="dxa"/>
          </w:tcPr>
          <w:p w14:paraId="3CEA33C2" w14:textId="77777777" w:rsidR="006C7C93" w:rsidRPr="001D3DE7" w:rsidRDefault="006C7C93" w:rsidP="006C7C93">
            <w:pPr>
              <w:contextualSpacing/>
              <w:rPr>
                <w:rFonts w:asciiTheme="minorHAnsi" w:hAnsiTheme="minorHAnsi" w:cstheme="minorHAnsi"/>
                <w:bCs/>
                <w:sz w:val="22"/>
                <w:szCs w:val="22"/>
              </w:rPr>
            </w:pPr>
            <w:r w:rsidRPr="001D3DE7">
              <w:rPr>
                <w:rFonts w:asciiTheme="minorHAnsi" w:hAnsiTheme="minorHAnsi" w:cstheme="minorHAnsi"/>
                <w:bCs/>
                <w:sz w:val="22"/>
                <w:szCs w:val="22"/>
              </w:rPr>
              <w:t xml:space="preserve">All staff must work within the </w:t>
            </w:r>
          </w:p>
          <w:p w14:paraId="7FD07B38" w14:textId="77777777" w:rsidR="006C7C93" w:rsidRPr="001D3DE7" w:rsidRDefault="000B31BF" w:rsidP="006C7C93">
            <w:pPr>
              <w:contextualSpacing/>
              <w:rPr>
                <w:rFonts w:asciiTheme="minorHAnsi" w:hAnsiTheme="minorHAnsi" w:cstheme="minorHAnsi"/>
                <w:bCs/>
                <w:sz w:val="22"/>
                <w:szCs w:val="22"/>
                <w:lang w:val="en-IE" w:eastAsia="en-IE"/>
              </w:rPr>
            </w:pPr>
            <w:hyperlink r:id="rId44" w:history="1">
              <w:r w:rsidR="006C7C93" w:rsidRPr="001D3DE7">
                <w:rPr>
                  <w:rStyle w:val="Hyperlink"/>
                  <w:rFonts w:asciiTheme="minorHAnsi" w:hAnsiTheme="minorHAnsi" w:cstheme="minorHAnsi"/>
                  <w:color w:val="auto"/>
                  <w:sz w:val="22"/>
                  <w:szCs w:val="22"/>
                  <w:u w:val="none"/>
                  <w:shd w:val="clear" w:color="auto" w:fill="FFFFFF"/>
                </w:rPr>
                <w:t>HSE Code of Standards and Behaviour</w:t>
              </w:r>
            </w:hyperlink>
          </w:p>
          <w:p w14:paraId="7C13FE7D" w14:textId="77777777" w:rsidR="006C7C93" w:rsidRPr="001D3DE7" w:rsidRDefault="006C7C93" w:rsidP="006C7C93">
            <w:pPr>
              <w:ind w:left="720"/>
              <w:contextualSpacing/>
              <w:rPr>
                <w:rFonts w:asciiTheme="minorHAnsi" w:hAnsiTheme="minorHAnsi" w:cstheme="minorHAnsi"/>
                <w:bCs/>
                <w:sz w:val="22"/>
                <w:szCs w:val="22"/>
              </w:rPr>
            </w:pPr>
          </w:p>
          <w:p w14:paraId="2616F806" w14:textId="64756002" w:rsidR="006C7C93" w:rsidRDefault="006C7C93" w:rsidP="006C7C93">
            <w:pPr>
              <w:contextualSpacing/>
              <w:rPr>
                <w:rFonts w:asciiTheme="minorHAnsi" w:hAnsiTheme="minorHAnsi" w:cstheme="minorHAnsi"/>
                <w:bCs/>
                <w:sz w:val="22"/>
                <w:szCs w:val="22"/>
              </w:rPr>
            </w:pPr>
            <w:r w:rsidRPr="001D3DE7">
              <w:rPr>
                <w:rFonts w:asciiTheme="minorHAnsi" w:hAnsiTheme="minorHAnsi" w:cstheme="minorHAnsi"/>
                <w:bCs/>
                <w:sz w:val="22"/>
                <w:szCs w:val="22"/>
              </w:rPr>
              <w:t xml:space="preserve">Nursing and Midwifery staff are also bound by the Nursing and Midwifery Board of Ireland Code of Professional Conduct and Ethics for Registered Nurses and Registered Midwives (2021) </w:t>
            </w:r>
          </w:p>
          <w:p w14:paraId="05F1104F" w14:textId="77777777" w:rsidR="000E2C55" w:rsidRPr="001D3DE7" w:rsidRDefault="000E2C55" w:rsidP="006C7C93">
            <w:pPr>
              <w:contextualSpacing/>
              <w:rPr>
                <w:rFonts w:asciiTheme="minorHAnsi" w:hAnsiTheme="minorHAnsi" w:cstheme="minorHAnsi"/>
                <w:bCs/>
                <w:sz w:val="22"/>
                <w:szCs w:val="22"/>
              </w:rPr>
            </w:pPr>
          </w:p>
          <w:p w14:paraId="48C15451" w14:textId="77777777" w:rsidR="000E2C55" w:rsidRPr="00080E4D" w:rsidRDefault="000B31BF" w:rsidP="000E2C55">
            <w:pPr>
              <w:rPr>
                <w:lang w:val="en-US" w:eastAsia="en-US"/>
              </w:rPr>
            </w:pPr>
            <w:hyperlink r:id="rId45" w:history="1">
              <w:r w:rsidR="000E2C55" w:rsidRPr="00080E4D">
                <w:rPr>
                  <w:color w:val="0000FF"/>
                  <w:u w:val="single"/>
                  <w:lang w:val="en-US" w:eastAsia="en-US"/>
                </w:rPr>
                <w:t>https://www.nmbi.ie/Standards-Guidance</w:t>
              </w:r>
            </w:hyperlink>
          </w:p>
          <w:p w14:paraId="3BCC8636" w14:textId="77777777" w:rsidR="000E2C55" w:rsidRPr="00080E4D" w:rsidRDefault="000E2C55" w:rsidP="000E2C55">
            <w:pPr>
              <w:rPr>
                <w:lang w:val="en-US" w:eastAsia="en-US"/>
              </w:rPr>
            </w:pPr>
          </w:p>
          <w:p w14:paraId="5A35C656" w14:textId="77777777" w:rsidR="006C7C93" w:rsidRPr="001D3DE7" w:rsidRDefault="006C7C93" w:rsidP="00497E0B">
            <w:pPr>
              <w:rPr>
                <w:rFonts w:asciiTheme="minorHAnsi" w:hAnsiTheme="minorHAnsi" w:cstheme="minorHAnsi"/>
                <w:sz w:val="22"/>
                <w:szCs w:val="22"/>
              </w:rPr>
            </w:pPr>
          </w:p>
          <w:p w14:paraId="5C06A802" w14:textId="77777777" w:rsidR="006C7C93" w:rsidRPr="001D3DE7" w:rsidRDefault="006C7C93" w:rsidP="00497E0B">
            <w:pPr>
              <w:rPr>
                <w:rFonts w:asciiTheme="minorHAnsi" w:hAnsiTheme="minorHAnsi" w:cstheme="minorHAnsi"/>
                <w:sz w:val="22"/>
                <w:szCs w:val="22"/>
              </w:rPr>
            </w:pPr>
          </w:p>
          <w:p w14:paraId="06683B9B" w14:textId="23837439"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 xml:space="preserve">NMBI Registration </w:t>
            </w:r>
            <w:r w:rsidR="00BE62E5" w:rsidRPr="001D3DE7">
              <w:rPr>
                <w:rFonts w:asciiTheme="minorHAnsi" w:hAnsiTheme="minorHAnsi" w:cstheme="minorHAnsi"/>
                <w:sz w:val="22"/>
                <w:szCs w:val="22"/>
              </w:rPr>
              <w:t xml:space="preserve">submitted and </w:t>
            </w:r>
            <w:r w:rsidRPr="001D3DE7">
              <w:rPr>
                <w:rFonts w:asciiTheme="minorHAnsi" w:hAnsiTheme="minorHAnsi" w:cstheme="minorHAnsi"/>
                <w:sz w:val="22"/>
                <w:szCs w:val="22"/>
              </w:rPr>
              <w:t xml:space="preserve">current             </w:t>
            </w:r>
          </w:p>
          <w:p w14:paraId="67C36BD8"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Patient Safety Assurance Certification Completed</w:t>
            </w:r>
          </w:p>
          <w:p w14:paraId="4F0D22B2" w14:textId="77777777" w:rsidR="006C7C93" w:rsidRPr="001D3DE7" w:rsidRDefault="006C7C93" w:rsidP="00497E0B">
            <w:pPr>
              <w:rPr>
                <w:rFonts w:asciiTheme="minorHAnsi" w:hAnsiTheme="minorHAnsi" w:cstheme="minorHAnsi"/>
                <w:sz w:val="22"/>
                <w:szCs w:val="22"/>
              </w:rPr>
            </w:pPr>
          </w:p>
          <w:p w14:paraId="45F8EFB7" w14:textId="77777777" w:rsidR="006C7C93" w:rsidRPr="001D3DE7" w:rsidRDefault="006C7C93" w:rsidP="00497E0B">
            <w:pPr>
              <w:rPr>
                <w:rFonts w:asciiTheme="minorHAnsi" w:hAnsiTheme="minorHAnsi" w:cstheme="minorHAnsi"/>
                <w:sz w:val="22"/>
                <w:szCs w:val="22"/>
              </w:rPr>
            </w:pPr>
            <w:r w:rsidRPr="001D3DE7">
              <w:rPr>
                <w:rFonts w:asciiTheme="minorHAnsi" w:hAnsiTheme="minorHAnsi" w:cstheme="minorHAnsi"/>
                <w:sz w:val="22"/>
                <w:szCs w:val="22"/>
              </w:rPr>
              <w:t>Dignity at Work Policy</w:t>
            </w:r>
          </w:p>
        </w:tc>
        <w:tc>
          <w:tcPr>
            <w:tcW w:w="1276" w:type="dxa"/>
          </w:tcPr>
          <w:p w14:paraId="7A110C47"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7B1106F6" w14:textId="77777777" w:rsidR="00497E0B" w:rsidRPr="001D3DE7" w:rsidRDefault="00497E0B" w:rsidP="00497E0B">
            <w:pPr>
              <w:rPr>
                <w:rFonts w:asciiTheme="minorHAnsi" w:hAnsiTheme="minorHAnsi" w:cstheme="minorHAnsi"/>
                <w:sz w:val="22"/>
                <w:szCs w:val="22"/>
              </w:rPr>
            </w:pPr>
          </w:p>
        </w:tc>
        <w:tc>
          <w:tcPr>
            <w:tcW w:w="651" w:type="dxa"/>
          </w:tcPr>
          <w:p w14:paraId="5744FF48"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14ECF315" w14:textId="77777777" w:rsidTr="000E2C55">
        <w:tc>
          <w:tcPr>
            <w:tcW w:w="6379" w:type="dxa"/>
          </w:tcPr>
          <w:p w14:paraId="10F23DC6" w14:textId="77777777" w:rsidR="00497E0B"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Employee Handbook</w:t>
            </w:r>
            <w:r w:rsidR="00433807">
              <w:rPr>
                <w:rFonts w:asciiTheme="minorHAnsi" w:hAnsiTheme="minorHAnsi" w:cstheme="minorHAnsi"/>
                <w:sz w:val="22"/>
                <w:szCs w:val="22"/>
              </w:rPr>
              <w:t>/Terms and Conditions of employment</w:t>
            </w:r>
          </w:p>
          <w:p w14:paraId="5A95807C" w14:textId="7B62D789" w:rsidR="000875BF" w:rsidRDefault="000B31BF" w:rsidP="000875BF">
            <w:pPr>
              <w:spacing w:before="100" w:beforeAutospacing="1" w:after="100" w:afterAutospacing="1"/>
              <w:rPr>
                <w:color w:val="0000FF"/>
                <w:u w:val="single"/>
                <w:lang w:val="en" w:eastAsia="en-IE"/>
              </w:rPr>
            </w:pPr>
            <w:hyperlink r:id="rId46" w:history="1">
              <w:r w:rsidR="000875BF" w:rsidRPr="00080E4D">
                <w:rPr>
                  <w:color w:val="0000FF"/>
                  <w:u w:val="single"/>
                  <w:lang w:val="en" w:eastAsia="en-IE"/>
                </w:rPr>
                <w:t>https://www.hse.ie/eng/staff/resources/hrppg/policiesprocedures.html</w:t>
              </w:r>
            </w:hyperlink>
          </w:p>
          <w:p w14:paraId="19F390D8" w14:textId="1E7021D1" w:rsidR="00790DE3" w:rsidRDefault="00790DE3" w:rsidP="000875BF">
            <w:pPr>
              <w:spacing w:before="100" w:beforeAutospacing="1" w:after="100" w:afterAutospacing="1"/>
              <w:rPr>
                <w:color w:val="0000FF"/>
                <w:u w:val="single"/>
                <w:lang w:val="en" w:eastAsia="en-IE"/>
              </w:rPr>
            </w:pPr>
          </w:p>
          <w:p w14:paraId="1ABB53AA" w14:textId="77777777" w:rsidR="00790DE3" w:rsidRPr="00080E4D" w:rsidRDefault="000B31BF" w:rsidP="00790DE3">
            <w:pPr>
              <w:spacing w:before="100" w:beforeAutospacing="1" w:after="100" w:afterAutospacing="1"/>
              <w:rPr>
                <w:lang w:val="en" w:eastAsia="en-IE"/>
              </w:rPr>
            </w:pPr>
            <w:hyperlink r:id="rId47" w:history="1">
              <w:r w:rsidR="00790DE3" w:rsidRPr="00080E4D">
                <w:rPr>
                  <w:color w:val="0000FF"/>
                  <w:u w:val="single"/>
                  <w:lang w:val="en" w:eastAsia="en-IE"/>
                </w:rPr>
                <w:t>Employee Resource Pack</w:t>
              </w:r>
            </w:hyperlink>
          </w:p>
          <w:p w14:paraId="4ECE2398" w14:textId="77777777" w:rsidR="00790DE3" w:rsidRPr="00080E4D" w:rsidRDefault="00790DE3" w:rsidP="000875BF">
            <w:pPr>
              <w:spacing w:before="100" w:beforeAutospacing="1" w:after="100" w:afterAutospacing="1"/>
              <w:rPr>
                <w:lang w:val="en" w:eastAsia="en-IE"/>
              </w:rPr>
            </w:pPr>
          </w:p>
          <w:p w14:paraId="2B6A764F" w14:textId="3AE226AB" w:rsidR="000875BF" w:rsidRPr="001D3DE7" w:rsidRDefault="000875BF" w:rsidP="00497E0B">
            <w:pPr>
              <w:rPr>
                <w:rFonts w:asciiTheme="minorHAnsi" w:hAnsiTheme="minorHAnsi" w:cstheme="minorHAnsi"/>
                <w:sz w:val="22"/>
                <w:szCs w:val="22"/>
                <w14:shadow w14:blurRad="50800" w14:dist="38100" w14:dir="2700000" w14:sx="100000" w14:sy="100000" w14:kx="0" w14:ky="0" w14:algn="tl">
                  <w14:srgbClr w14:val="000000">
                    <w14:alpha w14:val="60000"/>
                  </w14:srgbClr>
                </w14:shadow>
              </w:rPr>
            </w:pPr>
          </w:p>
        </w:tc>
        <w:tc>
          <w:tcPr>
            <w:tcW w:w="1276" w:type="dxa"/>
          </w:tcPr>
          <w:p w14:paraId="2E498E17"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56DCD694" w14:textId="77777777" w:rsidR="00497E0B" w:rsidRPr="001D3DE7" w:rsidRDefault="00497E0B" w:rsidP="00497E0B">
            <w:pPr>
              <w:rPr>
                <w:rFonts w:asciiTheme="minorHAnsi" w:hAnsiTheme="minorHAnsi" w:cstheme="minorHAnsi"/>
                <w:sz w:val="22"/>
                <w:szCs w:val="22"/>
              </w:rPr>
            </w:pPr>
          </w:p>
        </w:tc>
        <w:tc>
          <w:tcPr>
            <w:tcW w:w="651" w:type="dxa"/>
          </w:tcPr>
          <w:p w14:paraId="7120DDE1"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05DD8EB4" w14:textId="77777777" w:rsidTr="000E2C55">
        <w:tc>
          <w:tcPr>
            <w:tcW w:w="6379" w:type="dxa"/>
          </w:tcPr>
          <w:p w14:paraId="6136274C" w14:textId="4EFCF65C"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Planning Annual Leave</w:t>
            </w:r>
            <w:r w:rsidR="00BE62E5" w:rsidRPr="001D3DE7">
              <w:rPr>
                <w:rFonts w:asciiTheme="minorHAnsi" w:hAnsiTheme="minorHAnsi" w:cstheme="minorHAnsi"/>
                <w:sz w:val="22"/>
                <w:szCs w:val="22"/>
              </w:rPr>
              <w:t>- local procedures</w:t>
            </w:r>
          </w:p>
          <w:p w14:paraId="7C3007AA" w14:textId="5549FB46" w:rsidR="00497E0B" w:rsidRPr="001D3DE7" w:rsidRDefault="00497E0B" w:rsidP="00497E0B">
            <w:pPr>
              <w:spacing w:before="80"/>
              <w:rPr>
                <w:rFonts w:asciiTheme="minorHAnsi" w:hAnsiTheme="minorHAnsi" w:cstheme="minorHAnsi"/>
                <w:sz w:val="22"/>
                <w:szCs w:val="22"/>
              </w:rPr>
            </w:pPr>
          </w:p>
        </w:tc>
        <w:tc>
          <w:tcPr>
            <w:tcW w:w="1276" w:type="dxa"/>
          </w:tcPr>
          <w:p w14:paraId="59A3051C"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5E07E2DB" w14:textId="77777777" w:rsidR="00497E0B" w:rsidRPr="001D3DE7" w:rsidRDefault="00497E0B" w:rsidP="00497E0B">
            <w:pPr>
              <w:rPr>
                <w:rFonts w:asciiTheme="minorHAnsi" w:hAnsiTheme="minorHAnsi" w:cstheme="minorHAnsi"/>
                <w:sz w:val="22"/>
                <w:szCs w:val="22"/>
              </w:rPr>
            </w:pPr>
          </w:p>
        </w:tc>
        <w:tc>
          <w:tcPr>
            <w:tcW w:w="651" w:type="dxa"/>
          </w:tcPr>
          <w:p w14:paraId="6F96C3AC"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5FB3A2E4" w14:textId="77777777" w:rsidTr="000E2C55">
        <w:tc>
          <w:tcPr>
            <w:tcW w:w="6379" w:type="dxa"/>
          </w:tcPr>
          <w:p w14:paraId="1FB8548D" w14:textId="396E68ED" w:rsidR="00497E0B" w:rsidRPr="001D3DE7" w:rsidRDefault="00A04954" w:rsidP="00497E0B">
            <w:pPr>
              <w:spacing w:before="80"/>
              <w:rPr>
                <w:rFonts w:asciiTheme="minorHAnsi" w:hAnsiTheme="minorHAnsi" w:cstheme="minorHAnsi"/>
                <w:sz w:val="22"/>
                <w:szCs w:val="22"/>
              </w:rPr>
            </w:pPr>
            <w:r w:rsidRPr="001D3DE7">
              <w:rPr>
                <w:rFonts w:asciiTheme="minorHAnsi" w:hAnsiTheme="minorHAnsi" w:cstheme="minorHAnsi"/>
                <w:sz w:val="22"/>
                <w:szCs w:val="22"/>
              </w:rPr>
              <w:t xml:space="preserve">Working hours / Breaks </w:t>
            </w:r>
            <w:r w:rsidR="00497E0B" w:rsidRPr="001D3DE7">
              <w:rPr>
                <w:rFonts w:asciiTheme="minorHAnsi" w:hAnsiTheme="minorHAnsi" w:cstheme="minorHAnsi"/>
                <w:sz w:val="22"/>
                <w:szCs w:val="22"/>
              </w:rPr>
              <w:t>/ Parental leave</w:t>
            </w:r>
          </w:p>
        </w:tc>
        <w:tc>
          <w:tcPr>
            <w:tcW w:w="1276" w:type="dxa"/>
          </w:tcPr>
          <w:p w14:paraId="7D9071CC"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296A9160"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tcPr>
          <w:p w14:paraId="7857E9DC"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6730BE" w:rsidRPr="001D3DE7" w14:paraId="108A0B6E" w14:textId="77777777" w:rsidTr="000E2C55">
        <w:tc>
          <w:tcPr>
            <w:tcW w:w="6379" w:type="dxa"/>
          </w:tcPr>
          <w:p w14:paraId="097CFC58" w14:textId="77777777" w:rsidR="006730BE" w:rsidRPr="001D3DE7" w:rsidRDefault="006730BE" w:rsidP="00497E0B">
            <w:pPr>
              <w:spacing w:before="80"/>
              <w:rPr>
                <w:rFonts w:asciiTheme="minorHAnsi" w:hAnsiTheme="minorHAnsi" w:cstheme="minorHAnsi"/>
                <w:sz w:val="22"/>
                <w:szCs w:val="22"/>
              </w:rPr>
            </w:pPr>
            <w:r w:rsidRPr="001D3DE7">
              <w:rPr>
                <w:rFonts w:asciiTheme="minorHAnsi" w:hAnsiTheme="minorHAnsi" w:cstheme="minorHAnsi"/>
                <w:sz w:val="22"/>
                <w:szCs w:val="22"/>
              </w:rPr>
              <w:t>Payroll procedures and accessing payslips online</w:t>
            </w:r>
          </w:p>
        </w:tc>
        <w:tc>
          <w:tcPr>
            <w:tcW w:w="1276" w:type="dxa"/>
          </w:tcPr>
          <w:p w14:paraId="1AE96495" w14:textId="77777777" w:rsidR="006730BE" w:rsidRPr="001D3DE7" w:rsidRDefault="006730BE"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06C46CD8" w14:textId="77777777" w:rsidR="006730BE" w:rsidRPr="001D3DE7" w:rsidRDefault="006730BE"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tcPr>
          <w:p w14:paraId="38903D3C" w14:textId="77777777" w:rsidR="006730BE" w:rsidRPr="001D3DE7" w:rsidRDefault="006730BE"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33CA0672" w14:textId="77777777" w:rsidTr="000E2C55">
        <w:tc>
          <w:tcPr>
            <w:tcW w:w="6379" w:type="dxa"/>
          </w:tcPr>
          <w:p w14:paraId="1AE52C44" w14:textId="77777777"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Managing Attendance Policy:</w:t>
            </w:r>
          </w:p>
          <w:p w14:paraId="64DFF41C" w14:textId="77777777"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Reporting Sick Leave</w:t>
            </w:r>
          </w:p>
          <w:p w14:paraId="7EA4B3FB" w14:textId="77777777"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Cert required for &gt; 2 days (cover weekends)</w:t>
            </w:r>
          </w:p>
          <w:p w14:paraId="0F998DE9" w14:textId="77777777"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Self Certs for 1 or 2 days</w:t>
            </w:r>
          </w:p>
          <w:p w14:paraId="10E5E283" w14:textId="77777777"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Reporting back fit for work</w:t>
            </w:r>
          </w:p>
          <w:p w14:paraId="5E2F7E46" w14:textId="608A296F"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Referrals to Occ</w:t>
            </w:r>
            <w:r w:rsidR="00A04954" w:rsidRPr="001D3DE7">
              <w:rPr>
                <w:rFonts w:asciiTheme="minorHAnsi" w:hAnsiTheme="minorHAnsi" w:cstheme="minorHAnsi"/>
                <w:sz w:val="22"/>
                <w:szCs w:val="22"/>
              </w:rPr>
              <w:t>upational</w:t>
            </w:r>
            <w:r w:rsidRPr="001D3DE7">
              <w:rPr>
                <w:rFonts w:asciiTheme="minorHAnsi" w:hAnsiTheme="minorHAnsi" w:cstheme="minorHAnsi"/>
                <w:sz w:val="22"/>
                <w:szCs w:val="22"/>
              </w:rPr>
              <w:t xml:space="preserve"> Health</w:t>
            </w:r>
          </w:p>
          <w:p w14:paraId="5F0C3698" w14:textId="3FC59506" w:rsidR="00497E0B" w:rsidRPr="001D3DE7" w:rsidRDefault="00497E0B" w:rsidP="00497E0B">
            <w:pPr>
              <w:spacing w:before="80"/>
              <w:rPr>
                <w:rFonts w:asciiTheme="minorHAnsi" w:hAnsiTheme="minorHAnsi" w:cstheme="minorHAnsi"/>
                <w:sz w:val="22"/>
                <w:szCs w:val="22"/>
              </w:rPr>
            </w:pPr>
            <w:r w:rsidRPr="001D3DE7">
              <w:rPr>
                <w:rFonts w:asciiTheme="minorHAnsi" w:hAnsiTheme="minorHAnsi" w:cstheme="minorHAnsi"/>
                <w:sz w:val="22"/>
                <w:szCs w:val="22"/>
              </w:rPr>
              <w:t>Referral to Employee Assistant Program (EAP)</w:t>
            </w:r>
            <w:r w:rsidR="00BF791E" w:rsidRPr="001D3DE7">
              <w:rPr>
                <w:rFonts w:asciiTheme="minorHAnsi" w:hAnsiTheme="minorHAnsi" w:cstheme="minorHAnsi"/>
                <w:sz w:val="22"/>
                <w:szCs w:val="22"/>
              </w:rPr>
              <w:t xml:space="preserve"> </w:t>
            </w:r>
            <w:hyperlink r:id="rId48" w:history="1">
              <w:r w:rsidR="00BF791E" w:rsidRPr="001D3DE7">
                <w:rPr>
                  <w:rFonts w:asciiTheme="minorHAnsi" w:hAnsiTheme="minorHAnsi" w:cstheme="minorHAnsi"/>
                  <w:sz w:val="22"/>
                  <w:szCs w:val="22"/>
                </w:rPr>
                <w:t>0818 327 327</w:t>
              </w:r>
            </w:hyperlink>
            <w:r w:rsidR="00BF791E" w:rsidRPr="001D3DE7">
              <w:rPr>
                <w:rFonts w:asciiTheme="minorHAnsi" w:hAnsiTheme="minorHAnsi" w:cstheme="minorHAnsi"/>
                <w:sz w:val="22"/>
                <w:szCs w:val="22"/>
                <w:shd w:val="clear" w:color="auto" w:fill="FFFFFF"/>
              </w:rPr>
              <w:t> </w:t>
            </w:r>
          </w:p>
        </w:tc>
        <w:tc>
          <w:tcPr>
            <w:tcW w:w="1276" w:type="dxa"/>
          </w:tcPr>
          <w:p w14:paraId="72974606"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p w14:paraId="30664818"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p w14:paraId="5EE89A8E"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p w14:paraId="1C7E31A0"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0427A27"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tcPr>
          <w:p w14:paraId="0154F866"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B95740" w:rsidRPr="001D3DE7" w14:paraId="4EF860EB" w14:textId="77777777" w:rsidTr="000E2C55">
        <w:tc>
          <w:tcPr>
            <w:tcW w:w="6379" w:type="dxa"/>
          </w:tcPr>
          <w:p w14:paraId="68660F64" w14:textId="77777777" w:rsidR="00B95740" w:rsidRPr="001D3DE7" w:rsidRDefault="00B95740" w:rsidP="00B95740">
            <w:pPr>
              <w:spacing w:before="80"/>
              <w:rPr>
                <w:rFonts w:asciiTheme="minorHAnsi" w:hAnsiTheme="minorHAnsi" w:cstheme="minorHAnsi"/>
                <w:sz w:val="22"/>
                <w:szCs w:val="22"/>
              </w:rPr>
            </w:pPr>
            <w:r w:rsidRPr="001D3DE7">
              <w:rPr>
                <w:rFonts w:asciiTheme="minorHAnsi" w:hAnsiTheme="minorHAnsi" w:cstheme="minorHAnsi"/>
                <w:sz w:val="22"/>
                <w:szCs w:val="22"/>
              </w:rPr>
              <w:t>Essential Weekend Services:</w:t>
            </w:r>
          </w:p>
          <w:p w14:paraId="2E695BB7" w14:textId="77777777" w:rsidR="00B95740" w:rsidRPr="001D3DE7" w:rsidRDefault="00B95740" w:rsidP="00B95740">
            <w:pPr>
              <w:spacing w:before="80"/>
              <w:rPr>
                <w:rFonts w:asciiTheme="minorHAnsi" w:hAnsiTheme="minorHAnsi" w:cstheme="minorHAnsi"/>
                <w:sz w:val="22"/>
                <w:szCs w:val="22"/>
              </w:rPr>
            </w:pPr>
            <w:r w:rsidRPr="001D3DE7">
              <w:rPr>
                <w:rFonts w:asciiTheme="minorHAnsi" w:hAnsiTheme="minorHAnsi" w:cstheme="minorHAnsi"/>
                <w:sz w:val="22"/>
                <w:szCs w:val="22"/>
              </w:rPr>
              <w:t>Explanation of weekend services - Rota</w:t>
            </w:r>
          </w:p>
          <w:p w14:paraId="1AF03853" w14:textId="77777777" w:rsidR="00B95740" w:rsidRPr="001D3DE7" w:rsidRDefault="00B95740" w:rsidP="00B95740">
            <w:pPr>
              <w:spacing w:before="80"/>
              <w:rPr>
                <w:rFonts w:asciiTheme="minorHAnsi" w:hAnsiTheme="minorHAnsi" w:cstheme="minorHAnsi"/>
                <w:sz w:val="22"/>
                <w:szCs w:val="22"/>
              </w:rPr>
            </w:pPr>
            <w:r w:rsidRPr="001D3DE7">
              <w:rPr>
                <w:rFonts w:asciiTheme="minorHAnsi" w:hAnsiTheme="minorHAnsi" w:cstheme="minorHAnsi"/>
                <w:sz w:val="22"/>
                <w:szCs w:val="22"/>
              </w:rPr>
              <w:t>Criteria for weekend services</w:t>
            </w:r>
          </w:p>
        </w:tc>
        <w:tc>
          <w:tcPr>
            <w:tcW w:w="1276" w:type="dxa"/>
          </w:tcPr>
          <w:p w14:paraId="0CAD8E83" w14:textId="77777777" w:rsidR="00B95740" w:rsidRPr="001D3DE7" w:rsidRDefault="00B95740"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79410091" w14:textId="77777777" w:rsidR="00B95740" w:rsidRPr="001D3DE7" w:rsidRDefault="00B95740"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tcPr>
          <w:p w14:paraId="4DBFB7BB" w14:textId="77777777" w:rsidR="00B95740" w:rsidRPr="001D3DE7" w:rsidRDefault="00B95740"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09585240" w14:textId="77777777" w:rsidTr="000E2C55">
        <w:tc>
          <w:tcPr>
            <w:tcW w:w="6379" w:type="dxa"/>
          </w:tcPr>
          <w:p w14:paraId="29AAE500" w14:textId="77777777" w:rsidR="00497E0B" w:rsidRPr="001D3DE7" w:rsidRDefault="00886CD2" w:rsidP="00497E0B">
            <w:pPr>
              <w:spacing w:before="80"/>
              <w:rPr>
                <w:rFonts w:asciiTheme="minorHAnsi" w:hAnsiTheme="minorHAnsi" w:cstheme="minorHAnsi"/>
                <w:sz w:val="22"/>
                <w:szCs w:val="22"/>
              </w:rPr>
            </w:pPr>
            <w:r w:rsidRPr="001D3DE7">
              <w:rPr>
                <w:rFonts w:asciiTheme="minorHAnsi" w:hAnsiTheme="minorHAnsi" w:cstheme="minorHAnsi"/>
                <w:sz w:val="22"/>
                <w:szCs w:val="22"/>
              </w:rPr>
              <w:t>Trust in care Policy</w:t>
            </w:r>
          </w:p>
          <w:p w14:paraId="1C1FEB5F" w14:textId="77777777" w:rsidR="000714A6" w:rsidRPr="001D3DE7" w:rsidRDefault="000714A6" w:rsidP="00497E0B">
            <w:pPr>
              <w:spacing w:before="80"/>
              <w:rPr>
                <w:rFonts w:asciiTheme="minorHAnsi" w:hAnsiTheme="minorHAnsi" w:cstheme="minorHAnsi"/>
                <w:sz w:val="22"/>
                <w:szCs w:val="22"/>
              </w:rPr>
            </w:pPr>
          </w:p>
        </w:tc>
        <w:tc>
          <w:tcPr>
            <w:tcW w:w="1276" w:type="dxa"/>
          </w:tcPr>
          <w:p w14:paraId="0F956219"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tcPr>
          <w:p w14:paraId="70E1109A"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tcPr>
          <w:p w14:paraId="0546D4A4"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750AED" w:rsidRPr="001D3DE7" w14:paraId="1314CFFD" w14:textId="77777777" w:rsidTr="000E2C55">
        <w:tc>
          <w:tcPr>
            <w:tcW w:w="6379" w:type="dxa"/>
            <w:shd w:val="clear" w:color="auto" w:fill="1FAFE1"/>
            <w:vAlign w:val="center"/>
          </w:tcPr>
          <w:p w14:paraId="1C581D58" w14:textId="77777777" w:rsidR="00750AED" w:rsidRPr="001D3DE7" w:rsidRDefault="00750AED"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Travel Information</w:t>
            </w:r>
          </w:p>
        </w:tc>
        <w:tc>
          <w:tcPr>
            <w:tcW w:w="1276" w:type="dxa"/>
            <w:shd w:val="clear" w:color="auto" w:fill="1FAFE1"/>
            <w:vAlign w:val="center"/>
          </w:tcPr>
          <w:p w14:paraId="7B6A865E" w14:textId="77777777" w:rsidR="00750AED" w:rsidRPr="001D3DE7" w:rsidRDefault="00750AED"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 NA</w:t>
            </w:r>
          </w:p>
        </w:tc>
        <w:tc>
          <w:tcPr>
            <w:tcW w:w="4356" w:type="dxa"/>
            <w:gridSpan w:val="4"/>
            <w:shd w:val="clear" w:color="auto" w:fill="1FAFE1"/>
            <w:vAlign w:val="center"/>
          </w:tcPr>
          <w:p w14:paraId="40B1B657" w14:textId="76A22CEE" w:rsidR="00750AED" w:rsidRPr="001D3DE7" w:rsidRDefault="00BE62E5"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Action/Comment</w:t>
            </w:r>
          </w:p>
        </w:tc>
        <w:tc>
          <w:tcPr>
            <w:tcW w:w="651" w:type="dxa"/>
            <w:shd w:val="clear" w:color="auto" w:fill="1FAFE1"/>
            <w:vAlign w:val="center"/>
          </w:tcPr>
          <w:p w14:paraId="7CACFA8C" w14:textId="77777777" w:rsidR="00750AED" w:rsidRPr="001D3DE7" w:rsidRDefault="00750AED"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750AED" w:rsidRPr="001D3DE7" w14:paraId="53EB6CE8" w14:textId="77777777" w:rsidTr="000E2C55">
        <w:tc>
          <w:tcPr>
            <w:tcW w:w="6379" w:type="dxa"/>
            <w:shd w:val="clear" w:color="auto" w:fill="FFFFFF" w:themeFill="background1"/>
          </w:tcPr>
          <w:p w14:paraId="207BCB98" w14:textId="77777777" w:rsidR="00750AED" w:rsidRPr="001D3DE7" w:rsidRDefault="00750AED" w:rsidP="00497E0B">
            <w:pPr>
              <w:rPr>
                <w:rFonts w:asciiTheme="minorHAnsi" w:hAnsiTheme="minorHAnsi" w:cstheme="minorHAnsi"/>
                <w:sz w:val="22"/>
                <w:szCs w:val="22"/>
              </w:rPr>
            </w:pPr>
            <w:r w:rsidRPr="001D3DE7">
              <w:rPr>
                <w:rFonts w:asciiTheme="minorHAnsi" w:hAnsiTheme="minorHAnsi" w:cstheme="minorHAnsi"/>
                <w:sz w:val="22"/>
                <w:szCs w:val="22"/>
              </w:rPr>
              <w:t>Car parking, bus/train services if available</w:t>
            </w:r>
          </w:p>
        </w:tc>
        <w:tc>
          <w:tcPr>
            <w:tcW w:w="1276" w:type="dxa"/>
            <w:shd w:val="clear" w:color="auto" w:fill="FFFFFF" w:themeFill="background1"/>
          </w:tcPr>
          <w:p w14:paraId="483E3FEA" w14:textId="77777777" w:rsidR="00750AED" w:rsidRPr="001D3DE7" w:rsidRDefault="00750AED"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1726C89B" w14:textId="77777777" w:rsidR="00750AED" w:rsidRPr="001D3DE7" w:rsidRDefault="00750AED"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45EA988F" w14:textId="77777777" w:rsidR="00750AED" w:rsidRPr="001D3DE7" w:rsidRDefault="00750AED"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692B930D" w14:textId="77777777" w:rsidTr="000E2C55">
        <w:tc>
          <w:tcPr>
            <w:tcW w:w="6379" w:type="dxa"/>
            <w:shd w:val="clear" w:color="auto" w:fill="FFFFFF" w:themeFill="background1"/>
          </w:tcPr>
          <w:p w14:paraId="09BDDAA6" w14:textId="77777777" w:rsidR="00497E0B" w:rsidRPr="001D3DE7" w:rsidRDefault="00497E0B" w:rsidP="00497E0B">
            <w:pPr>
              <w:rPr>
                <w:rFonts w:asciiTheme="minorHAnsi" w:hAnsiTheme="minorHAnsi" w:cstheme="minorHAnsi"/>
                <w:b/>
                <w:sz w:val="22"/>
                <w:szCs w:val="22"/>
              </w:rPr>
            </w:pPr>
            <w:r w:rsidRPr="001D3DE7">
              <w:rPr>
                <w:rFonts w:asciiTheme="minorHAnsi" w:hAnsiTheme="minorHAnsi" w:cstheme="minorHAnsi"/>
                <w:b/>
                <w:sz w:val="22"/>
                <w:szCs w:val="22"/>
              </w:rPr>
              <w:t>Travel Claims</w:t>
            </w:r>
            <w:r w:rsidRPr="001D3DE7">
              <w:rPr>
                <w:rFonts w:asciiTheme="minorHAnsi" w:hAnsiTheme="minorHAnsi" w:cstheme="minorHAnsi"/>
                <w:b/>
                <w:sz w:val="22"/>
                <w:szCs w:val="22"/>
              </w:rPr>
              <w:tab/>
            </w:r>
            <w:r w:rsidRPr="001D3DE7">
              <w:rPr>
                <w:rFonts w:asciiTheme="minorHAnsi" w:hAnsiTheme="minorHAnsi" w:cstheme="minorHAnsi"/>
                <w:b/>
                <w:sz w:val="22"/>
                <w:szCs w:val="22"/>
              </w:rPr>
              <w:tab/>
            </w:r>
            <w:r w:rsidRPr="001D3DE7">
              <w:rPr>
                <w:rFonts w:asciiTheme="minorHAnsi" w:hAnsiTheme="minorHAnsi" w:cstheme="minorHAnsi"/>
                <w:b/>
                <w:sz w:val="22"/>
                <w:szCs w:val="22"/>
              </w:rPr>
              <w:tab/>
            </w:r>
          </w:p>
          <w:p w14:paraId="5379C807" w14:textId="1497691B" w:rsidR="00497E0B" w:rsidRPr="001D3DE7" w:rsidRDefault="00497E0B" w:rsidP="00C31627">
            <w:pPr>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rPr>
              <w:t>Car Insurance with HSE Indemnity-upload NiSRP</w:t>
            </w:r>
            <w:r w:rsidR="00C31627" w:rsidRPr="001D3DE7">
              <w:rPr>
                <w:rFonts w:asciiTheme="minorHAnsi" w:hAnsiTheme="minorHAnsi" w:cstheme="minorHAnsi"/>
                <w:sz w:val="22"/>
                <w:szCs w:val="22"/>
              </w:rPr>
              <w:t>/ forward to relevant accounts department</w:t>
            </w:r>
            <w:r w:rsidRPr="001D3DE7">
              <w:rPr>
                <w:rFonts w:asciiTheme="minorHAnsi" w:hAnsiTheme="minorHAnsi" w:cstheme="minorHAnsi"/>
                <w:sz w:val="22"/>
                <w:szCs w:val="22"/>
              </w:rPr>
              <w:tab/>
            </w:r>
          </w:p>
        </w:tc>
        <w:tc>
          <w:tcPr>
            <w:tcW w:w="1276" w:type="dxa"/>
            <w:shd w:val="clear" w:color="auto" w:fill="FFFFFF" w:themeFill="background1"/>
          </w:tcPr>
          <w:p w14:paraId="01FB9774"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2BEDE7A0"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60DBBE97"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21FED9E0" w14:textId="77777777" w:rsidTr="000E2C55">
        <w:tc>
          <w:tcPr>
            <w:tcW w:w="6379" w:type="dxa"/>
            <w:shd w:val="clear" w:color="auto" w:fill="FFFFFF" w:themeFill="background1"/>
          </w:tcPr>
          <w:p w14:paraId="47B53EA7" w14:textId="7FF10881"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Vehicle Registration Certificate-upload NiSRP</w:t>
            </w:r>
            <w:r w:rsidR="00C31627" w:rsidRPr="001D3DE7">
              <w:rPr>
                <w:rFonts w:asciiTheme="minorHAnsi" w:hAnsiTheme="minorHAnsi" w:cstheme="minorHAnsi"/>
                <w:sz w:val="22"/>
                <w:szCs w:val="22"/>
              </w:rPr>
              <w:t>/ forward to relevant accounts department</w:t>
            </w:r>
            <w:r w:rsidR="00C31627" w:rsidRPr="001D3DE7">
              <w:rPr>
                <w:rFonts w:asciiTheme="minorHAnsi" w:hAnsiTheme="minorHAnsi" w:cstheme="minorHAnsi"/>
                <w:sz w:val="22"/>
                <w:szCs w:val="22"/>
              </w:rPr>
              <w:tab/>
            </w:r>
            <w:r w:rsidRPr="001D3DE7">
              <w:rPr>
                <w:rFonts w:asciiTheme="minorHAnsi" w:hAnsiTheme="minorHAnsi" w:cstheme="minorHAnsi"/>
                <w:sz w:val="22"/>
                <w:szCs w:val="22"/>
              </w:rPr>
              <w:t xml:space="preserve">. </w:t>
            </w:r>
          </w:p>
        </w:tc>
        <w:tc>
          <w:tcPr>
            <w:tcW w:w="1276" w:type="dxa"/>
            <w:shd w:val="clear" w:color="auto" w:fill="FFFFFF" w:themeFill="background1"/>
          </w:tcPr>
          <w:p w14:paraId="0F3159D9"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735090C0"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74CE1B6B"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7D190FB7" w14:textId="77777777" w:rsidTr="000E2C55">
        <w:tc>
          <w:tcPr>
            <w:tcW w:w="6379" w:type="dxa"/>
            <w:shd w:val="clear" w:color="auto" w:fill="FFFFFF" w:themeFill="background1"/>
          </w:tcPr>
          <w:p w14:paraId="48F91F8C" w14:textId="03B58B9B"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Employee Declaration form for use of own motor vehicle - upload NiSRP</w:t>
            </w:r>
            <w:r w:rsidR="00C31627" w:rsidRPr="001D3DE7">
              <w:rPr>
                <w:rFonts w:asciiTheme="minorHAnsi" w:hAnsiTheme="minorHAnsi" w:cstheme="minorHAnsi"/>
                <w:sz w:val="22"/>
                <w:szCs w:val="22"/>
              </w:rPr>
              <w:t>/ forward to relevant accounts department</w:t>
            </w:r>
            <w:r w:rsidRPr="001D3DE7">
              <w:rPr>
                <w:rFonts w:asciiTheme="minorHAnsi" w:hAnsiTheme="minorHAnsi" w:cstheme="minorHAnsi"/>
                <w:sz w:val="22"/>
                <w:szCs w:val="22"/>
              </w:rPr>
              <w:tab/>
            </w:r>
          </w:p>
        </w:tc>
        <w:tc>
          <w:tcPr>
            <w:tcW w:w="1276" w:type="dxa"/>
            <w:shd w:val="clear" w:color="auto" w:fill="FFFFFF" w:themeFill="background1"/>
          </w:tcPr>
          <w:p w14:paraId="183C080B"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520D3ABA"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6092DC44"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6CD0B8A8" w14:textId="77777777" w:rsidTr="000E2C55">
        <w:tc>
          <w:tcPr>
            <w:tcW w:w="6379" w:type="dxa"/>
            <w:shd w:val="clear" w:color="auto" w:fill="FFFFFF" w:themeFill="background1"/>
          </w:tcPr>
          <w:p w14:paraId="457CD8B7"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Authorisation to travel completed</w:t>
            </w:r>
          </w:p>
        </w:tc>
        <w:tc>
          <w:tcPr>
            <w:tcW w:w="1276" w:type="dxa"/>
            <w:shd w:val="clear" w:color="auto" w:fill="FFFFFF" w:themeFill="background1"/>
          </w:tcPr>
          <w:p w14:paraId="6192BA6C"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5506A82F"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7B6F02F0"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7E0B" w:rsidRPr="001D3DE7" w14:paraId="44DF0874" w14:textId="77777777" w:rsidTr="000E2C55">
        <w:tc>
          <w:tcPr>
            <w:tcW w:w="6379" w:type="dxa"/>
            <w:shd w:val="clear" w:color="auto" w:fill="FFFFFF" w:themeFill="background1"/>
          </w:tcPr>
          <w:p w14:paraId="1E48EE75" w14:textId="77777777" w:rsidR="00497E0B" w:rsidRPr="001D3DE7" w:rsidRDefault="00497E0B" w:rsidP="00497E0B">
            <w:pPr>
              <w:rPr>
                <w:rFonts w:asciiTheme="minorHAnsi" w:hAnsiTheme="minorHAnsi" w:cstheme="minorHAnsi"/>
                <w:sz w:val="22"/>
                <w:szCs w:val="22"/>
              </w:rPr>
            </w:pPr>
            <w:r w:rsidRPr="001D3DE7">
              <w:rPr>
                <w:rFonts w:asciiTheme="minorHAnsi" w:hAnsiTheme="minorHAnsi" w:cstheme="minorHAnsi"/>
                <w:sz w:val="22"/>
                <w:szCs w:val="22"/>
              </w:rPr>
              <w:t xml:space="preserve">Base allocated for travel </w:t>
            </w:r>
          </w:p>
        </w:tc>
        <w:tc>
          <w:tcPr>
            <w:tcW w:w="1276" w:type="dxa"/>
            <w:shd w:val="clear" w:color="auto" w:fill="FFFFFF" w:themeFill="background1"/>
          </w:tcPr>
          <w:p w14:paraId="6EF0C7DB"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26301618"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1DCC622D" w14:textId="77777777" w:rsidR="00497E0B" w:rsidRPr="001D3DE7" w:rsidRDefault="00497E0B"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942D9F" w:rsidRPr="001D3DE7" w14:paraId="215AEF91" w14:textId="77777777" w:rsidTr="000E2C55">
        <w:tc>
          <w:tcPr>
            <w:tcW w:w="6379" w:type="dxa"/>
            <w:shd w:val="clear" w:color="auto" w:fill="FFFFFF" w:themeFill="background1"/>
          </w:tcPr>
          <w:p w14:paraId="41EACD5B" w14:textId="6EACA669" w:rsidR="00942D9F" w:rsidRPr="001D3DE7" w:rsidRDefault="00942D9F" w:rsidP="00497E0B">
            <w:pPr>
              <w:rPr>
                <w:rFonts w:asciiTheme="minorHAnsi" w:hAnsiTheme="minorHAnsi" w:cstheme="minorHAnsi"/>
                <w:sz w:val="22"/>
                <w:szCs w:val="22"/>
              </w:rPr>
            </w:pPr>
            <w:r>
              <w:rPr>
                <w:rFonts w:asciiTheme="minorHAnsi" w:hAnsiTheme="minorHAnsi" w:cstheme="minorHAnsi"/>
                <w:sz w:val="22"/>
                <w:szCs w:val="22"/>
              </w:rPr>
              <w:t>Payment/Base for week end service if on Rota</w:t>
            </w:r>
          </w:p>
        </w:tc>
        <w:tc>
          <w:tcPr>
            <w:tcW w:w="1276" w:type="dxa"/>
            <w:shd w:val="clear" w:color="auto" w:fill="FFFFFF" w:themeFill="background1"/>
          </w:tcPr>
          <w:p w14:paraId="67D5040F" w14:textId="77777777" w:rsidR="00942D9F" w:rsidRPr="001D3DE7" w:rsidRDefault="00942D9F"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720991C8" w14:textId="77777777" w:rsidR="00942D9F" w:rsidRPr="001D3DE7" w:rsidRDefault="00942D9F"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742A99CB" w14:textId="77777777" w:rsidR="00942D9F" w:rsidRPr="001D3DE7" w:rsidRDefault="00942D9F"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BF69C2" w:rsidRPr="001D3DE7" w14:paraId="54B1645D" w14:textId="77777777" w:rsidTr="000E2C55">
        <w:tc>
          <w:tcPr>
            <w:tcW w:w="6379" w:type="dxa"/>
            <w:shd w:val="clear" w:color="auto" w:fill="FFFFFF" w:themeFill="background1"/>
          </w:tcPr>
          <w:p w14:paraId="4598774C" w14:textId="77777777" w:rsidR="00BF69C2" w:rsidRDefault="00BF69C2" w:rsidP="00497E0B">
            <w:pPr>
              <w:rPr>
                <w:rFonts w:asciiTheme="minorHAnsi" w:hAnsiTheme="minorHAnsi" w:cstheme="minorHAnsi"/>
                <w:sz w:val="22"/>
                <w:szCs w:val="22"/>
              </w:rPr>
            </w:pPr>
            <w:r w:rsidRPr="001D3DE7">
              <w:rPr>
                <w:rFonts w:asciiTheme="minorHAnsi" w:hAnsiTheme="minorHAnsi" w:cstheme="minorHAnsi"/>
                <w:sz w:val="22"/>
                <w:szCs w:val="22"/>
              </w:rPr>
              <w:t xml:space="preserve">Valid  </w:t>
            </w:r>
            <w:r w:rsidR="008540D9" w:rsidRPr="001D3DE7">
              <w:rPr>
                <w:rFonts w:asciiTheme="minorHAnsi" w:hAnsiTheme="minorHAnsi" w:cstheme="minorHAnsi"/>
                <w:sz w:val="22"/>
                <w:szCs w:val="22"/>
              </w:rPr>
              <w:t>Driver’s</w:t>
            </w:r>
            <w:r w:rsidRPr="001D3DE7">
              <w:rPr>
                <w:rFonts w:asciiTheme="minorHAnsi" w:hAnsiTheme="minorHAnsi" w:cstheme="minorHAnsi"/>
                <w:sz w:val="22"/>
                <w:szCs w:val="22"/>
              </w:rPr>
              <w:t xml:space="preserve"> Licence </w:t>
            </w:r>
          </w:p>
          <w:p w14:paraId="666109FA" w14:textId="77777777" w:rsidR="006C6A07" w:rsidRPr="00080E4D" w:rsidRDefault="000B31BF" w:rsidP="006C6A07">
            <w:pPr>
              <w:spacing w:before="100" w:beforeAutospacing="1" w:after="100" w:afterAutospacing="1"/>
              <w:rPr>
                <w:lang w:val="en" w:eastAsia="en-IE"/>
              </w:rPr>
            </w:pPr>
            <w:hyperlink r:id="rId49" w:history="1">
              <w:r w:rsidR="006C6A07" w:rsidRPr="00080E4D">
                <w:rPr>
                  <w:color w:val="0000FF"/>
                  <w:u w:val="single"/>
                  <w:lang w:val="en" w:eastAsia="en-IE"/>
                </w:rPr>
                <w:t>Safe Driving for Work Policy 2018</w:t>
              </w:r>
            </w:hyperlink>
          </w:p>
          <w:p w14:paraId="4BE9C085" w14:textId="05CDDCB3" w:rsidR="006C6A07" w:rsidRPr="001D3DE7" w:rsidRDefault="006C6A07" w:rsidP="00497E0B">
            <w:pPr>
              <w:rPr>
                <w:rFonts w:asciiTheme="minorHAnsi" w:hAnsiTheme="minorHAnsi" w:cstheme="minorHAnsi"/>
                <w:sz w:val="22"/>
                <w:szCs w:val="22"/>
              </w:rPr>
            </w:pPr>
          </w:p>
        </w:tc>
        <w:tc>
          <w:tcPr>
            <w:tcW w:w="1276" w:type="dxa"/>
            <w:shd w:val="clear" w:color="auto" w:fill="FFFFFF" w:themeFill="background1"/>
          </w:tcPr>
          <w:p w14:paraId="618B823C" w14:textId="77777777" w:rsidR="00BF69C2" w:rsidRPr="001D3DE7" w:rsidRDefault="00BF69C2"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4356" w:type="dxa"/>
            <w:gridSpan w:val="4"/>
            <w:shd w:val="clear" w:color="auto" w:fill="FFFFFF" w:themeFill="background1"/>
          </w:tcPr>
          <w:p w14:paraId="4010226C" w14:textId="77777777" w:rsidR="00BF69C2" w:rsidRPr="001D3DE7" w:rsidRDefault="00BF69C2"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c>
          <w:tcPr>
            <w:tcW w:w="651" w:type="dxa"/>
            <w:shd w:val="clear" w:color="auto" w:fill="FFFFFF" w:themeFill="background1"/>
          </w:tcPr>
          <w:p w14:paraId="46054EEB" w14:textId="77777777" w:rsidR="00BF69C2" w:rsidRPr="001D3DE7" w:rsidRDefault="00BF69C2" w:rsidP="00497E0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750AED" w:rsidRPr="001D3DE7" w14:paraId="4EF918B4" w14:textId="77777777" w:rsidTr="000E2C55">
        <w:trPr>
          <w:trHeight w:val="517"/>
        </w:trPr>
        <w:tc>
          <w:tcPr>
            <w:tcW w:w="6379" w:type="dxa"/>
            <w:shd w:val="clear" w:color="auto" w:fill="1FAFE1"/>
            <w:vAlign w:val="center"/>
          </w:tcPr>
          <w:p w14:paraId="3B541525" w14:textId="4CB4FAC1" w:rsidR="00750AED" w:rsidRPr="001D3DE7" w:rsidRDefault="00750AED"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Monthly Nursing Returns</w:t>
            </w:r>
          </w:p>
        </w:tc>
        <w:tc>
          <w:tcPr>
            <w:tcW w:w="1276" w:type="dxa"/>
            <w:shd w:val="clear" w:color="auto" w:fill="1FAFE1"/>
            <w:vAlign w:val="center"/>
          </w:tcPr>
          <w:p w14:paraId="23BBFF77" w14:textId="77777777" w:rsidR="00750AED" w:rsidRPr="001D3DE7" w:rsidRDefault="00750AED"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 NA</w:t>
            </w:r>
          </w:p>
        </w:tc>
        <w:tc>
          <w:tcPr>
            <w:tcW w:w="4356" w:type="dxa"/>
            <w:gridSpan w:val="4"/>
            <w:shd w:val="clear" w:color="auto" w:fill="1FAFE1"/>
            <w:vAlign w:val="center"/>
          </w:tcPr>
          <w:p w14:paraId="7E443598" w14:textId="4225D843" w:rsidR="00750AED" w:rsidRPr="001D3DE7" w:rsidRDefault="00BE62E5"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Action/Comment</w:t>
            </w:r>
          </w:p>
        </w:tc>
        <w:tc>
          <w:tcPr>
            <w:tcW w:w="651" w:type="dxa"/>
            <w:shd w:val="clear" w:color="auto" w:fill="1FAFE1"/>
            <w:vAlign w:val="center"/>
          </w:tcPr>
          <w:p w14:paraId="19C8FF5B" w14:textId="77777777" w:rsidR="00750AED" w:rsidRPr="001D3DE7" w:rsidRDefault="00750AED"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750AED" w:rsidRPr="001D3DE7" w14:paraId="5B664DEA" w14:textId="77777777" w:rsidTr="000E2C55">
        <w:tc>
          <w:tcPr>
            <w:tcW w:w="6379" w:type="dxa"/>
          </w:tcPr>
          <w:p w14:paraId="453598A4" w14:textId="37AA8EE0" w:rsidR="00750AED" w:rsidRPr="001D3DE7" w:rsidRDefault="00BF69C2" w:rsidP="00791660">
            <w:pPr>
              <w:spacing w:before="80"/>
              <w:rPr>
                <w:rFonts w:asciiTheme="minorHAnsi" w:hAnsiTheme="minorHAnsi" w:cstheme="minorHAnsi"/>
                <w:sz w:val="22"/>
                <w:szCs w:val="22"/>
              </w:rPr>
            </w:pPr>
            <w:r w:rsidRPr="001D3DE7">
              <w:rPr>
                <w:rFonts w:asciiTheme="minorHAnsi" w:hAnsiTheme="minorHAnsi" w:cstheme="minorHAnsi"/>
                <w:sz w:val="22"/>
                <w:szCs w:val="22"/>
              </w:rPr>
              <w:t>PCM and training tutorials</w:t>
            </w:r>
            <w:r w:rsidR="009F5912">
              <w:rPr>
                <w:rFonts w:asciiTheme="minorHAnsi" w:hAnsiTheme="minorHAnsi" w:cstheme="minorHAnsi"/>
                <w:sz w:val="22"/>
                <w:szCs w:val="22"/>
              </w:rPr>
              <w:t>/username and password</w:t>
            </w:r>
          </w:p>
        </w:tc>
        <w:tc>
          <w:tcPr>
            <w:tcW w:w="1276" w:type="dxa"/>
          </w:tcPr>
          <w:p w14:paraId="342DB0F5" w14:textId="77777777" w:rsidR="00750AED" w:rsidRPr="001D3DE7" w:rsidRDefault="00750AED" w:rsidP="00791660">
            <w:pPr>
              <w:spacing w:before="120" w:after="120"/>
              <w:rPr>
                <w:rFonts w:asciiTheme="minorHAnsi" w:hAnsiTheme="minorHAnsi" w:cstheme="minorHAnsi"/>
                <w:sz w:val="22"/>
                <w:szCs w:val="22"/>
              </w:rPr>
            </w:pPr>
          </w:p>
        </w:tc>
        <w:tc>
          <w:tcPr>
            <w:tcW w:w="4356" w:type="dxa"/>
            <w:gridSpan w:val="4"/>
          </w:tcPr>
          <w:p w14:paraId="57EA77A0"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58FC200C"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750AED" w:rsidRPr="001D3DE7" w14:paraId="61675195" w14:textId="77777777" w:rsidTr="000E2C55">
        <w:tc>
          <w:tcPr>
            <w:tcW w:w="6379" w:type="dxa"/>
          </w:tcPr>
          <w:p w14:paraId="7EC7F6E0" w14:textId="14274CB2" w:rsidR="00750AED" w:rsidRPr="001D3DE7" w:rsidRDefault="00750AED" w:rsidP="00791660">
            <w:pPr>
              <w:spacing w:before="80"/>
              <w:rPr>
                <w:rFonts w:asciiTheme="minorHAnsi" w:hAnsiTheme="minorHAnsi" w:cstheme="minorHAnsi"/>
                <w:sz w:val="22"/>
                <w:szCs w:val="22"/>
              </w:rPr>
            </w:pPr>
            <w:r w:rsidRPr="001D3DE7">
              <w:rPr>
                <w:rFonts w:asciiTheme="minorHAnsi" w:hAnsiTheme="minorHAnsi" w:cstheme="minorHAnsi"/>
                <w:sz w:val="22"/>
                <w:szCs w:val="22"/>
              </w:rPr>
              <w:t>Active Caseload Profile</w:t>
            </w:r>
          </w:p>
        </w:tc>
        <w:tc>
          <w:tcPr>
            <w:tcW w:w="1276" w:type="dxa"/>
          </w:tcPr>
          <w:p w14:paraId="5856ECA7" w14:textId="77777777" w:rsidR="00750AED" w:rsidRPr="001D3DE7" w:rsidRDefault="00750AED" w:rsidP="00791660">
            <w:pPr>
              <w:spacing w:before="120" w:after="120"/>
              <w:rPr>
                <w:rFonts w:asciiTheme="minorHAnsi" w:hAnsiTheme="minorHAnsi" w:cstheme="minorHAnsi"/>
                <w:sz w:val="22"/>
                <w:szCs w:val="22"/>
              </w:rPr>
            </w:pPr>
          </w:p>
        </w:tc>
        <w:tc>
          <w:tcPr>
            <w:tcW w:w="4356" w:type="dxa"/>
            <w:gridSpan w:val="4"/>
          </w:tcPr>
          <w:p w14:paraId="19C1B77C"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37A8CA58"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750AED" w:rsidRPr="001D3DE7" w14:paraId="57294E63" w14:textId="77777777" w:rsidTr="000E2C55">
        <w:tc>
          <w:tcPr>
            <w:tcW w:w="6379" w:type="dxa"/>
          </w:tcPr>
          <w:p w14:paraId="53B1A322" w14:textId="35DDCD46" w:rsidR="00750AED" w:rsidRPr="001D3DE7" w:rsidRDefault="008540D9" w:rsidP="00791660">
            <w:pPr>
              <w:spacing w:before="80"/>
              <w:rPr>
                <w:rFonts w:asciiTheme="minorHAnsi" w:hAnsiTheme="minorHAnsi" w:cstheme="minorHAnsi"/>
                <w:sz w:val="22"/>
                <w:szCs w:val="22"/>
              </w:rPr>
            </w:pPr>
            <w:r>
              <w:rPr>
                <w:rFonts w:asciiTheme="minorHAnsi" w:hAnsiTheme="minorHAnsi" w:cstheme="minorHAnsi"/>
                <w:sz w:val="22"/>
                <w:szCs w:val="22"/>
              </w:rPr>
              <w:t>Child Health Register</w:t>
            </w:r>
          </w:p>
        </w:tc>
        <w:tc>
          <w:tcPr>
            <w:tcW w:w="1276" w:type="dxa"/>
          </w:tcPr>
          <w:p w14:paraId="60CC3FAB" w14:textId="77777777" w:rsidR="00750AED" w:rsidRPr="001D3DE7" w:rsidRDefault="00750AED" w:rsidP="00791660">
            <w:pPr>
              <w:spacing w:before="120" w:after="120"/>
              <w:rPr>
                <w:rFonts w:asciiTheme="minorHAnsi" w:hAnsiTheme="minorHAnsi" w:cstheme="minorHAnsi"/>
                <w:sz w:val="22"/>
                <w:szCs w:val="22"/>
              </w:rPr>
            </w:pPr>
          </w:p>
        </w:tc>
        <w:tc>
          <w:tcPr>
            <w:tcW w:w="4356" w:type="dxa"/>
            <w:gridSpan w:val="4"/>
          </w:tcPr>
          <w:p w14:paraId="16B367AD"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7B9D288B"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01F09" w:rsidRPr="001D3DE7" w14:paraId="21DF8CA0" w14:textId="77777777" w:rsidTr="000E2C55">
        <w:tc>
          <w:tcPr>
            <w:tcW w:w="6379" w:type="dxa"/>
          </w:tcPr>
          <w:p w14:paraId="4653D6C9" w14:textId="12F87CEA" w:rsidR="00501F09" w:rsidRDefault="00501F09" w:rsidP="00791660">
            <w:pPr>
              <w:spacing w:before="80"/>
              <w:rPr>
                <w:rFonts w:asciiTheme="minorHAnsi" w:hAnsiTheme="minorHAnsi" w:cstheme="minorHAnsi"/>
                <w:sz w:val="22"/>
                <w:szCs w:val="22"/>
              </w:rPr>
            </w:pPr>
            <w:r>
              <w:rPr>
                <w:rFonts w:asciiTheme="minorHAnsi" w:hAnsiTheme="minorHAnsi" w:cstheme="minorHAnsi"/>
                <w:sz w:val="22"/>
                <w:szCs w:val="22"/>
              </w:rPr>
              <w:t>System for returns monthly KPIs</w:t>
            </w:r>
            <w:r w:rsidR="009F5912">
              <w:rPr>
                <w:rFonts w:asciiTheme="minorHAnsi" w:hAnsiTheme="minorHAnsi" w:cstheme="minorHAnsi"/>
                <w:sz w:val="22"/>
                <w:szCs w:val="22"/>
              </w:rPr>
              <w:t xml:space="preserve"> (until PCM includes child health activity metrics)</w:t>
            </w:r>
          </w:p>
        </w:tc>
        <w:tc>
          <w:tcPr>
            <w:tcW w:w="1276" w:type="dxa"/>
          </w:tcPr>
          <w:p w14:paraId="1963A4A7" w14:textId="77777777" w:rsidR="00501F09" w:rsidRPr="001D3DE7" w:rsidRDefault="00501F09" w:rsidP="00791660">
            <w:pPr>
              <w:spacing w:before="120" w:after="120"/>
              <w:rPr>
                <w:rFonts w:asciiTheme="minorHAnsi" w:hAnsiTheme="minorHAnsi" w:cstheme="minorHAnsi"/>
                <w:sz w:val="22"/>
                <w:szCs w:val="22"/>
              </w:rPr>
            </w:pPr>
          </w:p>
        </w:tc>
        <w:tc>
          <w:tcPr>
            <w:tcW w:w="4356" w:type="dxa"/>
            <w:gridSpan w:val="4"/>
          </w:tcPr>
          <w:p w14:paraId="1EB06706" w14:textId="77777777" w:rsidR="00501F09" w:rsidRPr="001D3DE7" w:rsidRDefault="00501F09"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706D082D" w14:textId="77777777" w:rsidR="00501F09" w:rsidRPr="001D3DE7" w:rsidRDefault="00501F09"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750AED" w:rsidRPr="001D3DE7" w14:paraId="5F184F96" w14:textId="77777777" w:rsidTr="000E2C55">
        <w:tc>
          <w:tcPr>
            <w:tcW w:w="6379" w:type="dxa"/>
          </w:tcPr>
          <w:p w14:paraId="66B10966" w14:textId="3CCE9949" w:rsidR="00750AED" w:rsidRPr="001D3DE7" w:rsidRDefault="00750AED" w:rsidP="00791660">
            <w:pPr>
              <w:spacing w:before="80"/>
              <w:rPr>
                <w:rFonts w:asciiTheme="minorHAnsi" w:hAnsiTheme="minorHAnsi" w:cstheme="minorHAnsi"/>
                <w:sz w:val="22"/>
                <w:szCs w:val="22"/>
              </w:rPr>
            </w:pPr>
            <w:r w:rsidRPr="001D3DE7">
              <w:rPr>
                <w:rFonts w:asciiTheme="minorHAnsi" w:hAnsiTheme="minorHAnsi" w:cstheme="minorHAnsi"/>
                <w:sz w:val="22"/>
                <w:szCs w:val="22"/>
              </w:rPr>
              <w:t>Quality Care Metrics</w:t>
            </w:r>
            <w:r w:rsidR="009F5912">
              <w:rPr>
                <w:rFonts w:asciiTheme="minorHAnsi" w:hAnsiTheme="minorHAnsi" w:cstheme="minorHAnsi"/>
                <w:sz w:val="22"/>
                <w:szCs w:val="22"/>
              </w:rPr>
              <w:t xml:space="preserve"> (if in use)</w:t>
            </w:r>
          </w:p>
        </w:tc>
        <w:tc>
          <w:tcPr>
            <w:tcW w:w="1276" w:type="dxa"/>
          </w:tcPr>
          <w:p w14:paraId="30C27B4D" w14:textId="77777777" w:rsidR="00750AED" w:rsidRPr="001D3DE7" w:rsidRDefault="00750AED" w:rsidP="00791660">
            <w:pPr>
              <w:spacing w:before="120" w:after="120"/>
              <w:rPr>
                <w:rFonts w:asciiTheme="minorHAnsi" w:hAnsiTheme="minorHAnsi" w:cstheme="minorHAnsi"/>
                <w:sz w:val="22"/>
                <w:szCs w:val="22"/>
              </w:rPr>
            </w:pPr>
          </w:p>
        </w:tc>
        <w:tc>
          <w:tcPr>
            <w:tcW w:w="4356" w:type="dxa"/>
            <w:gridSpan w:val="4"/>
          </w:tcPr>
          <w:p w14:paraId="30010C5F"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3344525C"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750AED" w:rsidRPr="001D3DE7" w14:paraId="1F90D115" w14:textId="77777777" w:rsidTr="000E2C55">
        <w:tc>
          <w:tcPr>
            <w:tcW w:w="6379" w:type="dxa"/>
          </w:tcPr>
          <w:p w14:paraId="42B2283A" w14:textId="77777777" w:rsidR="00750AED" w:rsidRPr="001D3DE7" w:rsidRDefault="00750AED" w:rsidP="00791660">
            <w:pPr>
              <w:spacing w:before="80"/>
              <w:rPr>
                <w:rFonts w:asciiTheme="minorHAnsi" w:hAnsiTheme="minorHAnsi" w:cstheme="minorHAnsi"/>
                <w:sz w:val="22"/>
                <w:szCs w:val="22"/>
              </w:rPr>
            </w:pPr>
            <w:r w:rsidRPr="001D3DE7">
              <w:rPr>
                <w:rFonts w:asciiTheme="minorHAnsi" w:hAnsiTheme="minorHAnsi" w:cstheme="minorHAnsi"/>
                <w:sz w:val="22"/>
                <w:szCs w:val="22"/>
              </w:rPr>
              <w:t>Mileage – NiSRP/relevant procedure</w:t>
            </w:r>
          </w:p>
        </w:tc>
        <w:tc>
          <w:tcPr>
            <w:tcW w:w="1276" w:type="dxa"/>
          </w:tcPr>
          <w:p w14:paraId="47BE00C7" w14:textId="77777777" w:rsidR="00750AED" w:rsidRPr="001D3DE7" w:rsidRDefault="00750AED" w:rsidP="00791660">
            <w:pPr>
              <w:spacing w:before="120" w:after="120"/>
              <w:rPr>
                <w:rFonts w:asciiTheme="minorHAnsi" w:hAnsiTheme="minorHAnsi" w:cstheme="minorHAnsi"/>
                <w:sz w:val="22"/>
                <w:szCs w:val="22"/>
              </w:rPr>
            </w:pPr>
          </w:p>
        </w:tc>
        <w:tc>
          <w:tcPr>
            <w:tcW w:w="4356" w:type="dxa"/>
            <w:gridSpan w:val="4"/>
          </w:tcPr>
          <w:p w14:paraId="5F30A59D"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684E5146" w14:textId="77777777" w:rsidR="00750AED" w:rsidRPr="001D3DE7" w:rsidRDefault="00750AED" w:rsidP="0079166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796A0749" w14:textId="77777777" w:rsidTr="000E2C55">
        <w:tc>
          <w:tcPr>
            <w:tcW w:w="6379" w:type="dxa"/>
            <w:shd w:val="clear" w:color="auto" w:fill="1FAFE1"/>
            <w:vAlign w:val="center"/>
          </w:tcPr>
          <w:p w14:paraId="11B1E6A0" w14:textId="77777777" w:rsidR="00551C69" w:rsidRPr="001D3DE7" w:rsidRDefault="00551C69"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br w:type="page"/>
              <w:t>Health and Safety/ Risk Management/ Complaints</w:t>
            </w:r>
          </w:p>
        </w:tc>
        <w:tc>
          <w:tcPr>
            <w:tcW w:w="1276" w:type="dxa"/>
            <w:shd w:val="clear" w:color="auto" w:fill="1FAFE1"/>
            <w:vAlign w:val="center"/>
          </w:tcPr>
          <w:p w14:paraId="70E9535A" w14:textId="77777777" w:rsidR="00551C69" w:rsidRPr="001D3DE7" w:rsidRDefault="00551C69" w:rsidP="000F7C0B">
            <w:pP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w:t>
            </w:r>
          </w:p>
          <w:p w14:paraId="422F8B9F" w14:textId="77777777" w:rsidR="00551C69" w:rsidRPr="001D3DE7" w:rsidRDefault="00551C69" w:rsidP="000F7C0B">
            <w:pP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N/A</w:t>
            </w:r>
          </w:p>
        </w:tc>
        <w:tc>
          <w:tcPr>
            <w:tcW w:w="4356" w:type="dxa"/>
            <w:gridSpan w:val="4"/>
            <w:shd w:val="clear" w:color="auto" w:fill="1FAFE1"/>
            <w:vAlign w:val="center"/>
          </w:tcPr>
          <w:p w14:paraId="350C2A34" w14:textId="49115140" w:rsidR="00551C69" w:rsidRPr="001D3DE7" w:rsidRDefault="00BE62E5"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Action/Comment</w:t>
            </w:r>
          </w:p>
        </w:tc>
        <w:tc>
          <w:tcPr>
            <w:tcW w:w="651" w:type="dxa"/>
            <w:shd w:val="clear" w:color="auto" w:fill="1FAFE1"/>
            <w:vAlign w:val="center"/>
          </w:tcPr>
          <w:p w14:paraId="2EBBE5C2" w14:textId="77777777" w:rsidR="00551C69" w:rsidRPr="001D3DE7" w:rsidRDefault="00551C69"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551C69" w:rsidRPr="001D3DE7" w14:paraId="79042863" w14:textId="77777777" w:rsidTr="000E2C55">
        <w:trPr>
          <w:trHeight w:val="483"/>
        </w:trPr>
        <w:tc>
          <w:tcPr>
            <w:tcW w:w="6379" w:type="dxa"/>
          </w:tcPr>
          <w:p w14:paraId="5E07F4E0" w14:textId="7F009D63" w:rsidR="00551C69" w:rsidRPr="00866316" w:rsidRDefault="00551C69" w:rsidP="00551C69">
            <w:pPr>
              <w:spacing w:before="80"/>
              <w:rPr>
                <w:rFonts w:asciiTheme="minorHAnsi" w:hAnsiTheme="minorHAnsi" w:cstheme="minorHAnsi"/>
                <w:sz w:val="22"/>
                <w:szCs w:val="22"/>
              </w:rPr>
            </w:pPr>
            <w:r w:rsidRPr="00866316">
              <w:rPr>
                <w:rFonts w:asciiTheme="minorHAnsi" w:hAnsiTheme="minorHAnsi" w:cstheme="minorHAnsi"/>
                <w:sz w:val="22"/>
                <w:szCs w:val="22"/>
              </w:rPr>
              <w:t>Corporate Safety Statement</w:t>
            </w:r>
          </w:p>
          <w:p w14:paraId="55A2CD68" w14:textId="7540D43D" w:rsidR="00D4062F" w:rsidRDefault="000B31BF" w:rsidP="00551C69">
            <w:pPr>
              <w:spacing w:before="80"/>
              <w:rPr>
                <w:rFonts w:asciiTheme="minorHAnsi" w:hAnsiTheme="minorHAnsi" w:cstheme="minorHAnsi"/>
                <w:sz w:val="22"/>
                <w:szCs w:val="22"/>
              </w:rPr>
            </w:pPr>
            <w:hyperlink r:id="rId50" w:history="1">
              <w:r w:rsidR="006514C8" w:rsidRPr="006B589B">
                <w:rPr>
                  <w:rStyle w:val="Hyperlink"/>
                  <w:rFonts w:asciiTheme="minorHAnsi" w:hAnsiTheme="minorHAnsi" w:cstheme="minorHAnsi"/>
                  <w:sz w:val="22"/>
                  <w:szCs w:val="22"/>
                </w:rPr>
                <w:t>https://www.hse.ie/eng/services/publications/corporate/hse-corporate-safety-policy-and-corporate-safety-statement.html</w:t>
              </w:r>
            </w:hyperlink>
          </w:p>
          <w:p w14:paraId="3D1051B4" w14:textId="77777777" w:rsidR="006514C8" w:rsidRDefault="006514C8" w:rsidP="00551C69">
            <w:pPr>
              <w:spacing w:before="80"/>
              <w:rPr>
                <w:rFonts w:asciiTheme="minorHAnsi" w:hAnsiTheme="minorHAnsi" w:cstheme="minorHAnsi"/>
                <w:sz w:val="22"/>
                <w:szCs w:val="22"/>
              </w:rPr>
            </w:pPr>
          </w:p>
          <w:p w14:paraId="771D6C1E" w14:textId="77777777" w:rsidR="00D4062F" w:rsidRDefault="00D4062F" w:rsidP="00551C69">
            <w:pPr>
              <w:spacing w:before="80"/>
              <w:rPr>
                <w:rFonts w:asciiTheme="minorHAnsi" w:hAnsiTheme="minorHAnsi" w:cstheme="minorHAnsi"/>
                <w:sz w:val="22"/>
                <w:szCs w:val="22"/>
              </w:rPr>
            </w:pPr>
          </w:p>
          <w:p w14:paraId="73A6641E" w14:textId="0E4A9377" w:rsidR="00161C3D" w:rsidRPr="001D3DE7" w:rsidRDefault="00161C3D" w:rsidP="00D4062F">
            <w:pPr>
              <w:rPr>
                <w:rFonts w:asciiTheme="minorHAnsi" w:hAnsiTheme="minorHAnsi" w:cstheme="minorHAnsi"/>
                <w:sz w:val="22"/>
                <w:szCs w:val="22"/>
              </w:rPr>
            </w:pPr>
          </w:p>
        </w:tc>
        <w:tc>
          <w:tcPr>
            <w:tcW w:w="1276" w:type="dxa"/>
          </w:tcPr>
          <w:p w14:paraId="515BC29E"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845FAA5"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3FAD5E37"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782CC02D" w14:textId="77777777" w:rsidTr="000E2C55">
        <w:trPr>
          <w:trHeight w:val="483"/>
        </w:trPr>
        <w:tc>
          <w:tcPr>
            <w:tcW w:w="6379" w:type="dxa"/>
          </w:tcPr>
          <w:p w14:paraId="3B84690D" w14:textId="394493D8" w:rsidR="00551C69"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Site Specific Safety Statement</w:t>
            </w:r>
          </w:p>
          <w:p w14:paraId="16E8A11C" w14:textId="62213EE0" w:rsidR="00435DAD" w:rsidRDefault="000B31BF" w:rsidP="00551C69">
            <w:pPr>
              <w:spacing w:before="80"/>
              <w:rPr>
                <w:rFonts w:asciiTheme="minorHAnsi" w:hAnsiTheme="minorHAnsi" w:cstheme="minorHAnsi"/>
                <w:sz w:val="22"/>
                <w:szCs w:val="22"/>
              </w:rPr>
            </w:pPr>
            <w:hyperlink r:id="rId51" w:history="1">
              <w:r w:rsidR="006514C8" w:rsidRPr="006B589B">
                <w:rPr>
                  <w:rStyle w:val="Hyperlink"/>
                  <w:rFonts w:asciiTheme="minorHAnsi" w:hAnsiTheme="minorHAnsi" w:cstheme="minorHAnsi"/>
                  <w:sz w:val="22"/>
                  <w:szCs w:val="22"/>
                </w:rPr>
                <w:t>https://healthservice.hse.ie/staff/health-and-safety/safety-statement/</w:t>
              </w:r>
            </w:hyperlink>
          </w:p>
          <w:p w14:paraId="6FA80EEC" w14:textId="77777777" w:rsidR="006514C8" w:rsidRDefault="006514C8" w:rsidP="00551C69">
            <w:pPr>
              <w:spacing w:before="80"/>
              <w:rPr>
                <w:rFonts w:asciiTheme="minorHAnsi" w:hAnsiTheme="minorHAnsi" w:cstheme="minorHAnsi"/>
                <w:sz w:val="22"/>
                <w:szCs w:val="22"/>
              </w:rPr>
            </w:pPr>
          </w:p>
          <w:p w14:paraId="2F8E57F3" w14:textId="63186FC3" w:rsidR="00853867" w:rsidRPr="001D3DE7" w:rsidRDefault="00853867" w:rsidP="00435DAD">
            <w:pPr>
              <w:rPr>
                <w:rFonts w:asciiTheme="minorHAnsi" w:hAnsiTheme="minorHAnsi" w:cstheme="minorHAnsi"/>
                <w:sz w:val="22"/>
                <w:szCs w:val="22"/>
              </w:rPr>
            </w:pPr>
          </w:p>
        </w:tc>
        <w:tc>
          <w:tcPr>
            <w:tcW w:w="1276" w:type="dxa"/>
          </w:tcPr>
          <w:p w14:paraId="02D0D408"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2062E6B6"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0D39A99E"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669C68E5" w14:textId="77777777" w:rsidTr="000E2C55">
        <w:trPr>
          <w:trHeight w:val="394"/>
        </w:trPr>
        <w:tc>
          <w:tcPr>
            <w:tcW w:w="6379" w:type="dxa"/>
          </w:tcPr>
          <w:p w14:paraId="67D57DE0"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General risk assessments for PHN Dept</w:t>
            </w:r>
          </w:p>
        </w:tc>
        <w:tc>
          <w:tcPr>
            <w:tcW w:w="1276" w:type="dxa"/>
          </w:tcPr>
          <w:p w14:paraId="044ADA36"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6A2094E"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514BDE4F"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514F72D7" w14:textId="77777777" w:rsidTr="000E2C55">
        <w:trPr>
          <w:trHeight w:val="394"/>
        </w:trPr>
        <w:tc>
          <w:tcPr>
            <w:tcW w:w="6379" w:type="dxa"/>
          </w:tcPr>
          <w:p w14:paraId="1970FE1F" w14:textId="12081A71"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Health Centre</w:t>
            </w:r>
            <w:r w:rsidR="00BF69C2" w:rsidRPr="001D3DE7">
              <w:rPr>
                <w:rFonts w:asciiTheme="minorHAnsi" w:hAnsiTheme="minorHAnsi" w:cstheme="minorHAnsi"/>
                <w:sz w:val="22"/>
                <w:szCs w:val="22"/>
              </w:rPr>
              <w:t>/PCC</w:t>
            </w:r>
            <w:r w:rsidRPr="001D3DE7">
              <w:rPr>
                <w:rFonts w:asciiTheme="minorHAnsi" w:hAnsiTheme="minorHAnsi" w:cstheme="minorHAnsi"/>
                <w:sz w:val="22"/>
                <w:szCs w:val="22"/>
              </w:rPr>
              <w:t xml:space="preserve"> Security</w:t>
            </w:r>
          </w:p>
        </w:tc>
        <w:tc>
          <w:tcPr>
            <w:tcW w:w="1276" w:type="dxa"/>
          </w:tcPr>
          <w:p w14:paraId="1ED1B871"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E9D7DF9"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2AF698C4"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53425FD5" w14:textId="77777777" w:rsidTr="000E2C55">
        <w:trPr>
          <w:trHeight w:val="394"/>
        </w:trPr>
        <w:tc>
          <w:tcPr>
            <w:tcW w:w="6379" w:type="dxa"/>
          </w:tcPr>
          <w:p w14:paraId="6FF58190"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Information for after-hours e.g. exits, locking up arrangements</w:t>
            </w:r>
          </w:p>
        </w:tc>
        <w:tc>
          <w:tcPr>
            <w:tcW w:w="1276" w:type="dxa"/>
          </w:tcPr>
          <w:p w14:paraId="38785AE3"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7C438DC1"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46A21668"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11EE1E6C" w14:textId="77777777" w:rsidTr="000E2C55">
        <w:trPr>
          <w:trHeight w:val="394"/>
        </w:trPr>
        <w:tc>
          <w:tcPr>
            <w:tcW w:w="6379" w:type="dxa"/>
          </w:tcPr>
          <w:p w14:paraId="3463563B"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Fire exits, action cards, evacuation procedure and assembly point</w:t>
            </w:r>
          </w:p>
        </w:tc>
        <w:tc>
          <w:tcPr>
            <w:tcW w:w="1276" w:type="dxa"/>
          </w:tcPr>
          <w:p w14:paraId="61EFE5D4"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B50F265"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7B6FFA9C"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0D3EC2F2" w14:textId="77777777" w:rsidTr="000E2C55">
        <w:tc>
          <w:tcPr>
            <w:tcW w:w="6379" w:type="dxa"/>
          </w:tcPr>
          <w:p w14:paraId="7711D080"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Sharps Policy</w:t>
            </w:r>
          </w:p>
        </w:tc>
        <w:tc>
          <w:tcPr>
            <w:tcW w:w="1276" w:type="dxa"/>
          </w:tcPr>
          <w:p w14:paraId="0178B258"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0E5E868E"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5B5CABFC"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23575AA8" w14:textId="77777777" w:rsidTr="000E2C55">
        <w:tc>
          <w:tcPr>
            <w:tcW w:w="6379" w:type="dxa"/>
          </w:tcPr>
          <w:p w14:paraId="7540CDA0" w14:textId="77777777" w:rsidR="00551C69"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COVID 19 Policies</w:t>
            </w:r>
          </w:p>
          <w:p w14:paraId="190AB29B" w14:textId="77777777" w:rsidR="00EA4B06" w:rsidRPr="00080E4D" w:rsidRDefault="000B31BF" w:rsidP="00EA4B06">
            <w:pPr>
              <w:rPr>
                <w:lang w:val="en-US" w:eastAsia="en-US"/>
              </w:rPr>
            </w:pPr>
            <w:hyperlink r:id="rId52" w:history="1">
              <w:r w:rsidR="00EA4B06" w:rsidRPr="00080E4D">
                <w:rPr>
                  <w:color w:val="0000FF"/>
                  <w:u w:val="single"/>
                  <w:lang w:val="en-US" w:eastAsia="en-US"/>
                </w:rPr>
                <w:t>https://www.hpsc.ie/a-z/respiratory/coronavirus/novelcoronavirus/guidance/infectionpreventionandcontrolguidance/</w:t>
              </w:r>
            </w:hyperlink>
          </w:p>
          <w:p w14:paraId="4A72AB6A" w14:textId="77777777" w:rsidR="00EA4B06" w:rsidRPr="00080E4D" w:rsidRDefault="00EA4B06" w:rsidP="00EA4B06">
            <w:pPr>
              <w:rPr>
                <w:lang w:val="en-US" w:eastAsia="en-US"/>
              </w:rPr>
            </w:pPr>
          </w:p>
          <w:p w14:paraId="3BC9785C" w14:textId="3211F06A" w:rsidR="00EA4B06" w:rsidRPr="001D3DE7" w:rsidRDefault="00EA4B06" w:rsidP="00551C69">
            <w:pPr>
              <w:spacing w:before="80"/>
              <w:rPr>
                <w:rFonts w:asciiTheme="minorHAnsi" w:hAnsiTheme="minorHAnsi" w:cstheme="minorHAnsi"/>
                <w:sz w:val="22"/>
                <w:szCs w:val="22"/>
              </w:rPr>
            </w:pPr>
          </w:p>
        </w:tc>
        <w:tc>
          <w:tcPr>
            <w:tcW w:w="1276" w:type="dxa"/>
          </w:tcPr>
          <w:p w14:paraId="3B1B2EF9"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1CE5E039"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39D7B569"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F1484B" w:rsidRPr="001D3DE7" w14:paraId="08ECD5A1" w14:textId="77777777" w:rsidTr="000E2C55">
        <w:tc>
          <w:tcPr>
            <w:tcW w:w="6379" w:type="dxa"/>
          </w:tcPr>
          <w:p w14:paraId="1FBD3303" w14:textId="4F6F78D4" w:rsidR="00F1484B" w:rsidRPr="001D3DE7" w:rsidRDefault="00F1484B" w:rsidP="00551C69">
            <w:pPr>
              <w:spacing w:before="80"/>
              <w:rPr>
                <w:rFonts w:asciiTheme="minorHAnsi" w:hAnsiTheme="minorHAnsi" w:cstheme="minorHAnsi"/>
                <w:sz w:val="22"/>
                <w:szCs w:val="22"/>
              </w:rPr>
            </w:pPr>
            <w:r w:rsidRPr="001D3DE7">
              <w:rPr>
                <w:rFonts w:asciiTheme="minorHAnsi" w:hAnsiTheme="minorHAnsi" w:cstheme="minorHAnsi"/>
                <w:sz w:val="22"/>
                <w:szCs w:val="22"/>
              </w:rPr>
              <w:t>Information about who is in charge of first aid and safety (either in or outside the department), where to find the nearest first-aid box, and what to do if an accident or emergency occurs</w:t>
            </w:r>
          </w:p>
        </w:tc>
        <w:tc>
          <w:tcPr>
            <w:tcW w:w="1276" w:type="dxa"/>
          </w:tcPr>
          <w:p w14:paraId="385AB2D0" w14:textId="77777777" w:rsidR="00F1484B" w:rsidRPr="001D3DE7" w:rsidRDefault="00F1484B"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0A8A9C4C" w14:textId="77777777" w:rsidR="00F1484B" w:rsidRPr="001D3DE7" w:rsidRDefault="00F1484B"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029AD512" w14:textId="77777777" w:rsidR="00F1484B" w:rsidRPr="001D3DE7" w:rsidRDefault="00F1484B"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2FF63A97" w14:textId="77777777" w:rsidTr="000E2C55">
        <w:tc>
          <w:tcPr>
            <w:tcW w:w="6379" w:type="dxa"/>
          </w:tcPr>
          <w:p w14:paraId="693DACE1"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NIMS (Incident Reporting)</w:t>
            </w:r>
          </w:p>
        </w:tc>
        <w:tc>
          <w:tcPr>
            <w:tcW w:w="1276" w:type="dxa"/>
          </w:tcPr>
          <w:p w14:paraId="7E1E295F"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6262875"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60EAEF96"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714A6" w:rsidRPr="001D3DE7" w14:paraId="0892D587" w14:textId="77777777" w:rsidTr="000E2C55">
        <w:tc>
          <w:tcPr>
            <w:tcW w:w="6379" w:type="dxa"/>
          </w:tcPr>
          <w:p w14:paraId="14327851" w14:textId="77777777" w:rsidR="000714A6" w:rsidRPr="001D3DE7" w:rsidRDefault="000714A6" w:rsidP="00551C69">
            <w:pPr>
              <w:spacing w:before="80"/>
              <w:rPr>
                <w:rFonts w:asciiTheme="minorHAnsi" w:hAnsiTheme="minorHAnsi" w:cstheme="minorHAnsi"/>
                <w:sz w:val="22"/>
                <w:szCs w:val="22"/>
              </w:rPr>
            </w:pPr>
            <w:r w:rsidRPr="001D3DE7">
              <w:rPr>
                <w:rFonts w:asciiTheme="minorHAnsi" w:hAnsiTheme="minorHAnsi" w:cstheme="minorHAnsi"/>
                <w:sz w:val="22"/>
                <w:szCs w:val="22"/>
              </w:rPr>
              <w:t>Open Disclosure</w:t>
            </w:r>
          </w:p>
        </w:tc>
        <w:tc>
          <w:tcPr>
            <w:tcW w:w="1276" w:type="dxa"/>
          </w:tcPr>
          <w:p w14:paraId="6F3E7D83"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B61EC5F"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06B5D401"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714A6" w:rsidRPr="001D3DE7" w14:paraId="2308366F" w14:textId="77777777" w:rsidTr="000E2C55">
        <w:tc>
          <w:tcPr>
            <w:tcW w:w="6379" w:type="dxa"/>
          </w:tcPr>
          <w:p w14:paraId="04164123" w14:textId="77777777" w:rsidR="000714A6" w:rsidRPr="001D3DE7" w:rsidRDefault="000714A6" w:rsidP="00551C69">
            <w:pPr>
              <w:spacing w:before="80"/>
              <w:rPr>
                <w:rFonts w:asciiTheme="minorHAnsi" w:hAnsiTheme="minorHAnsi" w:cstheme="minorHAnsi"/>
                <w:sz w:val="22"/>
                <w:szCs w:val="22"/>
              </w:rPr>
            </w:pPr>
            <w:r w:rsidRPr="001D3DE7">
              <w:rPr>
                <w:rFonts w:asciiTheme="minorHAnsi" w:hAnsiTheme="minorHAnsi" w:cstheme="minorHAnsi"/>
                <w:sz w:val="22"/>
                <w:szCs w:val="22"/>
              </w:rPr>
              <w:t>Protected Disclosures</w:t>
            </w:r>
          </w:p>
        </w:tc>
        <w:tc>
          <w:tcPr>
            <w:tcW w:w="1276" w:type="dxa"/>
          </w:tcPr>
          <w:p w14:paraId="64CD8BD1"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C79C24B"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261F8A45"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0714A6" w:rsidRPr="001D3DE7" w14:paraId="32D7C557" w14:textId="77777777" w:rsidTr="000E2C55">
        <w:tc>
          <w:tcPr>
            <w:tcW w:w="6379" w:type="dxa"/>
          </w:tcPr>
          <w:p w14:paraId="0D1D111A" w14:textId="6508315F" w:rsidR="000714A6" w:rsidRPr="001D3DE7" w:rsidRDefault="000714A6" w:rsidP="00551C69">
            <w:pPr>
              <w:spacing w:before="80"/>
              <w:rPr>
                <w:rFonts w:asciiTheme="minorHAnsi" w:hAnsiTheme="minorHAnsi" w:cstheme="minorHAnsi"/>
                <w:sz w:val="22"/>
                <w:szCs w:val="22"/>
              </w:rPr>
            </w:pPr>
            <w:r w:rsidRPr="001D3DE7">
              <w:rPr>
                <w:rFonts w:asciiTheme="minorHAnsi" w:hAnsiTheme="minorHAnsi" w:cstheme="minorHAnsi"/>
                <w:sz w:val="22"/>
                <w:szCs w:val="22"/>
              </w:rPr>
              <w:t xml:space="preserve">Your Service Your Say- </w:t>
            </w:r>
            <w:r w:rsidR="00D37B9B" w:rsidRPr="001D3DE7">
              <w:rPr>
                <w:rFonts w:asciiTheme="minorHAnsi" w:hAnsiTheme="minorHAnsi" w:cstheme="minorHAnsi"/>
                <w:sz w:val="22"/>
                <w:szCs w:val="22"/>
              </w:rPr>
              <w:t xml:space="preserve">comments, complements and </w:t>
            </w:r>
            <w:r w:rsidRPr="001D3DE7">
              <w:rPr>
                <w:rFonts w:asciiTheme="minorHAnsi" w:hAnsiTheme="minorHAnsi" w:cstheme="minorHAnsi"/>
                <w:sz w:val="22"/>
                <w:szCs w:val="22"/>
              </w:rPr>
              <w:t>complaints procedure</w:t>
            </w:r>
          </w:p>
        </w:tc>
        <w:tc>
          <w:tcPr>
            <w:tcW w:w="1276" w:type="dxa"/>
          </w:tcPr>
          <w:p w14:paraId="2F25BE94"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560D0D14"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4DBBA5E3" w14:textId="77777777" w:rsidR="000714A6" w:rsidRPr="001D3DE7" w:rsidRDefault="000714A6"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034A4589" w14:textId="77777777" w:rsidTr="000E2C55">
        <w:tc>
          <w:tcPr>
            <w:tcW w:w="6379" w:type="dxa"/>
          </w:tcPr>
          <w:p w14:paraId="1ABA6636"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Health and Safety Folder location</w:t>
            </w:r>
          </w:p>
        </w:tc>
        <w:tc>
          <w:tcPr>
            <w:tcW w:w="1276" w:type="dxa"/>
          </w:tcPr>
          <w:p w14:paraId="7BEFE3A8"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CFD8D28"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661D0B60"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4516DA9A" w14:textId="77777777" w:rsidTr="000E2C55">
        <w:tc>
          <w:tcPr>
            <w:tcW w:w="6379" w:type="dxa"/>
          </w:tcPr>
          <w:p w14:paraId="535A3C36"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 xml:space="preserve">Children First Act 2015 </w:t>
            </w:r>
          </w:p>
        </w:tc>
        <w:tc>
          <w:tcPr>
            <w:tcW w:w="1276" w:type="dxa"/>
          </w:tcPr>
          <w:p w14:paraId="47C4BA3D"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1297FBD"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10165DBD"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057F6919" w14:textId="77777777" w:rsidTr="000E2C55">
        <w:tc>
          <w:tcPr>
            <w:tcW w:w="6379" w:type="dxa"/>
          </w:tcPr>
          <w:p w14:paraId="18CD0F9A" w14:textId="77777777" w:rsidR="00551C69" w:rsidRPr="001D3DE7"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Child Safeguarding Statement</w:t>
            </w:r>
          </w:p>
        </w:tc>
        <w:tc>
          <w:tcPr>
            <w:tcW w:w="1276" w:type="dxa"/>
          </w:tcPr>
          <w:p w14:paraId="0DDC4FA1"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57E78E4E"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694B36BA"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4914AB35" w14:textId="77777777" w:rsidTr="000E2C55">
        <w:tc>
          <w:tcPr>
            <w:tcW w:w="6379" w:type="dxa"/>
          </w:tcPr>
          <w:p w14:paraId="78D648C2" w14:textId="77777777" w:rsidR="00551C69" w:rsidRDefault="00551C69" w:rsidP="00054244">
            <w:pPr>
              <w:rPr>
                <w:rFonts w:asciiTheme="minorHAnsi" w:hAnsiTheme="minorHAnsi" w:cstheme="minorHAnsi"/>
                <w:sz w:val="22"/>
                <w:szCs w:val="22"/>
              </w:rPr>
            </w:pPr>
            <w:r w:rsidRPr="001D3DE7">
              <w:rPr>
                <w:rFonts w:asciiTheme="minorHAnsi" w:hAnsiTheme="minorHAnsi" w:cstheme="minorHAnsi"/>
                <w:sz w:val="22"/>
                <w:szCs w:val="22"/>
              </w:rPr>
              <w:t xml:space="preserve">Safeguarding Vulnerable Adults </w:t>
            </w:r>
          </w:p>
          <w:p w14:paraId="6852AD21" w14:textId="77777777" w:rsidR="00BC3058" w:rsidRPr="00080E4D" w:rsidRDefault="000B31BF" w:rsidP="00054244">
            <w:pPr>
              <w:rPr>
                <w:lang w:val="en" w:eastAsia="en-IE"/>
              </w:rPr>
            </w:pPr>
            <w:hyperlink r:id="rId53" w:history="1">
              <w:r w:rsidR="00BC3058" w:rsidRPr="00080E4D">
                <w:rPr>
                  <w:color w:val="0000FF"/>
                  <w:u w:val="single"/>
                  <w:lang w:val="en" w:eastAsia="en-IE"/>
                </w:rPr>
                <w:t>Safeguarding Vulnerable Persons at Risk of Abuse - December 2014</w:t>
              </w:r>
            </w:hyperlink>
          </w:p>
          <w:p w14:paraId="03EF8A4D" w14:textId="12FC6C60" w:rsidR="00BC3058" w:rsidRPr="001D3DE7" w:rsidRDefault="00BC3058" w:rsidP="00551C69">
            <w:pPr>
              <w:spacing w:before="80"/>
              <w:rPr>
                <w:rFonts w:asciiTheme="minorHAnsi" w:hAnsiTheme="minorHAnsi" w:cstheme="minorHAnsi"/>
                <w:sz w:val="22"/>
                <w:szCs w:val="22"/>
              </w:rPr>
            </w:pPr>
          </w:p>
        </w:tc>
        <w:tc>
          <w:tcPr>
            <w:tcW w:w="1276" w:type="dxa"/>
          </w:tcPr>
          <w:p w14:paraId="17995184"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FD8E880"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6F5C7580"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658BF7A0" w14:textId="77777777" w:rsidTr="000E2C55">
        <w:tc>
          <w:tcPr>
            <w:tcW w:w="6379" w:type="dxa"/>
          </w:tcPr>
          <w:p w14:paraId="554EBF72" w14:textId="5B8C6D05" w:rsidR="00551C69" w:rsidRPr="00054244" w:rsidRDefault="00551C69" w:rsidP="00054244">
            <w:pPr>
              <w:rPr>
                <w:rFonts w:asciiTheme="minorHAnsi" w:hAnsiTheme="minorHAnsi" w:cstheme="minorHAnsi"/>
                <w:sz w:val="22"/>
                <w:szCs w:val="22"/>
              </w:rPr>
            </w:pPr>
            <w:r w:rsidRPr="00054244">
              <w:rPr>
                <w:rFonts w:asciiTheme="minorHAnsi" w:hAnsiTheme="minorHAnsi" w:cstheme="minorHAnsi"/>
                <w:sz w:val="22"/>
                <w:szCs w:val="22"/>
              </w:rPr>
              <w:t>Lone Working Policy</w:t>
            </w:r>
          </w:p>
          <w:p w14:paraId="4C85F260" w14:textId="6BC44040" w:rsidR="006514C8" w:rsidRDefault="000B31BF" w:rsidP="00054244">
            <w:pPr>
              <w:rPr>
                <w:rFonts w:asciiTheme="minorHAnsi" w:hAnsiTheme="minorHAnsi" w:cstheme="minorHAnsi"/>
                <w:sz w:val="22"/>
                <w:szCs w:val="22"/>
              </w:rPr>
            </w:pPr>
            <w:hyperlink r:id="rId54" w:history="1">
              <w:r w:rsidR="00054244" w:rsidRPr="00B87329">
                <w:rPr>
                  <w:rStyle w:val="Hyperlink"/>
                  <w:rFonts w:asciiTheme="minorHAnsi" w:hAnsiTheme="minorHAnsi" w:cstheme="minorHAnsi"/>
                  <w:sz w:val="22"/>
                  <w:szCs w:val="22"/>
                </w:rPr>
                <w:t>https://assets.hse.ie/media/documents/Lone_Working_policy.pdf</w:t>
              </w:r>
            </w:hyperlink>
          </w:p>
          <w:p w14:paraId="38F8E5E6" w14:textId="1665AA9B" w:rsidR="006757E5" w:rsidRPr="001D3DE7" w:rsidRDefault="006757E5" w:rsidP="00054244">
            <w:pPr>
              <w:rPr>
                <w:rFonts w:asciiTheme="minorHAnsi" w:hAnsiTheme="minorHAnsi" w:cstheme="minorHAnsi"/>
                <w:sz w:val="22"/>
                <w:szCs w:val="22"/>
              </w:rPr>
            </w:pPr>
          </w:p>
        </w:tc>
        <w:tc>
          <w:tcPr>
            <w:tcW w:w="1276" w:type="dxa"/>
          </w:tcPr>
          <w:p w14:paraId="3F9873A2"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5698E7D7"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430302B7"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6B9A27C5" w14:textId="77777777" w:rsidTr="000E2C55">
        <w:tc>
          <w:tcPr>
            <w:tcW w:w="6379" w:type="dxa"/>
          </w:tcPr>
          <w:p w14:paraId="1B3CB25E" w14:textId="77777777" w:rsidR="00551C69" w:rsidRPr="00054244" w:rsidRDefault="00551C69" w:rsidP="00054244">
            <w:pPr>
              <w:rPr>
                <w:rFonts w:asciiTheme="minorHAnsi" w:hAnsiTheme="minorHAnsi" w:cstheme="minorHAnsi"/>
                <w:sz w:val="22"/>
                <w:szCs w:val="22"/>
              </w:rPr>
            </w:pPr>
            <w:r w:rsidRPr="00054244">
              <w:rPr>
                <w:rFonts w:asciiTheme="minorHAnsi" w:hAnsiTheme="minorHAnsi" w:cstheme="minorHAnsi"/>
                <w:sz w:val="22"/>
                <w:szCs w:val="22"/>
              </w:rPr>
              <w:t>Management of Workplace Violence and Aggression</w:t>
            </w:r>
          </w:p>
          <w:p w14:paraId="45A7AA76" w14:textId="67AB2DD6" w:rsidR="009129AF" w:rsidRPr="001D3DE7" w:rsidRDefault="000B31BF" w:rsidP="00054244">
            <w:pPr>
              <w:rPr>
                <w:rFonts w:asciiTheme="minorHAnsi" w:hAnsiTheme="minorHAnsi" w:cstheme="minorHAnsi"/>
                <w:sz w:val="22"/>
                <w:szCs w:val="22"/>
              </w:rPr>
            </w:pPr>
            <w:hyperlink r:id="rId55" w:history="1">
              <w:r w:rsidR="009129AF" w:rsidRPr="00080E4D">
                <w:rPr>
                  <w:color w:val="0000FF"/>
                  <w:u w:val="single"/>
                  <w:lang w:val="en" w:eastAsia="en-IE"/>
                </w:rPr>
                <w:t>Policy on the Prevention and Management of Work-Related Aggression and Violence 2018</w:t>
              </w:r>
            </w:hyperlink>
          </w:p>
        </w:tc>
        <w:tc>
          <w:tcPr>
            <w:tcW w:w="1276" w:type="dxa"/>
          </w:tcPr>
          <w:p w14:paraId="4C435BF0"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F2AF5AE"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3E1FF8D7"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551C69" w:rsidRPr="001D3DE7" w14:paraId="76153E08" w14:textId="77777777" w:rsidTr="000E2C55">
        <w:tc>
          <w:tcPr>
            <w:tcW w:w="6379" w:type="dxa"/>
          </w:tcPr>
          <w:p w14:paraId="7F00B98B" w14:textId="77777777" w:rsidR="00551C69" w:rsidRDefault="00551C69" w:rsidP="00551C69">
            <w:pPr>
              <w:spacing w:before="80"/>
              <w:rPr>
                <w:rFonts w:asciiTheme="minorHAnsi" w:hAnsiTheme="minorHAnsi" w:cstheme="minorHAnsi"/>
                <w:sz w:val="22"/>
                <w:szCs w:val="22"/>
              </w:rPr>
            </w:pPr>
            <w:r w:rsidRPr="001D3DE7">
              <w:rPr>
                <w:rFonts w:asciiTheme="minorHAnsi" w:hAnsiTheme="minorHAnsi" w:cstheme="minorHAnsi"/>
                <w:sz w:val="22"/>
                <w:szCs w:val="22"/>
              </w:rPr>
              <w:t>Tobacco free campus</w:t>
            </w:r>
          </w:p>
          <w:p w14:paraId="36033537" w14:textId="180036D0" w:rsidR="00054244" w:rsidRDefault="000B31BF" w:rsidP="00551C69">
            <w:pPr>
              <w:spacing w:before="80"/>
              <w:rPr>
                <w:rFonts w:asciiTheme="minorHAnsi" w:hAnsiTheme="minorHAnsi" w:cstheme="minorHAnsi"/>
                <w:sz w:val="22"/>
                <w:szCs w:val="22"/>
              </w:rPr>
            </w:pPr>
            <w:hyperlink r:id="rId56" w:history="1">
              <w:r w:rsidR="00054244" w:rsidRPr="00B87329">
                <w:rPr>
                  <w:rStyle w:val="Hyperlink"/>
                  <w:rFonts w:asciiTheme="minorHAnsi" w:hAnsiTheme="minorHAnsi" w:cstheme="minorHAnsi"/>
                  <w:sz w:val="22"/>
                  <w:szCs w:val="22"/>
                </w:rPr>
                <w:t>https://www.hse.ie/eng/staff/resources/hrppg/national-tobacco-free-campus-policy---april-2012.pdf</w:t>
              </w:r>
            </w:hyperlink>
          </w:p>
          <w:p w14:paraId="13F49E57" w14:textId="6D1ABE4B" w:rsidR="00054244" w:rsidRPr="001D3DE7" w:rsidRDefault="00054244" w:rsidP="00551C69">
            <w:pPr>
              <w:spacing w:before="80"/>
              <w:rPr>
                <w:rFonts w:asciiTheme="minorHAnsi" w:hAnsiTheme="minorHAnsi" w:cstheme="minorHAnsi"/>
                <w:sz w:val="22"/>
                <w:szCs w:val="22"/>
              </w:rPr>
            </w:pPr>
          </w:p>
        </w:tc>
        <w:tc>
          <w:tcPr>
            <w:tcW w:w="1276" w:type="dxa"/>
          </w:tcPr>
          <w:p w14:paraId="2A6B2721"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BC8E751"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155EEF76" w14:textId="77777777" w:rsidR="00551C69" w:rsidRPr="001D3DE7" w:rsidRDefault="00551C69"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AF64C1" w:rsidRPr="001D3DE7" w14:paraId="0F00E371" w14:textId="77777777" w:rsidTr="000E2C55">
        <w:tc>
          <w:tcPr>
            <w:tcW w:w="6379" w:type="dxa"/>
          </w:tcPr>
          <w:p w14:paraId="00CCE56A" w14:textId="77777777" w:rsidR="00AF64C1" w:rsidRPr="00FB62A8" w:rsidRDefault="00AF64C1" w:rsidP="00AF64C1">
            <w:pPr>
              <w:widowControl w:val="0"/>
              <w:autoSpaceDE w:val="0"/>
              <w:autoSpaceDN w:val="0"/>
              <w:adjustRightInd w:val="0"/>
              <w:spacing w:line="288" w:lineRule="auto"/>
              <w:textAlignment w:val="center"/>
              <w:rPr>
                <w:rFonts w:asciiTheme="minorHAnsi" w:hAnsiTheme="minorHAnsi" w:cstheme="minorHAnsi"/>
                <w:color w:val="FF0000"/>
                <w:sz w:val="22"/>
                <w:szCs w:val="22"/>
              </w:rPr>
            </w:pPr>
            <w:r w:rsidRPr="00054244">
              <w:rPr>
                <w:rFonts w:asciiTheme="minorHAnsi" w:hAnsiTheme="minorHAnsi" w:cstheme="minorHAnsi"/>
                <w:sz w:val="22"/>
                <w:szCs w:val="22"/>
              </w:rPr>
              <w:t xml:space="preserve">Policy for Prevention and Management of Stress in the Workplace </w:t>
            </w:r>
          </w:p>
          <w:p w14:paraId="41B97C64" w14:textId="694745E8" w:rsidR="00853867" w:rsidRDefault="000B31BF" w:rsidP="00AF64C1">
            <w:pPr>
              <w:widowControl w:val="0"/>
              <w:autoSpaceDE w:val="0"/>
              <w:autoSpaceDN w:val="0"/>
              <w:adjustRightInd w:val="0"/>
              <w:spacing w:line="288" w:lineRule="auto"/>
              <w:textAlignment w:val="center"/>
              <w:rPr>
                <w:rFonts w:asciiTheme="minorHAnsi" w:hAnsiTheme="minorHAnsi" w:cstheme="minorHAnsi"/>
                <w:sz w:val="22"/>
                <w:szCs w:val="22"/>
              </w:rPr>
            </w:pPr>
            <w:hyperlink r:id="rId57" w:history="1">
              <w:r w:rsidR="00054244" w:rsidRPr="00B87329">
                <w:rPr>
                  <w:rStyle w:val="Hyperlink"/>
                  <w:rFonts w:asciiTheme="minorHAnsi" w:hAnsiTheme="minorHAnsi" w:cstheme="minorHAnsi"/>
                  <w:sz w:val="22"/>
                  <w:szCs w:val="22"/>
                </w:rPr>
                <w:t>https://healthservice.hse.ie/filelibrary/staff/policy-for-prevention-and-management-of-stress-in-the-workplace-2018.pdf</w:t>
              </w:r>
            </w:hyperlink>
          </w:p>
          <w:p w14:paraId="6A4954E4" w14:textId="4640DF0B" w:rsidR="00054244" w:rsidRPr="001D3DE7" w:rsidRDefault="00054244" w:rsidP="00AF64C1">
            <w:pPr>
              <w:widowControl w:val="0"/>
              <w:autoSpaceDE w:val="0"/>
              <w:autoSpaceDN w:val="0"/>
              <w:adjustRightInd w:val="0"/>
              <w:spacing w:line="288" w:lineRule="auto"/>
              <w:textAlignment w:val="center"/>
              <w:rPr>
                <w:rFonts w:asciiTheme="minorHAnsi" w:hAnsiTheme="minorHAnsi" w:cstheme="minorHAnsi"/>
                <w:sz w:val="22"/>
                <w:szCs w:val="22"/>
              </w:rPr>
            </w:pPr>
          </w:p>
        </w:tc>
        <w:tc>
          <w:tcPr>
            <w:tcW w:w="1276" w:type="dxa"/>
          </w:tcPr>
          <w:p w14:paraId="1A4A9628" w14:textId="77777777" w:rsidR="00AF64C1" w:rsidRPr="001D3DE7" w:rsidRDefault="00AF64C1"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3A6F4284" w14:textId="77777777" w:rsidR="00AF64C1" w:rsidRPr="001D3DE7" w:rsidRDefault="00AF64C1"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59578E74" w14:textId="77777777" w:rsidR="00AF64C1" w:rsidRPr="001D3DE7" w:rsidRDefault="00AF64C1"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AF64C1" w:rsidRPr="001D3DE7" w14:paraId="50409665" w14:textId="77777777" w:rsidTr="000E2C55">
        <w:tc>
          <w:tcPr>
            <w:tcW w:w="6379" w:type="dxa"/>
          </w:tcPr>
          <w:p w14:paraId="5BB33897" w14:textId="77777777" w:rsidR="00AF64C1" w:rsidRDefault="00AF64C1" w:rsidP="00AF64C1">
            <w:pPr>
              <w:widowControl w:val="0"/>
              <w:autoSpaceDE w:val="0"/>
              <w:autoSpaceDN w:val="0"/>
              <w:adjustRightInd w:val="0"/>
              <w:spacing w:line="288" w:lineRule="auto"/>
              <w:textAlignment w:val="center"/>
              <w:rPr>
                <w:rFonts w:asciiTheme="minorHAnsi" w:hAnsiTheme="minorHAnsi" w:cstheme="minorHAnsi"/>
                <w:sz w:val="22"/>
                <w:szCs w:val="22"/>
              </w:rPr>
            </w:pPr>
            <w:r w:rsidRPr="001D3DE7">
              <w:rPr>
                <w:rFonts w:asciiTheme="minorHAnsi" w:hAnsiTheme="minorHAnsi" w:cstheme="minorHAnsi"/>
                <w:sz w:val="22"/>
                <w:szCs w:val="22"/>
              </w:rPr>
              <w:t>Policy for Preventing and Managing Critical Incident stress</w:t>
            </w:r>
          </w:p>
          <w:p w14:paraId="5B83523D" w14:textId="7FE76CD6" w:rsidR="00054244" w:rsidRDefault="000B31BF" w:rsidP="00AF64C1">
            <w:pPr>
              <w:widowControl w:val="0"/>
              <w:autoSpaceDE w:val="0"/>
              <w:autoSpaceDN w:val="0"/>
              <w:adjustRightInd w:val="0"/>
              <w:spacing w:line="288" w:lineRule="auto"/>
              <w:textAlignment w:val="center"/>
              <w:rPr>
                <w:rFonts w:asciiTheme="minorHAnsi" w:hAnsiTheme="minorHAnsi" w:cstheme="minorHAnsi"/>
                <w:sz w:val="22"/>
                <w:szCs w:val="22"/>
              </w:rPr>
            </w:pPr>
            <w:hyperlink r:id="rId58" w:history="1">
              <w:r w:rsidR="00054244" w:rsidRPr="00B87329">
                <w:rPr>
                  <w:rStyle w:val="Hyperlink"/>
                  <w:rFonts w:asciiTheme="minorHAnsi" w:hAnsiTheme="minorHAnsi" w:cstheme="minorHAnsi"/>
                  <w:sz w:val="22"/>
                  <w:szCs w:val="22"/>
                </w:rPr>
                <w:t>https://healthservice.hse.ie/filelibrary/staff/policy-for-preventing-and-managing-critical-incident-stress.pdf</w:t>
              </w:r>
            </w:hyperlink>
          </w:p>
          <w:p w14:paraId="49793FDA" w14:textId="7DDB2765" w:rsidR="00054244" w:rsidRPr="001D3DE7" w:rsidRDefault="00054244" w:rsidP="00AF64C1">
            <w:pPr>
              <w:widowControl w:val="0"/>
              <w:autoSpaceDE w:val="0"/>
              <w:autoSpaceDN w:val="0"/>
              <w:adjustRightInd w:val="0"/>
              <w:spacing w:line="288" w:lineRule="auto"/>
              <w:textAlignment w:val="center"/>
              <w:rPr>
                <w:rFonts w:asciiTheme="minorHAnsi" w:hAnsiTheme="minorHAnsi" w:cstheme="minorHAnsi"/>
                <w:sz w:val="22"/>
                <w:szCs w:val="22"/>
              </w:rPr>
            </w:pPr>
          </w:p>
        </w:tc>
        <w:tc>
          <w:tcPr>
            <w:tcW w:w="1276" w:type="dxa"/>
          </w:tcPr>
          <w:p w14:paraId="4B936BEE" w14:textId="77777777" w:rsidR="00AF64C1" w:rsidRPr="001D3DE7" w:rsidRDefault="00AF64C1"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71A06C37" w14:textId="77777777" w:rsidR="00AF64C1" w:rsidRPr="001D3DE7" w:rsidRDefault="00AF64C1"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32646342" w14:textId="77777777" w:rsidR="00AF64C1" w:rsidRPr="001D3DE7" w:rsidRDefault="00AF64C1" w:rsidP="00551C69">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189D7E7F" w14:textId="77777777" w:rsidTr="000E2C55">
        <w:tc>
          <w:tcPr>
            <w:tcW w:w="6379" w:type="dxa"/>
            <w:shd w:val="clear" w:color="auto" w:fill="1FAFE1"/>
            <w:vAlign w:val="center"/>
          </w:tcPr>
          <w:p w14:paraId="27F9B3A4" w14:textId="77777777" w:rsidR="00934CCF" w:rsidRPr="001D3DE7" w:rsidRDefault="00934CCF" w:rsidP="000F7C0B">
            <w:pPr>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Provision of Equipment</w:t>
            </w:r>
          </w:p>
        </w:tc>
        <w:tc>
          <w:tcPr>
            <w:tcW w:w="1276" w:type="dxa"/>
            <w:shd w:val="clear" w:color="auto" w:fill="1FAFE1"/>
            <w:vAlign w:val="center"/>
          </w:tcPr>
          <w:p w14:paraId="316D6270" w14:textId="77777777" w:rsidR="00934CCF" w:rsidRPr="001D3DE7" w:rsidRDefault="00934CCF" w:rsidP="000F7C0B">
            <w:pP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w:t>
            </w:r>
          </w:p>
          <w:p w14:paraId="4C661D95" w14:textId="77777777" w:rsidR="00934CCF" w:rsidRPr="001D3DE7" w:rsidRDefault="00934CCF" w:rsidP="000F7C0B">
            <w:pP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N/A</w:t>
            </w:r>
          </w:p>
        </w:tc>
        <w:tc>
          <w:tcPr>
            <w:tcW w:w="4356" w:type="dxa"/>
            <w:gridSpan w:val="4"/>
            <w:shd w:val="clear" w:color="auto" w:fill="1FAFE1"/>
            <w:vAlign w:val="center"/>
          </w:tcPr>
          <w:p w14:paraId="0489AE21" w14:textId="65F502CC" w:rsidR="00934CCF" w:rsidRPr="001D3DE7" w:rsidRDefault="00BE62E5"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Action/Comment</w:t>
            </w:r>
          </w:p>
        </w:tc>
        <w:tc>
          <w:tcPr>
            <w:tcW w:w="651" w:type="dxa"/>
            <w:shd w:val="clear" w:color="auto" w:fill="1FAFE1"/>
            <w:vAlign w:val="center"/>
          </w:tcPr>
          <w:p w14:paraId="30E9E907" w14:textId="77777777" w:rsidR="00934CCF" w:rsidRPr="001D3DE7" w:rsidRDefault="00934CCF"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934CCF" w:rsidRPr="001D3DE7" w14:paraId="020E64A2" w14:textId="77777777" w:rsidTr="000E2C55">
        <w:tc>
          <w:tcPr>
            <w:tcW w:w="6379" w:type="dxa"/>
          </w:tcPr>
          <w:tbl>
            <w:tblPr>
              <w:tblStyle w:val="TableGrid"/>
              <w:tblW w:w="4855" w:type="dxa"/>
              <w:tblLayout w:type="fixed"/>
              <w:tblLook w:val="04A0" w:firstRow="1" w:lastRow="0" w:firstColumn="1" w:lastColumn="0" w:noHBand="0" w:noVBand="1"/>
            </w:tblPr>
            <w:tblGrid>
              <w:gridCol w:w="4855"/>
            </w:tblGrid>
            <w:tr w:rsidR="008540D9" w:rsidRPr="008540D9" w14:paraId="16FFDDAD" w14:textId="77777777" w:rsidTr="000E2C55">
              <w:tc>
                <w:tcPr>
                  <w:tcW w:w="4855" w:type="dxa"/>
                </w:tcPr>
                <w:p w14:paraId="4617B822" w14:textId="77777777" w:rsidR="008540D9" w:rsidRPr="008540D9" w:rsidRDefault="008540D9" w:rsidP="00CE15B7">
                  <w:pPr>
                    <w:spacing w:before="80"/>
                    <w:rPr>
                      <w:rFonts w:asciiTheme="minorHAnsi" w:hAnsiTheme="minorHAnsi" w:cstheme="minorHAnsi"/>
                      <w:sz w:val="22"/>
                      <w:szCs w:val="22"/>
                    </w:rPr>
                  </w:pPr>
                  <w:r w:rsidRPr="008540D9">
                    <w:rPr>
                      <w:rFonts w:asciiTheme="minorHAnsi" w:hAnsiTheme="minorHAnsi" w:cstheme="minorHAnsi"/>
                      <w:sz w:val="22"/>
                      <w:szCs w:val="22"/>
                    </w:rPr>
                    <w:t>Nursing bag for Clinical Care– Basic stock of clinical equipment</w:t>
                  </w:r>
                </w:p>
              </w:tc>
            </w:tr>
            <w:tr w:rsidR="008540D9" w:rsidRPr="008540D9" w14:paraId="0C0305EC" w14:textId="77777777" w:rsidTr="000E2C55">
              <w:tc>
                <w:tcPr>
                  <w:tcW w:w="4855" w:type="dxa"/>
                </w:tcPr>
                <w:p w14:paraId="55D12CA9" w14:textId="1A500429" w:rsidR="00F836D0" w:rsidRDefault="008540D9" w:rsidP="00F836D0">
                  <w:pPr>
                    <w:pStyle w:val="CommentText"/>
                  </w:pPr>
                  <w:r w:rsidRPr="008540D9">
                    <w:rPr>
                      <w:rFonts w:asciiTheme="minorHAnsi" w:hAnsiTheme="minorHAnsi" w:cstheme="minorHAnsi"/>
                      <w:sz w:val="22"/>
                      <w:szCs w:val="22"/>
                    </w:rPr>
                    <w:t>Stethoscope/Sphygmomanometer</w:t>
                  </w:r>
                  <w:r w:rsidR="00F836D0">
                    <w:t xml:space="preserve"> </w:t>
                  </w:r>
                </w:p>
                <w:p w14:paraId="70E7E9D8" w14:textId="77777777" w:rsidR="008540D9" w:rsidRPr="008540D9" w:rsidRDefault="008540D9" w:rsidP="00CE15B7">
                  <w:pPr>
                    <w:rPr>
                      <w:rFonts w:asciiTheme="minorHAnsi" w:hAnsiTheme="minorHAnsi" w:cstheme="minorHAnsi"/>
                      <w:sz w:val="22"/>
                      <w:szCs w:val="22"/>
                    </w:rPr>
                  </w:pPr>
                </w:p>
              </w:tc>
            </w:tr>
            <w:tr w:rsidR="008540D9" w:rsidRPr="008540D9" w14:paraId="037FB384" w14:textId="77777777" w:rsidTr="000E2C55">
              <w:tc>
                <w:tcPr>
                  <w:tcW w:w="4855" w:type="dxa"/>
                </w:tcPr>
                <w:p w14:paraId="6B06EB59" w14:textId="77777777" w:rsidR="008540D9" w:rsidRPr="008540D9" w:rsidRDefault="008540D9" w:rsidP="00CE15B7">
                  <w:pPr>
                    <w:rPr>
                      <w:rFonts w:asciiTheme="minorHAnsi" w:hAnsiTheme="minorHAnsi" w:cstheme="minorHAnsi"/>
                      <w:sz w:val="22"/>
                      <w:szCs w:val="22"/>
                    </w:rPr>
                  </w:pPr>
                  <w:r w:rsidRPr="008540D9">
                    <w:rPr>
                      <w:rFonts w:asciiTheme="minorHAnsi" w:hAnsiTheme="minorHAnsi" w:cstheme="minorHAnsi"/>
                      <w:sz w:val="22"/>
                      <w:szCs w:val="22"/>
                    </w:rPr>
                    <w:t>Personal Protection Equipment</w:t>
                  </w:r>
                </w:p>
              </w:tc>
            </w:tr>
            <w:tr w:rsidR="008540D9" w:rsidRPr="008540D9" w14:paraId="5AEA0F64" w14:textId="77777777" w:rsidTr="000E2C55">
              <w:tc>
                <w:tcPr>
                  <w:tcW w:w="4855" w:type="dxa"/>
                </w:tcPr>
                <w:p w14:paraId="55167DEF" w14:textId="77777777" w:rsidR="008540D9" w:rsidRPr="008540D9" w:rsidRDefault="008540D9" w:rsidP="00CE15B7">
                  <w:pPr>
                    <w:spacing w:before="80"/>
                    <w:rPr>
                      <w:rFonts w:asciiTheme="minorHAnsi" w:hAnsiTheme="minorHAnsi" w:cstheme="minorHAnsi"/>
                      <w:sz w:val="22"/>
                      <w:szCs w:val="22"/>
                    </w:rPr>
                  </w:pPr>
                  <w:r w:rsidRPr="008540D9">
                    <w:rPr>
                      <w:rFonts w:asciiTheme="minorHAnsi" w:hAnsiTheme="minorHAnsi" w:cstheme="minorHAnsi"/>
                      <w:sz w:val="22"/>
                      <w:szCs w:val="22"/>
                    </w:rPr>
                    <w:t>Other Equipment at base</w:t>
                  </w:r>
                </w:p>
              </w:tc>
            </w:tr>
            <w:tr w:rsidR="008540D9" w:rsidRPr="008540D9" w14:paraId="784AEB94" w14:textId="77777777" w:rsidTr="000E2C55">
              <w:tc>
                <w:tcPr>
                  <w:tcW w:w="4855" w:type="dxa"/>
                </w:tcPr>
                <w:p w14:paraId="605D59CD" w14:textId="77777777" w:rsidR="008540D9" w:rsidRPr="008540D9" w:rsidRDefault="008540D9" w:rsidP="00CE15B7">
                  <w:pPr>
                    <w:spacing w:before="80"/>
                    <w:rPr>
                      <w:rFonts w:asciiTheme="minorHAnsi" w:hAnsiTheme="minorHAnsi" w:cstheme="minorHAnsi"/>
                      <w:sz w:val="22"/>
                      <w:szCs w:val="22"/>
                    </w:rPr>
                  </w:pPr>
                  <w:r w:rsidRPr="008540D9">
                    <w:rPr>
                      <w:rFonts w:asciiTheme="minorHAnsi" w:hAnsiTheme="minorHAnsi" w:cstheme="minorHAnsi"/>
                      <w:sz w:val="22"/>
                      <w:szCs w:val="22"/>
                    </w:rPr>
                    <w:t>NHCP assessment pack</w:t>
                  </w:r>
                </w:p>
              </w:tc>
            </w:tr>
            <w:tr w:rsidR="00CE15B7" w:rsidRPr="008540D9" w14:paraId="4558479D" w14:textId="77777777" w:rsidTr="000E2C55">
              <w:tc>
                <w:tcPr>
                  <w:tcW w:w="4855" w:type="dxa"/>
                </w:tcPr>
                <w:p w14:paraId="4AFC1FAF" w14:textId="430E39D4" w:rsidR="00CE15B7" w:rsidRPr="008540D9" w:rsidRDefault="00CE15B7" w:rsidP="00CE15B7">
                  <w:pPr>
                    <w:spacing w:before="80"/>
                    <w:rPr>
                      <w:rFonts w:asciiTheme="minorHAnsi" w:hAnsiTheme="minorHAnsi" w:cstheme="minorHAnsi"/>
                      <w:sz w:val="22"/>
                      <w:szCs w:val="22"/>
                    </w:rPr>
                  </w:pPr>
                  <w:r>
                    <w:rPr>
                      <w:rFonts w:asciiTheme="minorHAnsi" w:hAnsiTheme="minorHAnsi" w:cstheme="minorHAnsi"/>
                      <w:sz w:val="22"/>
                      <w:szCs w:val="22"/>
                    </w:rPr>
                    <w:t>Lasso Tapes/disposable</w:t>
                  </w:r>
                </w:p>
              </w:tc>
            </w:tr>
            <w:tr w:rsidR="008540D9" w:rsidRPr="008540D9" w14:paraId="47C7CE87" w14:textId="77777777" w:rsidTr="000E2C55">
              <w:tc>
                <w:tcPr>
                  <w:tcW w:w="4855" w:type="dxa"/>
                </w:tcPr>
                <w:p w14:paraId="6D3C925C" w14:textId="77777777" w:rsidR="008540D9" w:rsidRPr="008540D9" w:rsidRDefault="008540D9" w:rsidP="00CE15B7">
                  <w:pPr>
                    <w:spacing w:before="80"/>
                    <w:rPr>
                      <w:rFonts w:asciiTheme="minorHAnsi" w:hAnsiTheme="minorHAnsi" w:cstheme="minorHAnsi"/>
                      <w:sz w:val="22"/>
                      <w:szCs w:val="22"/>
                    </w:rPr>
                  </w:pPr>
                  <w:r w:rsidRPr="008540D9">
                    <w:rPr>
                      <w:rFonts w:asciiTheme="minorHAnsi" w:hAnsiTheme="minorHAnsi" w:cstheme="minorHAnsi"/>
                      <w:sz w:val="22"/>
                      <w:szCs w:val="22"/>
                    </w:rPr>
                    <w:t>Weighing scales</w:t>
                  </w:r>
                </w:p>
              </w:tc>
            </w:tr>
            <w:tr w:rsidR="008540D9" w:rsidRPr="008540D9" w14:paraId="301DA268" w14:textId="77777777" w:rsidTr="000E2C55">
              <w:tc>
                <w:tcPr>
                  <w:tcW w:w="4855" w:type="dxa"/>
                </w:tcPr>
                <w:p w14:paraId="16860FED" w14:textId="31C8CA6F" w:rsidR="008540D9" w:rsidRPr="008540D9" w:rsidRDefault="008540D9" w:rsidP="00CE15B7">
                  <w:pPr>
                    <w:spacing w:before="80"/>
                    <w:rPr>
                      <w:rFonts w:asciiTheme="minorHAnsi" w:hAnsiTheme="minorHAnsi" w:cstheme="minorHAnsi"/>
                      <w:sz w:val="22"/>
                      <w:szCs w:val="22"/>
                    </w:rPr>
                  </w:pPr>
                  <w:r>
                    <w:rPr>
                      <w:rFonts w:asciiTheme="minorHAnsi" w:hAnsiTheme="minorHAnsi" w:cstheme="minorHAnsi"/>
                      <w:sz w:val="22"/>
                      <w:szCs w:val="22"/>
                    </w:rPr>
                    <w:t>Measuring mat</w:t>
                  </w:r>
                </w:p>
              </w:tc>
            </w:tr>
            <w:tr w:rsidR="008540D9" w:rsidRPr="008540D9" w14:paraId="47B74CE2" w14:textId="77777777" w:rsidTr="000E2C55">
              <w:tc>
                <w:tcPr>
                  <w:tcW w:w="4855" w:type="dxa"/>
                </w:tcPr>
                <w:p w14:paraId="1A6C4C49" w14:textId="53E338DA" w:rsidR="008540D9" w:rsidRPr="00BD33BF" w:rsidRDefault="00CE15B7" w:rsidP="00CE15B7">
                  <w:pPr>
                    <w:spacing w:before="80"/>
                    <w:rPr>
                      <w:rFonts w:asciiTheme="minorHAnsi" w:hAnsiTheme="minorHAnsi" w:cstheme="minorHAnsi"/>
                      <w:sz w:val="22"/>
                      <w:szCs w:val="22"/>
                    </w:rPr>
                  </w:pPr>
                  <w:r w:rsidRPr="00BD33BF">
                    <w:rPr>
                      <w:rFonts w:asciiTheme="minorHAnsi" w:hAnsiTheme="minorHAnsi" w:cstheme="minorHAnsi"/>
                      <w:sz w:val="22"/>
                      <w:szCs w:val="22"/>
                    </w:rPr>
                    <w:t xml:space="preserve">Leicester </w:t>
                  </w:r>
                  <w:r w:rsidR="008540D9" w:rsidRPr="00BD33BF">
                    <w:rPr>
                      <w:rFonts w:asciiTheme="minorHAnsi" w:hAnsiTheme="minorHAnsi" w:cstheme="minorHAnsi"/>
                      <w:sz w:val="22"/>
                      <w:szCs w:val="22"/>
                    </w:rPr>
                    <w:t>Height measuring Device</w:t>
                  </w:r>
                </w:p>
              </w:tc>
            </w:tr>
            <w:tr w:rsidR="008540D9" w:rsidRPr="008540D9" w14:paraId="72A594CD" w14:textId="77777777" w:rsidTr="000E2C55">
              <w:tc>
                <w:tcPr>
                  <w:tcW w:w="4855" w:type="dxa"/>
                </w:tcPr>
                <w:p w14:paraId="574AFBAA" w14:textId="60486748" w:rsidR="008540D9" w:rsidRPr="00BD33BF" w:rsidRDefault="008540D9" w:rsidP="00CE15B7">
                  <w:pPr>
                    <w:spacing w:before="80"/>
                    <w:rPr>
                      <w:rFonts w:asciiTheme="minorHAnsi" w:hAnsiTheme="minorHAnsi" w:cstheme="minorHAnsi"/>
                      <w:sz w:val="22"/>
                      <w:szCs w:val="22"/>
                    </w:rPr>
                  </w:pPr>
                  <w:r w:rsidRPr="00BD33BF">
                    <w:rPr>
                      <w:rFonts w:asciiTheme="minorHAnsi" w:hAnsiTheme="minorHAnsi" w:cstheme="minorHAnsi"/>
                      <w:sz w:val="22"/>
                      <w:szCs w:val="22"/>
                    </w:rPr>
                    <w:t>Child Health Assessment Resource Manual</w:t>
                  </w:r>
                  <w:r w:rsidR="00E74BC4">
                    <w:rPr>
                      <w:rFonts w:asciiTheme="minorHAnsi" w:hAnsiTheme="minorHAnsi" w:cstheme="minorHAnsi"/>
                      <w:sz w:val="22"/>
                      <w:szCs w:val="22"/>
                    </w:rPr>
                    <w:t xml:space="preserve"> (</w:t>
                  </w:r>
                  <w:r w:rsidR="00E74BC4" w:rsidRPr="00E74BC4">
                    <w:rPr>
                      <w:rFonts w:asciiTheme="minorHAnsi" w:hAnsiTheme="minorHAnsi" w:cstheme="minorHAnsi"/>
                      <w:color w:val="FF0000"/>
                      <w:sz w:val="22"/>
                      <w:szCs w:val="22"/>
                    </w:rPr>
                    <w:t>available on NHCP/need password)</w:t>
                  </w:r>
                </w:p>
              </w:tc>
            </w:tr>
            <w:tr w:rsidR="008540D9" w:rsidRPr="008540D9" w14:paraId="25308F83" w14:textId="77777777" w:rsidTr="000E2C55">
              <w:tc>
                <w:tcPr>
                  <w:tcW w:w="4855" w:type="dxa"/>
                </w:tcPr>
                <w:p w14:paraId="554A79D4" w14:textId="77777777" w:rsidR="008540D9" w:rsidRPr="008540D9" w:rsidRDefault="008540D9" w:rsidP="00CE15B7">
                  <w:pPr>
                    <w:spacing w:before="80"/>
                    <w:rPr>
                      <w:rFonts w:asciiTheme="minorHAnsi" w:hAnsiTheme="minorHAnsi" w:cstheme="minorHAnsi"/>
                      <w:sz w:val="22"/>
                      <w:szCs w:val="22"/>
                    </w:rPr>
                  </w:pPr>
                  <w:r w:rsidRPr="008540D9">
                    <w:rPr>
                      <w:rFonts w:asciiTheme="minorHAnsi" w:hAnsiTheme="minorHAnsi" w:cstheme="minorHAnsi"/>
                      <w:sz w:val="22"/>
                      <w:szCs w:val="22"/>
                    </w:rPr>
                    <w:t xml:space="preserve">Access to user guide and Data Definitions </w:t>
                  </w:r>
                </w:p>
              </w:tc>
            </w:tr>
            <w:tr w:rsidR="008540D9" w:rsidRPr="001D3DE7" w14:paraId="0192552B" w14:textId="77777777" w:rsidTr="000E2C55">
              <w:tc>
                <w:tcPr>
                  <w:tcW w:w="4855" w:type="dxa"/>
                </w:tcPr>
                <w:p w14:paraId="52FE51BB" w14:textId="77777777" w:rsidR="008540D9" w:rsidRPr="001D3DE7" w:rsidRDefault="008540D9" w:rsidP="00CE15B7">
                  <w:pPr>
                    <w:spacing w:before="80"/>
                    <w:rPr>
                      <w:rFonts w:asciiTheme="minorHAnsi" w:hAnsiTheme="minorHAnsi" w:cstheme="minorHAnsi"/>
                      <w:sz w:val="22"/>
                      <w:szCs w:val="22"/>
                    </w:rPr>
                  </w:pPr>
                  <w:r w:rsidRPr="008540D9">
                    <w:rPr>
                      <w:rFonts w:asciiTheme="minorHAnsi" w:hAnsiTheme="minorHAnsi" w:cstheme="minorHAnsi"/>
                      <w:sz w:val="22"/>
                      <w:szCs w:val="22"/>
                    </w:rPr>
                    <w:t>Provision of Laptop</w:t>
                  </w:r>
                </w:p>
              </w:tc>
            </w:tr>
            <w:tr w:rsidR="00CE15B7" w:rsidRPr="001D3DE7" w14:paraId="3CBE29FA" w14:textId="77777777" w:rsidTr="000E2C55">
              <w:tc>
                <w:tcPr>
                  <w:tcW w:w="4855" w:type="dxa"/>
                </w:tcPr>
                <w:p w14:paraId="19E68D0F" w14:textId="25870970" w:rsidR="00CE15B7" w:rsidRPr="008540D9" w:rsidRDefault="00CE15B7" w:rsidP="00CE15B7">
                  <w:pPr>
                    <w:spacing w:before="80"/>
                    <w:rPr>
                      <w:rFonts w:asciiTheme="minorHAnsi" w:hAnsiTheme="minorHAnsi" w:cstheme="minorHAnsi"/>
                      <w:sz w:val="22"/>
                      <w:szCs w:val="22"/>
                    </w:rPr>
                  </w:pPr>
                  <w:r>
                    <w:rPr>
                      <w:rFonts w:asciiTheme="minorHAnsi" w:hAnsiTheme="minorHAnsi" w:cstheme="minorHAnsi"/>
                      <w:sz w:val="22"/>
                      <w:szCs w:val="22"/>
                    </w:rPr>
                    <w:t>Thermometer</w:t>
                  </w:r>
                </w:p>
              </w:tc>
            </w:tr>
            <w:tr w:rsidR="00DF3706" w:rsidRPr="001D3DE7" w14:paraId="187EDC4A" w14:textId="77777777" w:rsidTr="000E2C55">
              <w:tc>
                <w:tcPr>
                  <w:tcW w:w="4855" w:type="dxa"/>
                </w:tcPr>
                <w:p w14:paraId="133FFAA2" w14:textId="5D62F71C" w:rsidR="00DF3706" w:rsidRDefault="00DF3706" w:rsidP="00CE15B7">
                  <w:pPr>
                    <w:spacing w:before="80"/>
                    <w:rPr>
                      <w:rFonts w:asciiTheme="minorHAnsi" w:hAnsiTheme="minorHAnsi" w:cstheme="minorHAnsi"/>
                      <w:sz w:val="22"/>
                      <w:szCs w:val="22"/>
                    </w:rPr>
                  </w:pPr>
                  <w:r>
                    <w:rPr>
                      <w:rFonts w:asciiTheme="minorHAnsi" w:hAnsiTheme="minorHAnsi" w:cstheme="minorHAnsi"/>
                      <w:sz w:val="22"/>
                      <w:szCs w:val="22"/>
                    </w:rPr>
                    <w:t>Pen Torch</w:t>
                  </w:r>
                </w:p>
              </w:tc>
            </w:tr>
          </w:tbl>
          <w:p w14:paraId="7539B41B" w14:textId="73ACC53D" w:rsidR="00BF69C2" w:rsidRPr="001D3DE7" w:rsidRDefault="00BF69C2" w:rsidP="00934CCF">
            <w:pPr>
              <w:spacing w:before="80"/>
              <w:rPr>
                <w:rFonts w:asciiTheme="minorHAnsi" w:hAnsiTheme="minorHAnsi" w:cstheme="minorHAnsi"/>
                <w:sz w:val="22"/>
                <w:szCs w:val="22"/>
              </w:rPr>
            </w:pPr>
          </w:p>
        </w:tc>
        <w:tc>
          <w:tcPr>
            <w:tcW w:w="1276" w:type="dxa"/>
          </w:tcPr>
          <w:p w14:paraId="41BF6CB7" w14:textId="77777777" w:rsidR="00934CCF" w:rsidRPr="001D3DE7" w:rsidRDefault="00934CCF" w:rsidP="00934CCF">
            <w:pPr>
              <w:spacing w:before="120" w:after="120"/>
              <w:rPr>
                <w:rFonts w:asciiTheme="minorHAnsi" w:hAnsiTheme="minorHAnsi" w:cstheme="minorHAnsi"/>
                <w:sz w:val="22"/>
                <w:szCs w:val="22"/>
              </w:rPr>
            </w:pPr>
          </w:p>
        </w:tc>
        <w:tc>
          <w:tcPr>
            <w:tcW w:w="4356" w:type="dxa"/>
            <w:gridSpan w:val="4"/>
          </w:tcPr>
          <w:p w14:paraId="67BA7A86" w14:textId="77777777" w:rsidR="00934CCF" w:rsidRPr="001D3DE7" w:rsidRDefault="00934CCF" w:rsidP="00934CCF">
            <w:pPr>
              <w:rPr>
                <w:rFonts w:asciiTheme="minorHAnsi" w:hAnsiTheme="minorHAnsi" w:cstheme="minorHAnsi"/>
                <w:sz w:val="22"/>
                <w:szCs w:val="22"/>
              </w:rPr>
            </w:pPr>
          </w:p>
        </w:tc>
        <w:tc>
          <w:tcPr>
            <w:tcW w:w="651" w:type="dxa"/>
          </w:tcPr>
          <w:p w14:paraId="77FB62E8"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6A6E29D2" w14:textId="77777777" w:rsidTr="000E2C55">
        <w:tc>
          <w:tcPr>
            <w:tcW w:w="6379" w:type="dxa"/>
          </w:tcPr>
          <w:p w14:paraId="7D37422F" w14:textId="40764C6B" w:rsidR="00934CCF" w:rsidRPr="001D3DE7" w:rsidRDefault="00934CCF" w:rsidP="00934CCF">
            <w:pPr>
              <w:spacing w:before="80"/>
              <w:rPr>
                <w:rFonts w:asciiTheme="minorHAnsi" w:hAnsiTheme="minorHAnsi" w:cstheme="minorHAnsi"/>
                <w:sz w:val="22"/>
                <w:szCs w:val="22"/>
              </w:rPr>
            </w:pPr>
            <w:r w:rsidRPr="001D3DE7">
              <w:rPr>
                <w:rFonts w:asciiTheme="minorHAnsi" w:hAnsiTheme="minorHAnsi" w:cstheme="minorHAnsi"/>
                <w:sz w:val="22"/>
                <w:szCs w:val="22"/>
              </w:rPr>
              <w:t>Health Centre Desk Diary</w:t>
            </w:r>
            <w:r w:rsidR="00D37B9B" w:rsidRPr="001D3DE7">
              <w:rPr>
                <w:rFonts w:asciiTheme="minorHAnsi" w:hAnsiTheme="minorHAnsi" w:cstheme="minorHAnsi"/>
                <w:sz w:val="22"/>
                <w:szCs w:val="22"/>
              </w:rPr>
              <w:t xml:space="preserve"> and individual diary</w:t>
            </w:r>
            <w:r w:rsidR="00593668">
              <w:rPr>
                <w:rFonts w:asciiTheme="minorHAnsi" w:hAnsiTheme="minorHAnsi" w:cstheme="minorHAnsi"/>
                <w:sz w:val="22"/>
                <w:szCs w:val="22"/>
              </w:rPr>
              <w:t xml:space="preserve"> (remain property of the HSE)</w:t>
            </w:r>
          </w:p>
        </w:tc>
        <w:tc>
          <w:tcPr>
            <w:tcW w:w="1276" w:type="dxa"/>
          </w:tcPr>
          <w:p w14:paraId="4BF31324" w14:textId="77777777" w:rsidR="00934CCF" w:rsidRPr="001D3DE7" w:rsidRDefault="00934CCF" w:rsidP="00934CCF">
            <w:pPr>
              <w:spacing w:before="120" w:after="120"/>
              <w:rPr>
                <w:rFonts w:asciiTheme="minorHAnsi" w:hAnsiTheme="minorHAnsi" w:cstheme="minorHAnsi"/>
                <w:sz w:val="22"/>
                <w:szCs w:val="22"/>
              </w:rPr>
            </w:pPr>
          </w:p>
        </w:tc>
        <w:tc>
          <w:tcPr>
            <w:tcW w:w="4356" w:type="dxa"/>
            <w:gridSpan w:val="4"/>
          </w:tcPr>
          <w:p w14:paraId="4732259E" w14:textId="77777777" w:rsidR="00934CCF" w:rsidRPr="001D3DE7" w:rsidRDefault="00934CCF" w:rsidP="00934CCF">
            <w:pPr>
              <w:rPr>
                <w:rFonts w:asciiTheme="minorHAnsi" w:hAnsiTheme="minorHAnsi" w:cstheme="minorHAnsi"/>
                <w:sz w:val="22"/>
                <w:szCs w:val="22"/>
              </w:rPr>
            </w:pPr>
          </w:p>
        </w:tc>
        <w:tc>
          <w:tcPr>
            <w:tcW w:w="651" w:type="dxa"/>
          </w:tcPr>
          <w:p w14:paraId="69D9FA8F"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46D24E07" w14:textId="77777777" w:rsidTr="000E2C55">
        <w:tc>
          <w:tcPr>
            <w:tcW w:w="6379" w:type="dxa"/>
            <w:shd w:val="clear" w:color="auto" w:fill="1FAFE1"/>
            <w:vAlign w:val="center"/>
          </w:tcPr>
          <w:p w14:paraId="1F475062" w14:textId="77777777" w:rsidR="00934CCF" w:rsidRPr="001D3DE7" w:rsidRDefault="00934CCF" w:rsidP="000F7C0B">
            <w:pPr>
              <w:spacing w:before="80"/>
              <w:jc w:val="center"/>
              <w:rPr>
                <w:rFonts w:asciiTheme="minorHAnsi" w:hAnsiTheme="minorHAnsi" w:cstheme="minorHAnsi"/>
                <w:b/>
                <w:sz w:val="22"/>
                <w:szCs w:val="22"/>
              </w:rPr>
            </w:pPr>
            <w:r w:rsidRPr="001D3DE7">
              <w:rPr>
                <w:rFonts w:asciiTheme="minorHAnsi" w:hAnsiTheme="minorHAnsi" w:cstheme="minorHAnsi"/>
                <w:b/>
                <w:sz w:val="22"/>
                <w:szCs w:val="22"/>
                <w:lang w:val="en-IE" w:eastAsia="en-IE"/>
              </w:rPr>
              <w:t>Relevant PPPGs for Practice</w:t>
            </w:r>
          </w:p>
        </w:tc>
        <w:tc>
          <w:tcPr>
            <w:tcW w:w="1276" w:type="dxa"/>
            <w:shd w:val="clear" w:color="auto" w:fill="1FAFE1"/>
            <w:vAlign w:val="center"/>
          </w:tcPr>
          <w:p w14:paraId="0DE37315" w14:textId="77777777" w:rsidR="00934CCF" w:rsidRPr="001D3DE7" w:rsidRDefault="00934CCF" w:rsidP="000F7C0B">
            <w:pP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Yes/No/</w:t>
            </w:r>
          </w:p>
          <w:p w14:paraId="69C297EF" w14:textId="77777777" w:rsidR="00934CCF" w:rsidRPr="001D3DE7" w:rsidRDefault="00934CCF" w:rsidP="000F7C0B">
            <w:pP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N/A</w:t>
            </w:r>
          </w:p>
        </w:tc>
        <w:tc>
          <w:tcPr>
            <w:tcW w:w="4356" w:type="dxa"/>
            <w:gridSpan w:val="4"/>
            <w:shd w:val="clear" w:color="auto" w:fill="1FAFE1"/>
            <w:vAlign w:val="center"/>
          </w:tcPr>
          <w:p w14:paraId="694BAB93" w14:textId="3DDACE8A" w:rsidR="00934CCF" w:rsidRPr="001D3DE7" w:rsidRDefault="00BE62E5"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Action/Comment</w:t>
            </w:r>
          </w:p>
        </w:tc>
        <w:tc>
          <w:tcPr>
            <w:tcW w:w="651" w:type="dxa"/>
            <w:shd w:val="clear" w:color="auto" w:fill="1FAFE1"/>
            <w:vAlign w:val="center"/>
          </w:tcPr>
          <w:p w14:paraId="17021AFE" w14:textId="77777777" w:rsidR="00934CCF" w:rsidRPr="001D3DE7" w:rsidRDefault="00934CCF" w:rsidP="000F7C0B">
            <w:pPr>
              <w:pStyle w:val="Footer"/>
              <w:spacing w:after="120"/>
              <w:jc w:val="center"/>
              <w:rPr>
                <w:rFonts w:asciiTheme="minorHAnsi" w:hAnsiTheme="minorHAnsi" w:cstheme="minorHAnsi"/>
                <w:b/>
                <w:sz w:val="22"/>
                <w:szCs w:val="22"/>
                <w:lang w:val="en-IE" w:eastAsia="en-IE"/>
              </w:rPr>
            </w:pPr>
            <w:r w:rsidRPr="001D3DE7">
              <w:rPr>
                <w:rFonts w:asciiTheme="minorHAnsi" w:hAnsiTheme="minorHAnsi" w:cstheme="minorHAnsi"/>
                <w:b/>
                <w:sz w:val="22"/>
                <w:szCs w:val="22"/>
                <w:lang w:val="en-IE" w:eastAsia="en-IE"/>
              </w:rPr>
              <w:t>Date</w:t>
            </w:r>
          </w:p>
        </w:tc>
      </w:tr>
      <w:tr w:rsidR="00934CCF" w:rsidRPr="001D3DE7" w14:paraId="375D6584" w14:textId="77777777" w:rsidTr="000E2C55">
        <w:tc>
          <w:tcPr>
            <w:tcW w:w="6379" w:type="dxa"/>
          </w:tcPr>
          <w:p w14:paraId="0D082E86" w14:textId="52A2C3EF" w:rsidR="00934CCF" w:rsidRPr="001D3DE7" w:rsidRDefault="00934CCF" w:rsidP="00934CCF">
            <w:pPr>
              <w:spacing w:before="80"/>
              <w:rPr>
                <w:rFonts w:asciiTheme="minorHAnsi" w:hAnsiTheme="minorHAnsi" w:cstheme="minorHAnsi"/>
                <w:sz w:val="22"/>
                <w:szCs w:val="22"/>
              </w:rPr>
            </w:pPr>
            <w:r w:rsidRPr="001D3DE7">
              <w:rPr>
                <w:rFonts w:asciiTheme="minorHAnsi" w:hAnsiTheme="minorHAnsi" w:cstheme="minorHAnsi"/>
                <w:sz w:val="22"/>
                <w:szCs w:val="22"/>
              </w:rPr>
              <w:t>Nursing Policies and Procedures – location and contents</w:t>
            </w:r>
            <w:r w:rsidR="00C31627" w:rsidRPr="001D3DE7">
              <w:rPr>
                <w:rFonts w:asciiTheme="minorHAnsi" w:hAnsiTheme="minorHAnsi" w:cstheme="minorHAnsi"/>
                <w:sz w:val="22"/>
                <w:szCs w:val="22"/>
              </w:rPr>
              <w:t xml:space="preserve"> (access to policy portal if relevant)</w:t>
            </w:r>
          </w:p>
        </w:tc>
        <w:tc>
          <w:tcPr>
            <w:tcW w:w="1276" w:type="dxa"/>
          </w:tcPr>
          <w:p w14:paraId="0DED8534" w14:textId="77777777" w:rsidR="00934CCF" w:rsidRPr="001D3DE7" w:rsidRDefault="00934CCF" w:rsidP="00934CCF">
            <w:pPr>
              <w:spacing w:before="120" w:after="120"/>
              <w:rPr>
                <w:rFonts w:asciiTheme="minorHAnsi" w:hAnsiTheme="minorHAnsi" w:cstheme="minorHAnsi"/>
                <w:sz w:val="22"/>
                <w:szCs w:val="22"/>
              </w:rPr>
            </w:pPr>
          </w:p>
        </w:tc>
        <w:tc>
          <w:tcPr>
            <w:tcW w:w="4356" w:type="dxa"/>
            <w:gridSpan w:val="4"/>
          </w:tcPr>
          <w:p w14:paraId="6C1BCA0B" w14:textId="77777777" w:rsidR="00934CCF" w:rsidRPr="001D3DE7" w:rsidRDefault="00934CCF" w:rsidP="00934CCF">
            <w:pPr>
              <w:rPr>
                <w:rFonts w:asciiTheme="minorHAnsi" w:hAnsiTheme="minorHAnsi" w:cstheme="minorHAnsi"/>
                <w:sz w:val="22"/>
                <w:szCs w:val="22"/>
              </w:rPr>
            </w:pPr>
          </w:p>
        </w:tc>
        <w:tc>
          <w:tcPr>
            <w:tcW w:w="651" w:type="dxa"/>
          </w:tcPr>
          <w:p w14:paraId="01230402"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79DF6E81" w14:textId="77777777" w:rsidTr="000E2C55">
        <w:tc>
          <w:tcPr>
            <w:tcW w:w="6379" w:type="dxa"/>
          </w:tcPr>
          <w:p w14:paraId="150C59EA" w14:textId="4BC9D5D6" w:rsidR="00934CCF" w:rsidRPr="001D3DE7" w:rsidRDefault="00934CCF" w:rsidP="00934CCF">
            <w:pPr>
              <w:spacing w:before="80"/>
              <w:rPr>
                <w:rFonts w:asciiTheme="minorHAnsi" w:hAnsiTheme="minorHAnsi" w:cstheme="minorHAnsi"/>
                <w:sz w:val="22"/>
                <w:szCs w:val="22"/>
              </w:rPr>
            </w:pPr>
            <w:r w:rsidRPr="001D3DE7">
              <w:rPr>
                <w:rFonts w:asciiTheme="minorHAnsi" w:hAnsiTheme="minorHAnsi" w:cstheme="minorHAnsi"/>
                <w:sz w:val="22"/>
                <w:szCs w:val="22"/>
              </w:rPr>
              <w:t>National Policies, procedures and Guidelines relevant to Community Nursing Service</w:t>
            </w:r>
            <w:r w:rsidR="00D37B9B" w:rsidRPr="001D3DE7">
              <w:rPr>
                <w:rFonts w:asciiTheme="minorHAnsi" w:hAnsiTheme="minorHAnsi" w:cstheme="minorHAnsi"/>
                <w:sz w:val="22"/>
                <w:szCs w:val="22"/>
              </w:rPr>
              <w:t xml:space="preserve"> </w:t>
            </w:r>
            <w:hyperlink r:id="rId59" w:history="1">
              <w:r w:rsidR="00D37B9B" w:rsidRPr="001D3DE7">
                <w:rPr>
                  <w:rStyle w:val="Hyperlink"/>
                  <w:rFonts w:asciiTheme="minorHAnsi" w:hAnsiTheme="minorHAnsi" w:cstheme="minorHAnsi"/>
                  <w:sz w:val="22"/>
                  <w:szCs w:val="22"/>
                </w:rPr>
                <w:t>www.hse.ie/phn</w:t>
              </w:r>
            </w:hyperlink>
            <w:r w:rsidR="00D37B9B" w:rsidRPr="001D3DE7">
              <w:rPr>
                <w:rFonts w:asciiTheme="minorHAnsi" w:hAnsiTheme="minorHAnsi" w:cstheme="minorHAnsi"/>
                <w:sz w:val="22"/>
                <w:szCs w:val="22"/>
              </w:rPr>
              <w:t xml:space="preserve"> </w:t>
            </w:r>
            <w:r w:rsidR="00510942" w:rsidRPr="001D3DE7">
              <w:rPr>
                <w:rFonts w:asciiTheme="minorHAnsi" w:hAnsiTheme="minorHAnsi" w:cstheme="minorHAnsi"/>
                <w:sz w:val="22"/>
                <w:szCs w:val="22"/>
              </w:rPr>
              <w:t xml:space="preserve"> </w:t>
            </w:r>
          </w:p>
        </w:tc>
        <w:tc>
          <w:tcPr>
            <w:tcW w:w="1276" w:type="dxa"/>
          </w:tcPr>
          <w:p w14:paraId="15E22699" w14:textId="77777777" w:rsidR="00934CCF" w:rsidRPr="001D3DE7" w:rsidRDefault="00934CCF" w:rsidP="00934CCF">
            <w:pPr>
              <w:spacing w:before="120" w:after="120"/>
              <w:rPr>
                <w:rFonts w:asciiTheme="minorHAnsi" w:hAnsiTheme="minorHAnsi" w:cstheme="minorHAnsi"/>
                <w:sz w:val="22"/>
                <w:szCs w:val="22"/>
              </w:rPr>
            </w:pPr>
          </w:p>
        </w:tc>
        <w:tc>
          <w:tcPr>
            <w:tcW w:w="4356" w:type="dxa"/>
            <w:gridSpan w:val="4"/>
          </w:tcPr>
          <w:p w14:paraId="1FEF8517" w14:textId="77777777" w:rsidR="00934CCF" w:rsidRPr="001D3DE7" w:rsidRDefault="00934CCF" w:rsidP="00934CCF">
            <w:pPr>
              <w:rPr>
                <w:rFonts w:asciiTheme="minorHAnsi" w:hAnsiTheme="minorHAnsi" w:cstheme="minorHAnsi"/>
                <w:sz w:val="22"/>
                <w:szCs w:val="22"/>
              </w:rPr>
            </w:pPr>
          </w:p>
        </w:tc>
        <w:tc>
          <w:tcPr>
            <w:tcW w:w="651" w:type="dxa"/>
          </w:tcPr>
          <w:p w14:paraId="42D17E19"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C73E6" w:rsidRPr="001D3DE7" w14:paraId="47B3F295" w14:textId="77777777" w:rsidTr="000E2C55">
        <w:tc>
          <w:tcPr>
            <w:tcW w:w="6379" w:type="dxa"/>
          </w:tcPr>
          <w:p w14:paraId="733BE1C6" w14:textId="77777777" w:rsidR="009C73E6" w:rsidRDefault="009C73E6" w:rsidP="00934CCF">
            <w:pPr>
              <w:spacing w:before="80"/>
              <w:rPr>
                <w:rFonts w:asciiTheme="minorHAnsi" w:hAnsiTheme="minorHAnsi" w:cstheme="minorHAnsi"/>
                <w:sz w:val="22"/>
                <w:szCs w:val="22"/>
              </w:rPr>
            </w:pPr>
            <w:r>
              <w:rPr>
                <w:rFonts w:asciiTheme="minorHAnsi" w:hAnsiTheme="minorHAnsi" w:cstheme="minorHAnsi"/>
                <w:sz w:val="22"/>
                <w:szCs w:val="22"/>
              </w:rPr>
              <w:t>National Healthy childhood Programme Policies and access to website and password</w:t>
            </w:r>
          </w:p>
          <w:p w14:paraId="4DD4C95B" w14:textId="77777777" w:rsidR="00CE100B" w:rsidRPr="00080E4D" w:rsidRDefault="000B31BF" w:rsidP="00CE100B">
            <w:pPr>
              <w:spacing w:before="100" w:beforeAutospacing="1" w:after="100" w:afterAutospacing="1"/>
              <w:outlineLvl w:val="0"/>
              <w:rPr>
                <w:bCs/>
                <w:kern w:val="36"/>
                <w:lang w:val="en" w:eastAsia="en-IE"/>
              </w:rPr>
            </w:pPr>
            <w:hyperlink r:id="rId60" w:history="1">
              <w:r w:rsidR="00CE100B" w:rsidRPr="00080E4D">
                <w:rPr>
                  <w:color w:val="0000FF"/>
                  <w:u w:val="single"/>
                  <w:lang w:val="en-US" w:eastAsia="en-US"/>
                </w:rPr>
                <w:t>https://www.hse.ie/eng/about/who/healthwellbeing/our-priority-programmes/child-health-and-wellbeing/phn-manual.pdf</w:t>
              </w:r>
            </w:hyperlink>
          </w:p>
          <w:p w14:paraId="064F61EB" w14:textId="7B3D2185" w:rsidR="00CE100B" w:rsidRPr="001D3DE7" w:rsidRDefault="00CE100B" w:rsidP="00934CCF">
            <w:pPr>
              <w:spacing w:before="80"/>
              <w:rPr>
                <w:rFonts w:asciiTheme="minorHAnsi" w:hAnsiTheme="minorHAnsi" w:cstheme="minorHAnsi"/>
                <w:sz w:val="22"/>
                <w:szCs w:val="22"/>
              </w:rPr>
            </w:pPr>
          </w:p>
        </w:tc>
        <w:tc>
          <w:tcPr>
            <w:tcW w:w="1276" w:type="dxa"/>
          </w:tcPr>
          <w:p w14:paraId="2E6C3689" w14:textId="77777777" w:rsidR="009C73E6" w:rsidRPr="001D3DE7" w:rsidRDefault="009C73E6" w:rsidP="00934CCF">
            <w:pPr>
              <w:spacing w:before="120" w:after="120"/>
              <w:rPr>
                <w:rFonts w:asciiTheme="minorHAnsi" w:hAnsiTheme="minorHAnsi" w:cstheme="minorHAnsi"/>
                <w:sz w:val="22"/>
                <w:szCs w:val="22"/>
              </w:rPr>
            </w:pPr>
          </w:p>
        </w:tc>
        <w:tc>
          <w:tcPr>
            <w:tcW w:w="4356" w:type="dxa"/>
            <w:gridSpan w:val="4"/>
          </w:tcPr>
          <w:p w14:paraId="0874E829" w14:textId="77777777" w:rsidR="009C73E6" w:rsidRPr="001D3DE7" w:rsidRDefault="009C73E6" w:rsidP="00934CCF">
            <w:pPr>
              <w:rPr>
                <w:rFonts w:asciiTheme="minorHAnsi" w:hAnsiTheme="minorHAnsi" w:cstheme="minorHAnsi"/>
                <w:sz w:val="22"/>
                <w:szCs w:val="22"/>
              </w:rPr>
            </w:pPr>
          </w:p>
        </w:tc>
        <w:tc>
          <w:tcPr>
            <w:tcW w:w="651" w:type="dxa"/>
          </w:tcPr>
          <w:p w14:paraId="07FB1DD4" w14:textId="77777777" w:rsidR="009C73E6" w:rsidRPr="001D3DE7" w:rsidRDefault="009C73E6"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04F8E22E" w14:textId="77777777" w:rsidTr="000E2C55">
        <w:tc>
          <w:tcPr>
            <w:tcW w:w="6379" w:type="dxa"/>
          </w:tcPr>
          <w:p w14:paraId="26159171" w14:textId="76A584B7" w:rsidR="00934CCF" w:rsidRDefault="00934CCF" w:rsidP="00025CA2">
            <w:pPr>
              <w:spacing w:before="100" w:beforeAutospacing="1" w:after="100" w:afterAutospacing="1"/>
              <w:rPr>
                <w:rFonts w:asciiTheme="minorHAnsi" w:hAnsiTheme="minorHAnsi" w:cstheme="minorHAnsi"/>
                <w:sz w:val="22"/>
                <w:szCs w:val="22"/>
              </w:rPr>
            </w:pPr>
            <w:r w:rsidRPr="001D3DE7">
              <w:rPr>
                <w:rFonts w:asciiTheme="minorHAnsi" w:hAnsiTheme="minorHAnsi" w:cstheme="minorHAnsi"/>
                <w:sz w:val="22"/>
                <w:szCs w:val="22"/>
              </w:rPr>
              <w:t>HIQA: National Standa</w:t>
            </w:r>
            <w:r w:rsidR="00025CA2" w:rsidRPr="001D3DE7">
              <w:rPr>
                <w:rFonts w:asciiTheme="minorHAnsi" w:hAnsiTheme="minorHAnsi" w:cstheme="minorHAnsi"/>
                <w:sz w:val="22"/>
                <w:szCs w:val="22"/>
              </w:rPr>
              <w:t>rds for Safer Better Healthcare</w:t>
            </w:r>
          </w:p>
          <w:p w14:paraId="46E1470F" w14:textId="76450479" w:rsidR="00F16179" w:rsidRDefault="00F16179" w:rsidP="00025CA2">
            <w:pPr>
              <w:spacing w:before="100" w:beforeAutospacing="1" w:after="100" w:afterAutospacing="1"/>
              <w:rPr>
                <w:rFonts w:asciiTheme="minorHAnsi" w:hAnsiTheme="minorHAnsi" w:cstheme="minorHAnsi"/>
                <w:sz w:val="22"/>
                <w:szCs w:val="22"/>
              </w:rPr>
            </w:pPr>
            <w:r w:rsidRPr="00F16179">
              <w:rPr>
                <w:rFonts w:asciiTheme="minorHAnsi" w:hAnsiTheme="minorHAnsi" w:cstheme="minorHAnsi"/>
                <w:sz w:val="22"/>
                <w:szCs w:val="22"/>
              </w:rPr>
              <w:t>https://www.hiqa.ie/reports-and-publications/standard/national-standards-safer-better-healthcare</w:t>
            </w:r>
          </w:p>
          <w:p w14:paraId="0B9F3A83" w14:textId="674D9337" w:rsidR="00F16179" w:rsidRPr="001D3DE7" w:rsidRDefault="00F16179" w:rsidP="00025CA2">
            <w:pPr>
              <w:spacing w:before="100" w:beforeAutospacing="1" w:after="100" w:afterAutospacing="1"/>
              <w:rPr>
                <w:rFonts w:asciiTheme="minorHAnsi" w:hAnsiTheme="minorHAnsi" w:cstheme="minorHAnsi"/>
                <w:sz w:val="22"/>
                <w:szCs w:val="22"/>
              </w:rPr>
            </w:pPr>
          </w:p>
        </w:tc>
        <w:tc>
          <w:tcPr>
            <w:tcW w:w="1276" w:type="dxa"/>
          </w:tcPr>
          <w:p w14:paraId="76945993" w14:textId="77777777" w:rsidR="00934CCF" w:rsidRPr="001D3DE7" w:rsidRDefault="00934CCF" w:rsidP="00934CCF">
            <w:pPr>
              <w:spacing w:before="120" w:after="120"/>
              <w:rPr>
                <w:rFonts w:asciiTheme="minorHAnsi" w:hAnsiTheme="minorHAnsi" w:cstheme="minorHAnsi"/>
                <w:sz w:val="22"/>
                <w:szCs w:val="22"/>
              </w:rPr>
            </w:pPr>
          </w:p>
        </w:tc>
        <w:tc>
          <w:tcPr>
            <w:tcW w:w="4356" w:type="dxa"/>
            <w:gridSpan w:val="4"/>
          </w:tcPr>
          <w:p w14:paraId="343D6021" w14:textId="77777777" w:rsidR="00934CCF" w:rsidRPr="001D3DE7" w:rsidRDefault="00934CCF" w:rsidP="00934CCF">
            <w:pPr>
              <w:rPr>
                <w:rFonts w:asciiTheme="minorHAnsi" w:hAnsiTheme="minorHAnsi" w:cstheme="minorHAnsi"/>
                <w:sz w:val="22"/>
                <w:szCs w:val="22"/>
              </w:rPr>
            </w:pPr>
          </w:p>
        </w:tc>
        <w:tc>
          <w:tcPr>
            <w:tcW w:w="651" w:type="dxa"/>
          </w:tcPr>
          <w:p w14:paraId="319D920E"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7116DAF6" w14:textId="77777777" w:rsidTr="000E2C55">
        <w:tc>
          <w:tcPr>
            <w:tcW w:w="6379" w:type="dxa"/>
          </w:tcPr>
          <w:p w14:paraId="387DD49A" w14:textId="77777777" w:rsidR="00934CCF" w:rsidRDefault="00934CCF" w:rsidP="00934CCF">
            <w:pPr>
              <w:spacing w:before="80"/>
              <w:rPr>
                <w:rFonts w:asciiTheme="minorHAnsi" w:hAnsiTheme="minorHAnsi" w:cstheme="minorHAnsi"/>
                <w:sz w:val="22"/>
                <w:szCs w:val="22"/>
              </w:rPr>
            </w:pPr>
            <w:r w:rsidRPr="001D3DE7">
              <w:rPr>
                <w:rFonts w:asciiTheme="minorHAnsi" w:hAnsiTheme="minorHAnsi" w:cstheme="minorHAnsi"/>
                <w:sz w:val="22"/>
                <w:szCs w:val="22"/>
              </w:rPr>
              <w:t>HIQA: National Standards for Infection Prevention and Control in Community services</w:t>
            </w:r>
          </w:p>
          <w:p w14:paraId="5B09AFF0" w14:textId="21ADDE61" w:rsidR="00F63E78" w:rsidRPr="001D3DE7" w:rsidRDefault="00F63E78" w:rsidP="00934CCF">
            <w:pPr>
              <w:spacing w:before="80"/>
              <w:rPr>
                <w:rFonts w:asciiTheme="minorHAnsi" w:hAnsiTheme="minorHAnsi" w:cstheme="minorHAnsi"/>
                <w:sz w:val="22"/>
                <w:szCs w:val="22"/>
              </w:rPr>
            </w:pPr>
            <w:r w:rsidRPr="00F63E78">
              <w:rPr>
                <w:rFonts w:asciiTheme="minorHAnsi" w:hAnsiTheme="minorHAnsi" w:cstheme="minorHAnsi"/>
                <w:sz w:val="22"/>
                <w:szCs w:val="22"/>
              </w:rPr>
              <w:t>https://www.hiqa.ie/sites/default/files/2018-09/National-Standards-for-IPC-in-Community-services.pdf</w:t>
            </w:r>
          </w:p>
        </w:tc>
        <w:tc>
          <w:tcPr>
            <w:tcW w:w="1276" w:type="dxa"/>
          </w:tcPr>
          <w:p w14:paraId="1DAF70FE"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E8E7BD7"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6B31D074"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934CCF" w:rsidRPr="001D3DE7" w14:paraId="46AE8D3C" w14:textId="77777777" w:rsidTr="000E2C55">
        <w:tc>
          <w:tcPr>
            <w:tcW w:w="6379" w:type="dxa"/>
          </w:tcPr>
          <w:p w14:paraId="14DB1411" w14:textId="77777777" w:rsidR="00934CCF" w:rsidRPr="001D3DE7" w:rsidRDefault="00934CCF" w:rsidP="00934CCF">
            <w:pPr>
              <w:spacing w:before="80"/>
              <w:rPr>
                <w:rFonts w:asciiTheme="minorHAnsi" w:hAnsiTheme="minorHAnsi" w:cstheme="minorHAnsi"/>
                <w:sz w:val="22"/>
                <w:szCs w:val="22"/>
              </w:rPr>
            </w:pPr>
            <w:r w:rsidRPr="001D3DE7">
              <w:rPr>
                <w:rFonts w:asciiTheme="minorHAnsi" w:hAnsiTheme="minorHAnsi" w:cstheme="minorHAnsi"/>
                <w:sz w:val="22"/>
                <w:szCs w:val="22"/>
              </w:rPr>
              <w:t xml:space="preserve">HSE Health Care Associated Infection and Antimicrobial Resistance- information of the public and healthcare workers. </w:t>
            </w:r>
          </w:p>
        </w:tc>
        <w:tc>
          <w:tcPr>
            <w:tcW w:w="1276" w:type="dxa"/>
          </w:tcPr>
          <w:p w14:paraId="339D9E07"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0C441D1"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441DCF82" w14:textId="77777777" w:rsidR="00934CCF" w:rsidRPr="001D3DE7" w:rsidRDefault="00934CCF"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53EB6" w:rsidRPr="001D3DE7" w14:paraId="6900E155" w14:textId="77777777" w:rsidTr="000E2C55">
        <w:tc>
          <w:tcPr>
            <w:tcW w:w="6379" w:type="dxa"/>
          </w:tcPr>
          <w:p w14:paraId="0A965190" w14:textId="0A24BD56" w:rsidR="00453EB6" w:rsidRPr="001D3DE7" w:rsidRDefault="00453EB6" w:rsidP="00934CCF">
            <w:pPr>
              <w:spacing w:before="80"/>
              <w:rPr>
                <w:rFonts w:asciiTheme="minorHAnsi" w:hAnsiTheme="minorHAnsi" w:cstheme="minorHAnsi"/>
                <w:sz w:val="22"/>
                <w:szCs w:val="22"/>
              </w:rPr>
            </w:pPr>
            <w:r w:rsidRPr="001D3DE7">
              <w:rPr>
                <w:rFonts w:asciiTheme="minorHAnsi" w:hAnsiTheme="minorHAnsi" w:cstheme="minorHAnsi"/>
                <w:sz w:val="22"/>
                <w:szCs w:val="22"/>
              </w:rPr>
              <w:t>HSE Consent Policy</w:t>
            </w:r>
          </w:p>
        </w:tc>
        <w:tc>
          <w:tcPr>
            <w:tcW w:w="1276" w:type="dxa"/>
          </w:tcPr>
          <w:p w14:paraId="43C3B9E2" w14:textId="77777777" w:rsidR="00453EB6" w:rsidRPr="001D3DE7" w:rsidRDefault="00453EB6"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46BEF243" w14:textId="77777777" w:rsidR="00453EB6" w:rsidRPr="001D3DE7" w:rsidRDefault="00453EB6"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2660C20B" w14:textId="77777777" w:rsidR="00453EB6" w:rsidRPr="001D3DE7" w:rsidRDefault="00453EB6"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D60522" w:rsidRPr="001D3DE7" w14:paraId="1D223656" w14:textId="77777777" w:rsidTr="000E2C55">
        <w:tc>
          <w:tcPr>
            <w:tcW w:w="6379" w:type="dxa"/>
          </w:tcPr>
          <w:p w14:paraId="5F44EC39" w14:textId="3AE4ACAD" w:rsidR="00D60522" w:rsidRPr="001D3DE7" w:rsidRDefault="00D60522" w:rsidP="00934CCF">
            <w:pPr>
              <w:spacing w:before="80"/>
              <w:rPr>
                <w:rFonts w:asciiTheme="minorHAnsi" w:hAnsiTheme="minorHAnsi" w:cstheme="minorHAnsi"/>
                <w:sz w:val="22"/>
                <w:szCs w:val="22"/>
              </w:rPr>
            </w:pPr>
            <w:r>
              <w:rPr>
                <w:rFonts w:asciiTheme="minorHAnsi" w:hAnsiTheme="minorHAnsi" w:cstheme="minorHAnsi"/>
                <w:sz w:val="22"/>
                <w:szCs w:val="22"/>
              </w:rPr>
              <w:t>See Appendix 3 for links to national policies</w:t>
            </w:r>
          </w:p>
        </w:tc>
        <w:tc>
          <w:tcPr>
            <w:tcW w:w="1276" w:type="dxa"/>
          </w:tcPr>
          <w:p w14:paraId="72274110" w14:textId="77777777" w:rsidR="00D60522" w:rsidRPr="001D3DE7" w:rsidRDefault="00D60522"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4356" w:type="dxa"/>
            <w:gridSpan w:val="4"/>
          </w:tcPr>
          <w:p w14:paraId="66F7F467" w14:textId="77777777" w:rsidR="00D60522" w:rsidRPr="001D3DE7" w:rsidRDefault="00D60522"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c>
          <w:tcPr>
            <w:tcW w:w="651" w:type="dxa"/>
          </w:tcPr>
          <w:p w14:paraId="5167FB58" w14:textId="77777777" w:rsidR="00D60522" w:rsidRPr="001D3DE7" w:rsidRDefault="00D60522" w:rsidP="00934CCF">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bl>
    <w:p w14:paraId="798CE593" w14:textId="77777777" w:rsidR="00BE62E5" w:rsidRPr="001D3DE7" w:rsidRDefault="00BE62E5" w:rsidP="00EF22D9">
      <w:pPr>
        <w:spacing w:after="200" w:line="276" w:lineRule="auto"/>
        <w:jc w:val="center"/>
        <w:rPr>
          <w:rFonts w:asciiTheme="minorHAnsi" w:hAnsiTheme="minorHAnsi" w:cstheme="minorHAnsi"/>
          <w:b/>
          <w:sz w:val="22"/>
          <w:szCs w:val="22"/>
        </w:rPr>
      </w:pPr>
    </w:p>
    <w:p w14:paraId="78C0CDAD" w14:textId="77777777" w:rsidR="00BE62E5" w:rsidRPr="001D3DE7" w:rsidRDefault="00BE62E5">
      <w:pPr>
        <w:spacing w:after="200" w:line="276" w:lineRule="auto"/>
        <w:rPr>
          <w:rFonts w:asciiTheme="minorHAnsi" w:hAnsiTheme="minorHAnsi" w:cstheme="minorHAnsi"/>
          <w:b/>
          <w:sz w:val="22"/>
          <w:szCs w:val="22"/>
        </w:rPr>
      </w:pPr>
      <w:r w:rsidRPr="001D3DE7">
        <w:rPr>
          <w:rFonts w:asciiTheme="minorHAnsi" w:hAnsiTheme="minorHAnsi" w:cstheme="minorHAnsi"/>
          <w:b/>
          <w:sz w:val="22"/>
          <w:szCs w:val="22"/>
        </w:rPr>
        <w:br w:type="page"/>
      </w:r>
    </w:p>
    <w:p w14:paraId="7EFB115D" w14:textId="29E8BA90" w:rsidR="00551C69" w:rsidRPr="001D3DE7" w:rsidRDefault="00551C69" w:rsidP="00EF22D9">
      <w:pPr>
        <w:spacing w:after="200" w:line="276" w:lineRule="auto"/>
        <w:jc w:val="center"/>
        <w:rPr>
          <w:rFonts w:asciiTheme="minorHAnsi" w:hAnsiTheme="minorHAnsi" w:cstheme="minorHAnsi"/>
          <w:b/>
          <w:sz w:val="22"/>
          <w:szCs w:val="22"/>
        </w:rPr>
      </w:pPr>
      <w:r w:rsidRPr="001D3DE7">
        <w:rPr>
          <w:rFonts w:asciiTheme="minorHAnsi" w:hAnsiTheme="minorHAnsi" w:cstheme="minorHAnsi"/>
          <w:b/>
          <w:sz w:val="22"/>
          <w:szCs w:val="22"/>
        </w:rPr>
        <w:t>Section 3: Education and Training</w:t>
      </w:r>
      <w:r w:rsidR="0054468C" w:rsidRPr="001D3DE7">
        <w:rPr>
          <w:rFonts w:asciiTheme="minorHAnsi" w:hAnsiTheme="minorHAnsi" w:cstheme="minorHAnsi"/>
          <w:b/>
          <w:sz w:val="22"/>
          <w:szCs w:val="22"/>
        </w:rPr>
        <w:t xml:space="preserve"> Record</w:t>
      </w:r>
      <w:r w:rsidR="005C5A10">
        <w:rPr>
          <w:rFonts w:asciiTheme="minorHAnsi" w:hAnsiTheme="minorHAnsi" w:cstheme="minorHAnsi"/>
          <w:b/>
          <w:sz w:val="22"/>
          <w:szCs w:val="22"/>
        </w:rPr>
        <w:t xml:space="preserve"> (to maintained and kept up to date by PHN)</w:t>
      </w:r>
    </w:p>
    <w:p w14:paraId="1CFC33F7" w14:textId="1BC394DB" w:rsidR="0071125B" w:rsidRDefault="0071125B" w:rsidP="00EF22D9">
      <w:pPr>
        <w:spacing w:after="200" w:line="276" w:lineRule="auto"/>
        <w:jc w:val="center"/>
        <w:rPr>
          <w:rFonts w:asciiTheme="minorHAnsi" w:hAnsiTheme="minorHAnsi" w:cstheme="minorHAnsi"/>
          <w:b/>
          <w:sz w:val="22"/>
          <w:szCs w:val="22"/>
        </w:rPr>
      </w:pPr>
      <w:r w:rsidRPr="001D3DE7">
        <w:rPr>
          <w:rFonts w:asciiTheme="minorHAnsi" w:hAnsiTheme="minorHAnsi" w:cstheme="minorHAnsi"/>
          <w:b/>
          <w:sz w:val="22"/>
          <w:szCs w:val="22"/>
        </w:rPr>
        <w:t>Submit copy of Certificates of training to PHN Secretary via email and cc ADPHN</w:t>
      </w:r>
    </w:p>
    <w:p w14:paraId="4B47C114" w14:textId="77777777" w:rsidR="00910385" w:rsidRDefault="00DF3706" w:rsidP="00DF3706">
      <w:pPr>
        <w:rPr>
          <w:rFonts w:asciiTheme="minorHAnsi" w:hAnsiTheme="minorHAnsi" w:cstheme="minorHAnsi"/>
        </w:rPr>
      </w:pPr>
      <w:r w:rsidRPr="00910385">
        <w:rPr>
          <w:rFonts w:asciiTheme="minorHAnsi" w:hAnsiTheme="minorHAnsi" w:cstheme="minorHAnsi"/>
        </w:rPr>
        <w:t xml:space="preserve">Retain hard copies  of training certs until scanned into electronic format. Retain electronic files for 7 years after the employees’ term of service has completed. </w:t>
      </w:r>
    </w:p>
    <w:p w14:paraId="51838C10" w14:textId="3DFB241B" w:rsidR="00DF3706" w:rsidRPr="00910385" w:rsidRDefault="00E90CF1" w:rsidP="00DF3706">
      <w:pPr>
        <w:rPr>
          <w:rFonts w:asciiTheme="minorHAnsi" w:hAnsiTheme="minorHAnsi" w:cstheme="minorHAnsi"/>
          <w:sz w:val="22"/>
          <w:szCs w:val="22"/>
          <w:lang w:val="en-IE" w:eastAsia="en-US"/>
        </w:rPr>
      </w:pPr>
      <w:r>
        <w:rPr>
          <w:rFonts w:asciiTheme="minorHAnsi" w:hAnsiTheme="minorHAnsi" w:cstheme="minorHAnsi"/>
        </w:rPr>
        <w:t>HSE</w:t>
      </w:r>
      <w:r w:rsidR="00DF3706" w:rsidRPr="00910385">
        <w:rPr>
          <w:rFonts w:asciiTheme="minorHAnsi" w:hAnsiTheme="minorHAnsi" w:cstheme="minorHAnsi"/>
        </w:rPr>
        <w:t xml:space="preserve"> Records and Retention Policy</w:t>
      </w:r>
      <w:r w:rsidR="00AA3314">
        <w:rPr>
          <w:rFonts w:asciiTheme="minorHAnsi" w:hAnsiTheme="minorHAnsi" w:cstheme="minorHAnsi"/>
        </w:rPr>
        <w:t xml:space="preserve"> 2022 /draft </w:t>
      </w:r>
      <w:r w:rsidR="00DF3706" w:rsidRPr="00910385">
        <w:rPr>
          <w:rFonts w:asciiTheme="minorHAnsi" w:hAnsiTheme="minorHAnsi" w:cstheme="minorHAnsi"/>
        </w:rPr>
        <w:t xml:space="preserve"> </w:t>
      </w:r>
    </w:p>
    <w:p w14:paraId="3EA1235F" w14:textId="77777777" w:rsidR="00DF3706" w:rsidRDefault="00DF3706" w:rsidP="00DF3706"/>
    <w:p w14:paraId="39325A1E" w14:textId="77777777" w:rsidR="00DF3706" w:rsidRPr="001D3DE7" w:rsidRDefault="00DF3706" w:rsidP="00EF22D9">
      <w:pPr>
        <w:spacing w:after="200" w:line="276" w:lineRule="auto"/>
        <w:jc w:val="center"/>
        <w:rPr>
          <w:rFonts w:asciiTheme="minorHAnsi" w:hAnsiTheme="minorHAnsi" w:cstheme="minorHAnsi"/>
          <w:b/>
          <w:sz w:val="22"/>
          <w:szCs w:val="22"/>
        </w:rPr>
      </w:pPr>
    </w:p>
    <w:tbl>
      <w:tblPr>
        <w:tblW w:w="10065" w:type="dxa"/>
        <w:tblInd w:w="-572" w:type="dxa"/>
        <w:tblLook w:val="0000" w:firstRow="0" w:lastRow="0" w:firstColumn="0" w:lastColumn="0" w:noHBand="0" w:noVBand="0"/>
      </w:tblPr>
      <w:tblGrid>
        <w:gridCol w:w="3544"/>
        <w:gridCol w:w="1701"/>
        <w:gridCol w:w="3402"/>
        <w:gridCol w:w="1418"/>
      </w:tblGrid>
      <w:tr w:rsidR="00AF4577" w:rsidRPr="001D3DE7" w14:paraId="07C46DE9" w14:textId="77777777" w:rsidTr="00492A40">
        <w:tc>
          <w:tcPr>
            <w:tcW w:w="3544" w:type="dxa"/>
            <w:tcBorders>
              <w:top w:val="single" w:sz="4" w:space="0" w:color="auto"/>
              <w:left w:val="single" w:sz="4" w:space="0" w:color="auto"/>
              <w:bottom w:val="single" w:sz="4" w:space="0" w:color="auto"/>
              <w:right w:val="single" w:sz="4" w:space="0" w:color="auto"/>
            </w:tcBorders>
            <w:shd w:val="clear" w:color="auto" w:fill="0048A8"/>
            <w:vAlign w:val="center"/>
          </w:tcPr>
          <w:p w14:paraId="33BF9FE6" w14:textId="77777777" w:rsidR="00DF3706" w:rsidRDefault="00AF4577" w:rsidP="00DF3706">
            <w:pPr>
              <w:jc w:val="center"/>
              <w:rPr>
                <w:rFonts w:asciiTheme="minorHAnsi" w:hAnsiTheme="minorHAnsi" w:cstheme="minorHAnsi"/>
                <w:b/>
                <w:color w:val="FFFFFF" w:themeColor="background1"/>
                <w:sz w:val="22"/>
                <w:szCs w:val="22"/>
              </w:rPr>
            </w:pPr>
            <w:r w:rsidRPr="001D3DE7">
              <w:rPr>
                <w:rFonts w:asciiTheme="minorHAnsi" w:hAnsiTheme="minorHAnsi" w:cstheme="minorHAnsi"/>
                <w:b/>
                <w:color w:val="FFFFFF" w:themeColor="background1"/>
                <w:sz w:val="22"/>
                <w:szCs w:val="22"/>
              </w:rPr>
              <w:t>Mandatory Training</w:t>
            </w:r>
            <w:r w:rsidR="00DF3706">
              <w:rPr>
                <w:rFonts w:asciiTheme="minorHAnsi" w:hAnsiTheme="minorHAnsi" w:cstheme="minorHAnsi"/>
                <w:b/>
                <w:color w:val="FFFFFF" w:themeColor="background1"/>
                <w:sz w:val="22"/>
                <w:szCs w:val="22"/>
              </w:rPr>
              <w:t xml:space="preserve"> </w:t>
            </w:r>
          </w:p>
          <w:p w14:paraId="332C9835" w14:textId="74BA8CFC" w:rsidR="00AF4577" w:rsidRPr="001D3DE7" w:rsidRDefault="00925E38" w:rsidP="00DF3706">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0048A8"/>
            <w:vAlign w:val="center"/>
          </w:tcPr>
          <w:p w14:paraId="50D80424" w14:textId="50EF85B5" w:rsidR="00AF4577" w:rsidRPr="001D3DE7" w:rsidRDefault="00AF4577" w:rsidP="00492A40">
            <w:pPr>
              <w:pStyle w:val="Footer"/>
              <w:spacing w:before="120" w:after="120"/>
              <w:jc w:val="center"/>
              <w:rPr>
                <w:rFonts w:asciiTheme="minorHAnsi" w:hAnsiTheme="minorHAnsi" w:cstheme="minorHAnsi"/>
                <w:b/>
                <w:color w:val="FFFFFF" w:themeColor="background1"/>
                <w:sz w:val="22"/>
                <w:szCs w:val="22"/>
              </w:rPr>
            </w:pPr>
            <w:r w:rsidRPr="001D3DE7">
              <w:rPr>
                <w:rFonts w:asciiTheme="minorHAnsi" w:hAnsiTheme="minorHAnsi" w:cstheme="minorHAnsi"/>
                <w:b/>
                <w:color w:val="FFFFFF" w:themeColor="background1"/>
                <w:sz w:val="22"/>
                <w:szCs w:val="22"/>
              </w:rPr>
              <w:t>Frequency</w:t>
            </w:r>
          </w:p>
        </w:tc>
        <w:tc>
          <w:tcPr>
            <w:tcW w:w="3402" w:type="dxa"/>
            <w:tcBorders>
              <w:top w:val="single" w:sz="4" w:space="0" w:color="auto"/>
              <w:left w:val="single" w:sz="4" w:space="0" w:color="auto"/>
              <w:bottom w:val="single" w:sz="4" w:space="0" w:color="auto"/>
              <w:right w:val="single" w:sz="4" w:space="0" w:color="auto"/>
            </w:tcBorders>
            <w:shd w:val="clear" w:color="auto" w:fill="0048A8"/>
            <w:vAlign w:val="center"/>
          </w:tcPr>
          <w:p w14:paraId="0A23BF95" w14:textId="280EA015" w:rsidR="00AF4577" w:rsidRPr="001D3DE7" w:rsidRDefault="00AF4577" w:rsidP="00492A40">
            <w:pPr>
              <w:pStyle w:val="Footer"/>
              <w:spacing w:before="120" w:after="120"/>
              <w:jc w:val="center"/>
              <w:rPr>
                <w:rFonts w:asciiTheme="minorHAnsi" w:hAnsiTheme="minorHAnsi" w:cstheme="minorHAnsi"/>
                <w:b/>
                <w:color w:val="FFFFFF" w:themeColor="background1"/>
                <w:sz w:val="22"/>
                <w:szCs w:val="22"/>
                <w:lang w:val="en-IE" w:eastAsia="en-IE"/>
              </w:rPr>
            </w:pPr>
            <w:r w:rsidRPr="001D3DE7">
              <w:rPr>
                <w:rFonts w:asciiTheme="minorHAnsi" w:hAnsiTheme="minorHAnsi" w:cstheme="minorHAnsi"/>
                <w:b/>
                <w:color w:val="FFFFFF" w:themeColor="background1"/>
                <w:sz w:val="22"/>
                <w:szCs w:val="22"/>
                <w:lang w:val="en-IE" w:eastAsia="en-IE"/>
              </w:rPr>
              <w:t>Method</w:t>
            </w:r>
          </w:p>
        </w:tc>
        <w:tc>
          <w:tcPr>
            <w:tcW w:w="1418" w:type="dxa"/>
            <w:tcBorders>
              <w:top w:val="single" w:sz="4" w:space="0" w:color="auto"/>
              <w:left w:val="single" w:sz="4" w:space="0" w:color="auto"/>
              <w:bottom w:val="single" w:sz="4" w:space="0" w:color="auto"/>
              <w:right w:val="single" w:sz="4" w:space="0" w:color="auto"/>
            </w:tcBorders>
            <w:shd w:val="clear" w:color="auto" w:fill="0048A8"/>
            <w:vAlign w:val="center"/>
          </w:tcPr>
          <w:p w14:paraId="18797D31" w14:textId="0662E132" w:rsidR="00AF4577" w:rsidRPr="001D3DE7" w:rsidRDefault="00AF4577" w:rsidP="00492A40">
            <w:pPr>
              <w:pStyle w:val="Footer"/>
              <w:spacing w:before="120" w:after="120"/>
              <w:jc w:val="center"/>
              <w:rPr>
                <w:rFonts w:asciiTheme="minorHAnsi" w:hAnsiTheme="minorHAnsi" w:cstheme="minorHAnsi"/>
                <w:b/>
                <w:color w:val="FFFFFF" w:themeColor="background1"/>
                <w:sz w:val="22"/>
                <w:szCs w:val="22"/>
              </w:rPr>
            </w:pPr>
            <w:r w:rsidRPr="001D3DE7">
              <w:rPr>
                <w:rFonts w:asciiTheme="minorHAnsi" w:hAnsiTheme="minorHAnsi" w:cstheme="minorHAnsi"/>
                <w:b/>
                <w:color w:val="FFFFFF" w:themeColor="background1"/>
                <w:sz w:val="22"/>
                <w:szCs w:val="22"/>
              </w:rPr>
              <w:t>Date Completed</w:t>
            </w:r>
          </w:p>
        </w:tc>
      </w:tr>
      <w:tr w:rsidR="00D368EA" w:rsidRPr="001D3DE7" w14:paraId="373C002F"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709E48EA" w14:textId="7FE8B0D3" w:rsidR="00D368EA" w:rsidRPr="001D3DE7" w:rsidRDefault="00D368EA" w:rsidP="00AF4577">
            <w:pPr>
              <w:rPr>
                <w:rFonts w:asciiTheme="minorHAnsi" w:hAnsiTheme="minorHAnsi" w:cstheme="minorHAnsi"/>
                <w:sz w:val="22"/>
                <w:szCs w:val="22"/>
              </w:rPr>
            </w:pPr>
            <w:r>
              <w:rPr>
                <w:rFonts w:asciiTheme="minorHAnsi" w:hAnsiTheme="minorHAnsi" w:cstheme="minorHAnsi"/>
                <w:sz w:val="22"/>
                <w:szCs w:val="22"/>
              </w:rPr>
              <w:t>Your Safety Health and Welfare in Health Care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01CAB" w14:textId="127FD1FB" w:rsidR="00D368EA" w:rsidRPr="001D3DE7" w:rsidRDefault="00D368EA" w:rsidP="00AF4577">
            <w:pPr>
              <w:pStyle w:val="Footer"/>
              <w:spacing w:before="120" w:after="120"/>
              <w:rPr>
                <w:rFonts w:asciiTheme="minorHAnsi" w:hAnsiTheme="minorHAnsi" w:cstheme="minorHAnsi"/>
                <w:sz w:val="22"/>
                <w:szCs w:val="22"/>
              </w:rPr>
            </w:pPr>
            <w:r>
              <w:rPr>
                <w:rFonts w:asciiTheme="minorHAnsi" w:hAnsiTheme="minorHAnsi" w:cstheme="minorHAnsi"/>
                <w:sz w:val="22"/>
                <w:szCs w:val="22"/>
              </w:rPr>
              <w:t>Once/on appointment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386FB7" w14:textId="103934C3" w:rsidR="00D368EA" w:rsidRPr="001D3DE7" w:rsidRDefault="00D368EA"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227DAC" w14:textId="77777777" w:rsidR="00D368EA" w:rsidRPr="001D3DE7" w:rsidRDefault="00D368EA" w:rsidP="00AF4577">
            <w:pPr>
              <w:pStyle w:val="Footer"/>
              <w:spacing w:before="120" w:after="120"/>
              <w:rPr>
                <w:rFonts w:asciiTheme="minorHAnsi" w:hAnsiTheme="minorHAnsi" w:cstheme="minorHAnsi"/>
                <w:sz w:val="22"/>
                <w:szCs w:val="22"/>
              </w:rPr>
            </w:pPr>
          </w:p>
        </w:tc>
      </w:tr>
      <w:tr w:rsidR="00AF4577" w:rsidRPr="001D3DE7" w14:paraId="58F0678F"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15B94476" w14:textId="77777777"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Fire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841AE9"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Every year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0957C1" w14:textId="77777777"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Online training &amp; workshop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784B60"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48C69397"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19C1AFF2" w14:textId="264430D4"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Medical Gas</w:t>
            </w:r>
            <w:r w:rsidR="00BF69C2" w:rsidRPr="001D3DE7">
              <w:rPr>
                <w:rFonts w:asciiTheme="minorHAnsi" w:hAnsiTheme="minorHAnsi" w:cstheme="minorHAnsi"/>
                <w:sz w:val="22"/>
                <w:szCs w:val="22"/>
              </w:rPr>
              <w:t xml:space="preserve"> </w:t>
            </w:r>
            <w:r w:rsidR="00D368EA">
              <w:rPr>
                <w:rFonts w:asciiTheme="minorHAnsi" w:hAnsiTheme="minorHAnsi" w:cstheme="minorHAnsi"/>
                <w:sz w:val="22"/>
                <w:szCs w:val="22"/>
              </w:rPr>
              <w:t xml:space="preserve">safety for clinical staff </w:t>
            </w:r>
            <w:r w:rsidR="00BF69C2" w:rsidRPr="001D3DE7">
              <w:rPr>
                <w:rFonts w:asciiTheme="minorHAnsi" w:hAnsiTheme="minorHAnsi" w:cstheme="minorHAnsi"/>
                <w:sz w:val="22"/>
                <w:szCs w:val="22"/>
              </w:rPr>
              <w:t>(if relevant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785F8" w14:textId="6C739F65"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Every year</w:t>
            </w:r>
            <w:r w:rsidR="00BF69C2" w:rsidRPr="001D3DE7">
              <w:rPr>
                <w:rFonts w:asciiTheme="minorHAnsi" w:hAnsiTheme="minorHAnsi" w:cstheme="minorHAnsi"/>
                <w:sz w:val="22"/>
                <w:szCs w:val="22"/>
              </w:rPr>
              <w:t xml:space="preserve"> (for relevant staff)</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2B57A2" w14:textId="01FDF46F"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CDA1D8"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25EC657F"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594BAD27" w14:textId="77777777"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Infection Control</w:t>
            </w:r>
          </w:p>
          <w:p w14:paraId="58D7B3D7" w14:textId="61827DE0" w:rsidR="00AF4577" w:rsidRPr="001D3DE7" w:rsidRDefault="00AF4577" w:rsidP="00AF4577">
            <w:pPr>
              <w:spacing w:before="80"/>
              <w:rPr>
                <w:rFonts w:asciiTheme="minorHAnsi" w:hAnsiTheme="minorHAnsi" w:cstheme="minorHAnsi"/>
                <w:sz w:val="22"/>
                <w:szCs w:val="22"/>
              </w:rPr>
            </w:pPr>
            <w:r w:rsidRPr="001D3DE7">
              <w:rPr>
                <w:rFonts w:asciiTheme="minorHAnsi" w:hAnsiTheme="minorHAnsi" w:cstheme="minorHAnsi"/>
                <w:sz w:val="22"/>
                <w:szCs w:val="22"/>
              </w:rPr>
              <w:t xml:space="preserve">AMRIC Hand Hygiene </w:t>
            </w:r>
          </w:p>
          <w:p w14:paraId="0518E393" w14:textId="38AEDA21" w:rsidR="00AF4577" w:rsidRPr="001D3DE7" w:rsidRDefault="00AF4577" w:rsidP="00AF4577">
            <w:pPr>
              <w:spacing w:before="80"/>
              <w:rPr>
                <w:rFonts w:asciiTheme="minorHAnsi" w:hAnsiTheme="minorHAnsi" w:cstheme="minorHAnsi"/>
                <w:sz w:val="22"/>
                <w:szCs w:val="22"/>
              </w:rPr>
            </w:pPr>
            <w:r w:rsidRPr="001D3DE7">
              <w:rPr>
                <w:rFonts w:asciiTheme="minorHAnsi" w:hAnsiTheme="minorHAnsi" w:cstheme="minorHAnsi"/>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DF2F1C"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Every  2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1EFB32" w14:textId="5AD440BA"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978594"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4F64C2C9"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1AB0DAFF" w14:textId="77777777"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Basic life support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CE172C"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 xml:space="preserve">Every 2 years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5B9EBE" w14:textId="4651457B" w:rsidR="00AF4577" w:rsidRPr="001D3DE7" w:rsidRDefault="00453EB6" w:rsidP="0071125B">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Blended learning</w:t>
            </w:r>
            <w:r w:rsidR="0071125B" w:rsidRPr="001D3DE7">
              <w:rPr>
                <w:rFonts w:asciiTheme="minorHAnsi" w:hAnsiTheme="minorHAnsi" w:cstheme="minorHAnsi"/>
                <w:sz w:val="22"/>
                <w:szCs w:val="22"/>
                <w:lang w:val="en-IE" w:eastAsia="en-IE"/>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E5BBDB" w14:textId="77777777" w:rsidR="00AF4577" w:rsidRPr="001D3DE7" w:rsidRDefault="00AF4577" w:rsidP="00AF4577">
            <w:pPr>
              <w:pStyle w:val="Footer"/>
              <w:spacing w:before="120" w:after="120"/>
              <w:rPr>
                <w:rFonts w:asciiTheme="minorHAnsi" w:hAnsiTheme="minorHAnsi" w:cstheme="minorHAnsi"/>
                <w:sz w:val="22"/>
                <w:szCs w:val="22"/>
              </w:rPr>
            </w:pPr>
          </w:p>
        </w:tc>
      </w:tr>
      <w:tr w:rsidR="0071125B" w:rsidRPr="001D3DE7" w14:paraId="42AA450E"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4F70FED1" w14:textId="6646339B" w:rsidR="0071125B" w:rsidRPr="001D3DE7" w:rsidRDefault="006105ED" w:rsidP="00AF4577">
            <w:pPr>
              <w:rPr>
                <w:rFonts w:asciiTheme="minorHAnsi" w:hAnsiTheme="minorHAnsi" w:cstheme="minorHAnsi"/>
                <w:sz w:val="22"/>
                <w:szCs w:val="22"/>
              </w:rPr>
            </w:pPr>
            <w:r>
              <w:rPr>
                <w:rFonts w:asciiTheme="minorHAnsi" w:hAnsiTheme="minorHAnsi" w:cstheme="minorHAnsi"/>
                <w:sz w:val="22"/>
                <w:szCs w:val="22"/>
              </w:rPr>
              <w:t xml:space="preserve">People Moving and Handling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C77E9" w14:textId="79ECD9D4" w:rsidR="0071125B" w:rsidRPr="001D3DE7" w:rsidRDefault="0071125B"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Every 3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C0F345" w14:textId="169F1E34" w:rsidR="0071125B" w:rsidRPr="001D3DE7" w:rsidRDefault="0071125B"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Face to face training &amp; 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417ECD" w14:textId="77777777" w:rsidR="0071125B" w:rsidRPr="001D3DE7" w:rsidRDefault="0071125B" w:rsidP="00AF4577">
            <w:pPr>
              <w:pStyle w:val="Footer"/>
              <w:spacing w:before="120" w:after="120"/>
              <w:rPr>
                <w:rFonts w:asciiTheme="minorHAnsi" w:hAnsiTheme="minorHAnsi" w:cstheme="minorHAnsi"/>
                <w:sz w:val="22"/>
                <w:szCs w:val="22"/>
              </w:rPr>
            </w:pPr>
          </w:p>
        </w:tc>
      </w:tr>
      <w:tr w:rsidR="00AF4577" w:rsidRPr="001D3DE7" w14:paraId="12C65ABF"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6791672B" w14:textId="3EF37B18" w:rsidR="00AF4577" w:rsidRPr="00BD33BF" w:rsidRDefault="00074755" w:rsidP="00AF4577">
            <w:pPr>
              <w:rPr>
                <w:rFonts w:asciiTheme="minorHAnsi" w:hAnsiTheme="minorHAnsi" w:cstheme="minorHAnsi"/>
                <w:sz w:val="22"/>
                <w:szCs w:val="22"/>
              </w:rPr>
            </w:pPr>
            <w:r w:rsidRPr="00BD33BF">
              <w:rPr>
                <w:rFonts w:asciiTheme="minorHAnsi" w:hAnsiTheme="minorHAnsi" w:cstheme="minorHAnsi"/>
                <w:sz w:val="22"/>
                <w:szCs w:val="22"/>
              </w:rPr>
              <w:t xml:space="preserve">National </w:t>
            </w:r>
            <w:r w:rsidR="00AF4577" w:rsidRPr="00BD33BF">
              <w:rPr>
                <w:rFonts w:asciiTheme="minorHAnsi" w:hAnsiTheme="minorHAnsi" w:cstheme="minorHAnsi"/>
                <w:sz w:val="22"/>
                <w:szCs w:val="22"/>
              </w:rPr>
              <w:t>Sepsis</w:t>
            </w:r>
            <w:r w:rsidRPr="00BD33BF">
              <w:rPr>
                <w:rFonts w:asciiTheme="minorHAnsi" w:hAnsiTheme="minorHAnsi" w:cstheme="minorHAnsi"/>
                <w:sz w:val="22"/>
                <w:szCs w:val="22"/>
              </w:rPr>
              <w:t xml:space="preserve"> elearning </w:t>
            </w:r>
            <w:r w:rsidR="00CE15B7" w:rsidRPr="00BD33BF">
              <w:rPr>
                <w:rFonts w:asciiTheme="minorHAnsi" w:hAnsiTheme="minorHAnsi" w:cstheme="minorHAnsi"/>
                <w:sz w:val="22"/>
                <w:szCs w:val="22"/>
              </w:rPr>
              <w:t>(both modules)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2FC7C5" w14:textId="77777777" w:rsidR="00AF4577" w:rsidRPr="00BD33BF" w:rsidRDefault="00AF4577" w:rsidP="00AF4577">
            <w:pPr>
              <w:pStyle w:val="Footer"/>
              <w:spacing w:before="120" w:after="120"/>
              <w:rPr>
                <w:rFonts w:asciiTheme="minorHAnsi" w:hAnsiTheme="minorHAnsi" w:cstheme="minorHAnsi"/>
                <w:sz w:val="22"/>
                <w:szCs w:val="22"/>
              </w:rPr>
            </w:pPr>
            <w:r w:rsidRPr="00BD33BF">
              <w:rPr>
                <w:rFonts w:asciiTheme="minorHAnsi" w:hAnsiTheme="minorHAnsi" w:cstheme="minorHAnsi"/>
                <w:sz w:val="22"/>
                <w:szCs w:val="22"/>
              </w:rPr>
              <w:t>Every 2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0FA0AA" w14:textId="3B0F91DD"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937A43"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597D272C"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5E941558" w14:textId="77777777"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Management of anaphylaxis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03C781"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 xml:space="preserve">Every 2 years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098758" w14:textId="71FA0462"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Face to face training &amp; 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9E89B"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359FFCAA"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015F3AD6" w14:textId="77777777"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Medication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0C5C3"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Every 2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8F8F26" w14:textId="0F0406C3"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738AC8"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3ADB0F62"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55ACCFB6" w14:textId="77777777" w:rsidR="00AF4577" w:rsidRPr="00BD33BF" w:rsidRDefault="00AF4577" w:rsidP="00AF4577">
            <w:pPr>
              <w:rPr>
                <w:rFonts w:asciiTheme="minorHAnsi" w:hAnsiTheme="minorHAnsi" w:cstheme="minorHAnsi"/>
                <w:sz w:val="22"/>
                <w:szCs w:val="22"/>
              </w:rPr>
            </w:pPr>
            <w:r w:rsidRPr="00BD33BF">
              <w:rPr>
                <w:rFonts w:asciiTheme="minorHAnsi" w:hAnsiTheme="minorHAnsi" w:cstheme="minorHAnsi"/>
                <w:sz w:val="22"/>
                <w:szCs w:val="22"/>
              </w:rPr>
              <w:t>Children First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A95DAB" w14:textId="77777777" w:rsidR="00AF4577" w:rsidRPr="00BD33BF" w:rsidRDefault="00AF4577" w:rsidP="00AF4577">
            <w:pPr>
              <w:pStyle w:val="Footer"/>
              <w:spacing w:before="120" w:after="120"/>
              <w:rPr>
                <w:rFonts w:asciiTheme="minorHAnsi" w:hAnsiTheme="minorHAnsi" w:cstheme="minorHAnsi"/>
                <w:sz w:val="22"/>
                <w:szCs w:val="22"/>
              </w:rPr>
            </w:pPr>
            <w:r w:rsidRPr="00BD33BF">
              <w:rPr>
                <w:rFonts w:asciiTheme="minorHAnsi" w:hAnsiTheme="minorHAnsi" w:cstheme="minorHAnsi"/>
                <w:sz w:val="22"/>
                <w:szCs w:val="22"/>
              </w:rPr>
              <w:t>Every 3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7B602F" w14:textId="6E3D4F3E"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5B69A" w14:textId="77777777" w:rsidR="00AF4577" w:rsidRPr="001D3DE7" w:rsidRDefault="00AF4577" w:rsidP="00AF4577">
            <w:pPr>
              <w:pStyle w:val="Footer"/>
              <w:spacing w:before="120" w:after="120"/>
              <w:rPr>
                <w:rFonts w:asciiTheme="minorHAnsi" w:hAnsiTheme="minorHAnsi" w:cstheme="minorHAnsi"/>
                <w:sz w:val="22"/>
                <w:szCs w:val="22"/>
              </w:rPr>
            </w:pPr>
          </w:p>
        </w:tc>
      </w:tr>
      <w:tr w:rsidR="001E5EDE" w:rsidRPr="001D3DE7" w14:paraId="6D658DE8"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5181A452" w14:textId="27211AD3" w:rsidR="001E5EDE" w:rsidRPr="00BD33BF" w:rsidRDefault="001E5EDE" w:rsidP="00AF4577">
            <w:pPr>
              <w:rPr>
                <w:rFonts w:asciiTheme="minorHAnsi" w:hAnsiTheme="minorHAnsi" w:cstheme="minorHAnsi"/>
                <w:sz w:val="22"/>
                <w:szCs w:val="22"/>
              </w:rPr>
            </w:pPr>
            <w:r>
              <w:rPr>
                <w:rFonts w:asciiTheme="minorHAnsi" w:hAnsiTheme="minorHAnsi" w:cstheme="minorHAnsi"/>
                <w:sz w:val="22"/>
                <w:szCs w:val="22"/>
              </w:rPr>
              <w:t>Cyber Security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89C50A" w14:textId="7C5850DD" w:rsidR="001E5EDE" w:rsidRPr="00BD33BF" w:rsidRDefault="001E5EDE" w:rsidP="00AF4577">
            <w:pPr>
              <w:pStyle w:val="Footer"/>
              <w:spacing w:before="120" w:after="120"/>
              <w:rPr>
                <w:rFonts w:asciiTheme="minorHAnsi" w:hAnsiTheme="minorHAnsi" w:cstheme="minorHAnsi"/>
                <w:sz w:val="22"/>
                <w:szCs w:val="22"/>
              </w:rPr>
            </w:pPr>
            <w:r>
              <w:rPr>
                <w:rFonts w:asciiTheme="minorHAnsi" w:hAnsiTheme="minorHAnsi" w:cstheme="minorHAnsi"/>
                <w:sz w:val="22"/>
                <w:szCs w:val="22"/>
              </w:rPr>
              <w:t>Every 2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58F603" w14:textId="5C46B83B" w:rsidR="001E5EDE" w:rsidRPr="001D3DE7" w:rsidRDefault="001E5EDE"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E2A1CB" w14:textId="77777777" w:rsidR="001E5EDE" w:rsidRPr="001D3DE7" w:rsidRDefault="001E5EDE" w:rsidP="00AF4577">
            <w:pPr>
              <w:pStyle w:val="Footer"/>
              <w:spacing w:before="120" w:after="120"/>
              <w:rPr>
                <w:rFonts w:asciiTheme="minorHAnsi" w:hAnsiTheme="minorHAnsi" w:cstheme="minorHAnsi"/>
                <w:sz w:val="22"/>
                <w:szCs w:val="22"/>
              </w:rPr>
            </w:pPr>
          </w:p>
        </w:tc>
      </w:tr>
      <w:tr w:rsidR="00AF4577" w:rsidRPr="001D3DE7" w14:paraId="575141C8"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00E9E97D" w14:textId="34CB1A5E" w:rsidR="00AF4577" w:rsidRPr="00BD33BF" w:rsidRDefault="00D368EA" w:rsidP="00AF4577">
            <w:pPr>
              <w:rPr>
                <w:rFonts w:asciiTheme="minorHAnsi" w:hAnsiTheme="minorHAnsi" w:cstheme="minorHAnsi"/>
                <w:sz w:val="22"/>
                <w:szCs w:val="22"/>
              </w:rPr>
            </w:pPr>
            <w:r>
              <w:rPr>
                <w:rFonts w:asciiTheme="minorHAnsi" w:hAnsiTheme="minorHAnsi" w:cstheme="minorHAnsi"/>
                <w:sz w:val="22"/>
                <w:szCs w:val="22"/>
              </w:rPr>
              <w:t>Health Care Waste Management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F0D72" w14:textId="77777777" w:rsidR="00AF4577" w:rsidRPr="00BD33BF" w:rsidRDefault="00AF4577" w:rsidP="00AF4577">
            <w:pPr>
              <w:pStyle w:val="Footer"/>
              <w:spacing w:before="120" w:after="120"/>
              <w:rPr>
                <w:rFonts w:asciiTheme="minorHAnsi" w:hAnsiTheme="minorHAnsi" w:cstheme="minorHAnsi"/>
                <w:sz w:val="22"/>
                <w:szCs w:val="22"/>
              </w:rPr>
            </w:pPr>
            <w:r w:rsidRPr="00BD33BF">
              <w:rPr>
                <w:rFonts w:asciiTheme="minorHAnsi" w:hAnsiTheme="minorHAnsi" w:cstheme="minorHAnsi"/>
                <w:sz w:val="22"/>
                <w:szCs w:val="22"/>
              </w:rPr>
              <w:t>Once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A38842" w14:textId="77777777"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Workshop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AF3A02"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65C7F4BC"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63557470" w14:textId="094CFB2F"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Teaching &amp; Assessing in clinical nursing practice/Preceptorship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60E445" w14:textId="091411DF" w:rsidR="00AF4577" w:rsidRPr="001D3DE7" w:rsidRDefault="00866316" w:rsidP="00AF4577">
            <w:pPr>
              <w:pStyle w:val="Footer"/>
              <w:spacing w:before="120" w:after="120"/>
              <w:rPr>
                <w:rFonts w:asciiTheme="minorHAnsi" w:hAnsiTheme="minorHAnsi" w:cstheme="minorHAnsi"/>
                <w:sz w:val="22"/>
                <w:szCs w:val="22"/>
              </w:rPr>
            </w:pPr>
            <w:r w:rsidRPr="00866316">
              <w:rPr>
                <w:rFonts w:asciiTheme="minorHAnsi" w:hAnsiTheme="minorHAnsi" w:cstheme="minorHAnsi"/>
                <w:sz w:val="22"/>
                <w:szCs w:val="22"/>
              </w:rPr>
              <w:t>Once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222760" w14:textId="77777777"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Workshop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4D4E77"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510A6BEA"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4304BFCA" w14:textId="08A4E883" w:rsidR="00AF4577" w:rsidRPr="001D3DE7" w:rsidRDefault="00AF4577" w:rsidP="00453EB6">
            <w:pPr>
              <w:rPr>
                <w:rFonts w:asciiTheme="minorHAnsi" w:hAnsiTheme="minorHAnsi" w:cstheme="minorHAnsi"/>
                <w:sz w:val="22"/>
                <w:szCs w:val="22"/>
              </w:rPr>
            </w:pPr>
            <w:r w:rsidRPr="001D3DE7">
              <w:rPr>
                <w:rFonts w:asciiTheme="minorHAnsi" w:hAnsiTheme="minorHAnsi" w:cstheme="minorHAnsi"/>
                <w:sz w:val="22"/>
                <w:szCs w:val="22"/>
              </w:rPr>
              <w:t>General Data Protection Regulat</w:t>
            </w:r>
            <w:r w:rsidR="00453EB6" w:rsidRPr="001D3DE7">
              <w:rPr>
                <w:rFonts w:asciiTheme="minorHAnsi" w:hAnsiTheme="minorHAnsi" w:cstheme="minorHAnsi"/>
                <w:sz w:val="22"/>
                <w:szCs w:val="22"/>
              </w:rPr>
              <w: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3E8D03"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Once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B483C3" w14:textId="38D17DC0" w:rsidR="00AF4577" w:rsidRPr="001D3DE7" w:rsidRDefault="00AF4577"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2F70E2"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4F2F4B84"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17DACA60" w14:textId="248E718E" w:rsidR="00AF4577" w:rsidRPr="001D3DE7" w:rsidRDefault="0071125B" w:rsidP="00AF4577">
            <w:pPr>
              <w:rPr>
                <w:rFonts w:asciiTheme="minorHAnsi" w:hAnsiTheme="minorHAnsi" w:cstheme="minorHAnsi"/>
                <w:sz w:val="22"/>
                <w:szCs w:val="22"/>
              </w:rPr>
            </w:pPr>
            <w:r w:rsidRPr="001D3DE7">
              <w:rPr>
                <w:rFonts w:asciiTheme="minorHAnsi" w:hAnsiTheme="minorHAnsi" w:cstheme="minorHAnsi"/>
                <w:sz w:val="22"/>
                <w:szCs w:val="22"/>
              </w:rPr>
              <w:t>Display Screen Equipment</w:t>
            </w:r>
            <w:r w:rsidR="006105ED">
              <w:rPr>
                <w:rFonts w:asciiTheme="minorHAnsi" w:hAnsiTheme="minorHAnsi" w:cstheme="minorHAnsi"/>
                <w:sz w:val="22"/>
                <w:szCs w:val="22"/>
              </w:rPr>
              <w:t xml:space="preserve"> (DSE) User Awareness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27A99" w14:textId="367D6EE9" w:rsidR="00AF4577" w:rsidRPr="001D3DE7" w:rsidRDefault="006105ED" w:rsidP="00AF4577">
            <w:pPr>
              <w:pStyle w:val="Footer"/>
              <w:spacing w:before="120" w:after="120"/>
              <w:rPr>
                <w:rFonts w:asciiTheme="minorHAnsi" w:hAnsiTheme="minorHAnsi" w:cstheme="minorHAnsi"/>
                <w:sz w:val="22"/>
                <w:szCs w:val="22"/>
              </w:rPr>
            </w:pPr>
            <w:r>
              <w:rPr>
                <w:rFonts w:asciiTheme="minorHAnsi" w:hAnsiTheme="minorHAnsi" w:cstheme="minorHAnsi"/>
                <w:sz w:val="22"/>
                <w:szCs w:val="22"/>
              </w:rPr>
              <w:t>Every 3 years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76227C" w14:textId="7F521D2E" w:rsidR="00AF4577" w:rsidRPr="001D3DE7" w:rsidRDefault="0071125B"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15E642"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0A4B62B0"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584D3F09" w14:textId="7C18B369"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National Frailty Programme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7830DC" w14:textId="77777777" w:rsidR="00AF4577" w:rsidRPr="001D3DE7" w:rsidRDefault="00AF4577" w:rsidP="00AF4577">
            <w:pPr>
              <w:pStyle w:val="Footer"/>
              <w:spacing w:before="120" w:after="120"/>
              <w:rPr>
                <w:rFonts w:asciiTheme="minorHAnsi" w:hAnsiTheme="minorHAnsi" w:cstheme="minorHAnsi"/>
                <w:sz w:val="22"/>
                <w:szCs w:val="22"/>
              </w:rPr>
            </w:pPr>
            <w:r w:rsidRPr="001D3DE7">
              <w:rPr>
                <w:rFonts w:asciiTheme="minorHAnsi" w:hAnsiTheme="minorHAnsi" w:cstheme="minorHAnsi"/>
                <w:sz w:val="22"/>
                <w:szCs w:val="22"/>
              </w:rPr>
              <w:t>Once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F733AC" w14:textId="057D0758" w:rsidR="00AF4577" w:rsidRPr="001D3DE7" w:rsidRDefault="0071125B"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863FD4" w14:textId="77777777" w:rsidR="00AF4577" w:rsidRPr="001D3DE7" w:rsidRDefault="00AF4577" w:rsidP="00AF4577">
            <w:pPr>
              <w:pStyle w:val="Footer"/>
              <w:spacing w:before="120" w:after="120"/>
              <w:rPr>
                <w:rFonts w:asciiTheme="minorHAnsi" w:hAnsiTheme="minorHAnsi" w:cstheme="minorHAnsi"/>
                <w:sz w:val="22"/>
                <w:szCs w:val="22"/>
              </w:rPr>
            </w:pPr>
          </w:p>
        </w:tc>
      </w:tr>
      <w:tr w:rsidR="00AF4577" w:rsidRPr="001D3DE7" w14:paraId="104D47C0" w14:textId="77777777" w:rsidTr="00AF4577">
        <w:tc>
          <w:tcPr>
            <w:tcW w:w="3544" w:type="dxa"/>
            <w:tcBorders>
              <w:top w:val="single" w:sz="4" w:space="0" w:color="auto"/>
              <w:left w:val="single" w:sz="4" w:space="0" w:color="auto"/>
              <w:bottom w:val="single" w:sz="4" w:space="0" w:color="auto"/>
              <w:right w:val="single" w:sz="4" w:space="0" w:color="auto"/>
            </w:tcBorders>
            <w:shd w:val="clear" w:color="auto" w:fill="auto"/>
          </w:tcPr>
          <w:p w14:paraId="0915B609" w14:textId="77777777" w:rsidR="00AF4577" w:rsidRPr="001D3DE7" w:rsidRDefault="00AF4577" w:rsidP="00AF4577">
            <w:pPr>
              <w:rPr>
                <w:rFonts w:asciiTheme="minorHAnsi" w:hAnsiTheme="minorHAnsi" w:cstheme="minorHAnsi"/>
                <w:sz w:val="22"/>
                <w:szCs w:val="22"/>
              </w:rPr>
            </w:pPr>
            <w:r w:rsidRPr="001D3DE7">
              <w:rPr>
                <w:rFonts w:asciiTheme="minorHAnsi" w:hAnsiTheme="minorHAnsi" w:cstheme="minorHAnsi"/>
                <w:sz w:val="22"/>
                <w:szCs w:val="22"/>
              </w:rPr>
              <w:t>Open disclosure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F51E4F" w14:textId="3045D1EE" w:rsidR="00AF4577" w:rsidRPr="001D3DE7" w:rsidRDefault="006105ED" w:rsidP="006105ED">
            <w:pPr>
              <w:pStyle w:val="Footer"/>
              <w:spacing w:before="120" w:after="120"/>
              <w:rPr>
                <w:rFonts w:asciiTheme="minorHAnsi" w:hAnsiTheme="minorHAnsi" w:cstheme="minorHAnsi"/>
                <w:sz w:val="22"/>
                <w:szCs w:val="22"/>
              </w:rPr>
            </w:pPr>
            <w:r w:rsidRPr="006105ED">
              <w:rPr>
                <w:rFonts w:asciiTheme="minorHAnsi" w:hAnsiTheme="minorHAnsi" w:cstheme="minorHAnsi"/>
                <w:sz w:val="22"/>
                <w:szCs w:val="22"/>
              </w:rPr>
              <w:t>Once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988886" w14:textId="145BF147" w:rsidR="00AF4577" w:rsidRPr="001D3DE7" w:rsidRDefault="0071125B" w:rsidP="00AF4577">
            <w:pPr>
              <w:pStyle w:val="Foote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HSELanD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BA75FD" w14:textId="77777777" w:rsidR="00AF4577" w:rsidRPr="001D3DE7" w:rsidRDefault="00AF4577" w:rsidP="00AF4577">
            <w:pPr>
              <w:pStyle w:val="Footer"/>
              <w:spacing w:before="120" w:after="120"/>
              <w:rPr>
                <w:rFonts w:asciiTheme="minorHAnsi" w:hAnsiTheme="minorHAnsi" w:cstheme="minorHAnsi"/>
                <w:sz w:val="22"/>
                <w:szCs w:val="22"/>
              </w:rPr>
            </w:pPr>
          </w:p>
        </w:tc>
      </w:tr>
    </w:tbl>
    <w:p w14:paraId="7069AAF2" w14:textId="77777777" w:rsidR="00492A40" w:rsidRPr="001D3DE7" w:rsidRDefault="00492A40">
      <w:pPr>
        <w:rPr>
          <w:rFonts w:asciiTheme="minorHAnsi" w:hAnsiTheme="minorHAnsi" w:cstheme="minorHAnsi"/>
          <w:sz w:val="22"/>
          <w:szCs w:val="22"/>
        </w:rPr>
      </w:pPr>
      <w:r w:rsidRPr="001D3DE7">
        <w:rPr>
          <w:rFonts w:asciiTheme="minorHAnsi" w:hAnsiTheme="minorHAnsi" w:cstheme="minorHAnsi"/>
          <w:sz w:val="22"/>
          <w:szCs w:val="22"/>
        </w:rP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701"/>
        <w:gridCol w:w="3402"/>
        <w:gridCol w:w="1418"/>
      </w:tblGrid>
      <w:tr w:rsidR="0071125B" w:rsidRPr="001D3DE7" w14:paraId="3D6C67AA" w14:textId="77777777" w:rsidTr="00492A40">
        <w:tc>
          <w:tcPr>
            <w:tcW w:w="3544" w:type="dxa"/>
            <w:shd w:val="clear" w:color="auto" w:fill="0048A8"/>
            <w:vAlign w:val="center"/>
          </w:tcPr>
          <w:p w14:paraId="00D60910" w14:textId="61681139" w:rsidR="0071125B" w:rsidRPr="001D3DE7" w:rsidRDefault="0071125B" w:rsidP="00492A40">
            <w:pPr>
              <w:jc w:val="center"/>
              <w:rPr>
                <w:rFonts w:asciiTheme="minorHAnsi" w:hAnsiTheme="minorHAnsi" w:cstheme="minorHAnsi"/>
                <w:b/>
                <w:color w:val="FFFFFF" w:themeColor="background1"/>
                <w:sz w:val="22"/>
                <w:szCs w:val="22"/>
                <w:u w:val="single"/>
              </w:rPr>
            </w:pPr>
            <w:r w:rsidRPr="001D3DE7">
              <w:rPr>
                <w:rFonts w:asciiTheme="minorHAnsi" w:hAnsiTheme="minorHAnsi" w:cstheme="minorHAnsi"/>
                <w:b/>
                <w:color w:val="FFFFFF" w:themeColor="background1"/>
                <w:sz w:val="22"/>
                <w:szCs w:val="22"/>
              </w:rPr>
              <w:t>Additional training which may be required for the role- discuss with ADPHN</w:t>
            </w:r>
          </w:p>
        </w:tc>
        <w:tc>
          <w:tcPr>
            <w:tcW w:w="1701" w:type="dxa"/>
            <w:shd w:val="clear" w:color="auto" w:fill="0048A8"/>
            <w:vAlign w:val="center"/>
          </w:tcPr>
          <w:p w14:paraId="0DF3F17A" w14:textId="656D1D37" w:rsidR="0071125B" w:rsidRPr="001D3DE7" w:rsidRDefault="0071125B" w:rsidP="00492A40">
            <w:pPr>
              <w:pStyle w:val="Footer"/>
              <w:spacing w:before="120" w:after="120"/>
              <w:jc w:val="center"/>
              <w:rPr>
                <w:rFonts w:asciiTheme="minorHAnsi" w:hAnsiTheme="minorHAnsi" w:cstheme="minorHAnsi"/>
                <w:b/>
                <w:color w:val="FFFFFF" w:themeColor="background1"/>
                <w:sz w:val="22"/>
                <w:szCs w:val="22"/>
              </w:rPr>
            </w:pPr>
            <w:r w:rsidRPr="001D3DE7">
              <w:rPr>
                <w:rFonts w:asciiTheme="minorHAnsi" w:hAnsiTheme="minorHAnsi" w:cstheme="minorHAnsi"/>
                <w:b/>
                <w:color w:val="FFFFFF" w:themeColor="background1"/>
                <w:sz w:val="22"/>
                <w:szCs w:val="22"/>
              </w:rPr>
              <w:t>Frequency</w:t>
            </w:r>
          </w:p>
        </w:tc>
        <w:tc>
          <w:tcPr>
            <w:tcW w:w="3402" w:type="dxa"/>
            <w:shd w:val="clear" w:color="auto" w:fill="0048A8"/>
            <w:vAlign w:val="center"/>
          </w:tcPr>
          <w:p w14:paraId="628393FF" w14:textId="6B9E788E" w:rsidR="0071125B" w:rsidRPr="001D3DE7" w:rsidRDefault="0071125B" w:rsidP="00492A40">
            <w:pPr>
              <w:pStyle w:val="Footer"/>
              <w:spacing w:before="120" w:after="120"/>
              <w:jc w:val="center"/>
              <w:rPr>
                <w:rFonts w:asciiTheme="minorHAnsi" w:hAnsiTheme="minorHAnsi" w:cstheme="minorHAnsi"/>
                <w:b/>
                <w:color w:val="FFFFFF" w:themeColor="background1"/>
                <w:sz w:val="22"/>
                <w:szCs w:val="22"/>
              </w:rPr>
            </w:pPr>
            <w:r w:rsidRPr="001D3DE7">
              <w:rPr>
                <w:rFonts w:asciiTheme="minorHAnsi" w:hAnsiTheme="minorHAnsi" w:cstheme="minorHAnsi"/>
                <w:b/>
                <w:color w:val="FFFFFF" w:themeColor="background1"/>
                <w:sz w:val="22"/>
                <w:szCs w:val="22"/>
                <w:lang w:val="en-IE" w:eastAsia="en-IE"/>
              </w:rPr>
              <w:t>Method</w:t>
            </w:r>
          </w:p>
        </w:tc>
        <w:tc>
          <w:tcPr>
            <w:tcW w:w="1418" w:type="dxa"/>
            <w:shd w:val="clear" w:color="auto" w:fill="0048A8"/>
            <w:vAlign w:val="center"/>
          </w:tcPr>
          <w:p w14:paraId="6CD18872" w14:textId="77777777" w:rsidR="0071125B" w:rsidRPr="001D3DE7" w:rsidRDefault="0071125B" w:rsidP="00492A40">
            <w:pPr>
              <w:pStyle w:val="Footer"/>
              <w:spacing w:before="120" w:after="120"/>
              <w:jc w:val="center"/>
              <w:rPr>
                <w:rFonts w:asciiTheme="minorHAnsi" w:hAnsiTheme="minorHAnsi" w:cstheme="minorHAnsi"/>
                <w:b/>
                <w:color w:val="FFFFFF" w:themeColor="background1"/>
                <w:sz w:val="22"/>
                <w:szCs w:val="22"/>
              </w:rPr>
            </w:pPr>
            <w:r w:rsidRPr="001D3DE7">
              <w:rPr>
                <w:rFonts w:asciiTheme="minorHAnsi" w:hAnsiTheme="minorHAnsi" w:cstheme="minorHAnsi"/>
                <w:b/>
                <w:color w:val="FFFFFF" w:themeColor="background1"/>
                <w:sz w:val="22"/>
                <w:szCs w:val="22"/>
              </w:rPr>
              <w:t>Date</w:t>
            </w:r>
          </w:p>
        </w:tc>
      </w:tr>
      <w:tr w:rsidR="0071125B" w:rsidRPr="001D3DE7" w14:paraId="2DA4E550" w14:textId="77777777" w:rsidTr="00AF4577">
        <w:tc>
          <w:tcPr>
            <w:tcW w:w="3544" w:type="dxa"/>
          </w:tcPr>
          <w:p w14:paraId="685FFE85" w14:textId="25BD6723" w:rsidR="0071125B" w:rsidRPr="001D3DE7" w:rsidRDefault="0071125B" w:rsidP="0071125B">
            <w:pPr>
              <w:rPr>
                <w:rFonts w:asciiTheme="minorHAnsi" w:hAnsiTheme="minorHAnsi" w:cstheme="minorHAnsi"/>
                <w:sz w:val="22"/>
                <w:szCs w:val="22"/>
              </w:rPr>
            </w:pPr>
            <w:r w:rsidRPr="001D3DE7">
              <w:rPr>
                <w:rFonts w:asciiTheme="minorHAnsi" w:hAnsiTheme="minorHAnsi" w:cstheme="minorHAnsi"/>
                <w:sz w:val="22"/>
                <w:szCs w:val="22"/>
              </w:rPr>
              <w:t>Administration of IV Medication</w:t>
            </w:r>
          </w:p>
        </w:tc>
        <w:tc>
          <w:tcPr>
            <w:tcW w:w="1701" w:type="dxa"/>
          </w:tcPr>
          <w:p w14:paraId="45B42CCD" w14:textId="6E2A68BA" w:rsidR="0071125B" w:rsidRPr="001D3DE7" w:rsidRDefault="0071125B" w:rsidP="0071125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rPr>
              <w:t>Once</w:t>
            </w:r>
          </w:p>
        </w:tc>
        <w:tc>
          <w:tcPr>
            <w:tcW w:w="3402" w:type="dxa"/>
          </w:tcPr>
          <w:p w14:paraId="2C27914F" w14:textId="6C009E8E" w:rsidR="0071125B" w:rsidRPr="001D3DE7" w:rsidRDefault="0071125B" w:rsidP="0071125B">
            <w:pPr>
              <w:rPr>
                <w:rFonts w:asciiTheme="minorHAnsi" w:hAnsiTheme="minorHAnsi" w:cstheme="minorHAnsi"/>
                <w:sz w:val="22"/>
                <w:szCs w:val="22"/>
              </w:rPr>
            </w:pPr>
            <w:r w:rsidRPr="001D3DE7">
              <w:rPr>
                <w:rFonts w:asciiTheme="minorHAnsi" w:hAnsiTheme="minorHAnsi" w:cstheme="minorHAnsi"/>
                <w:sz w:val="22"/>
                <w:szCs w:val="22"/>
                <w:lang w:val="en-IE" w:eastAsia="en-IE"/>
              </w:rPr>
              <w:t>HSELanD &amp; practical sessions</w:t>
            </w:r>
          </w:p>
        </w:tc>
        <w:tc>
          <w:tcPr>
            <w:tcW w:w="1418" w:type="dxa"/>
          </w:tcPr>
          <w:p w14:paraId="04FE5F91" w14:textId="77777777" w:rsidR="0071125B" w:rsidRPr="001D3DE7" w:rsidRDefault="0071125B" w:rsidP="0071125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C61F69" w:rsidRPr="001D3DE7" w14:paraId="55B0D719" w14:textId="77777777" w:rsidTr="00AF4577">
        <w:tc>
          <w:tcPr>
            <w:tcW w:w="3544" w:type="dxa"/>
          </w:tcPr>
          <w:p w14:paraId="535749B9" w14:textId="7417E7C7" w:rsidR="00C61F69" w:rsidRPr="001D3DE7" w:rsidRDefault="00C61F69" w:rsidP="0071125B">
            <w:pPr>
              <w:rPr>
                <w:rFonts w:asciiTheme="minorHAnsi" w:hAnsiTheme="minorHAnsi" w:cstheme="minorHAnsi"/>
                <w:sz w:val="22"/>
                <w:szCs w:val="22"/>
              </w:rPr>
            </w:pPr>
            <w:r w:rsidRPr="004B5B93">
              <w:rPr>
                <w:rFonts w:asciiTheme="minorHAnsi" w:hAnsiTheme="minorHAnsi" w:cstheme="minorHAnsi"/>
                <w:sz w:val="22"/>
                <w:szCs w:val="22"/>
              </w:rPr>
              <w:t>Specific off shore island training and policies</w:t>
            </w:r>
          </w:p>
        </w:tc>
        <w:tc>
          <w:tcPr>
            <w:tcW w:w="1701" w:type="dxa"/>
          </w:tcPr>
          <w:p w14:paraId="56B41F2A" w14:textId="77777777" w:rsidR="00C61F69" w:rsidRPr="001D3DE7" w:rsidRDefault="00C61F69" w:rsidP="0071125B">
            <w:pPr>
              <w:spacing w:before="120" w:after="120"/>
              <w:rPr>
                <w:rFonts w:asciiTheme="minorHAnsi" w:hAnsiTheme="minorHAnsi" w:cstheme="minorHAnsi"/>
                <w:sz w:val="22"/>
                <w:szCs w:val="22"/>
              </w:rPr>
            </w:pPr>
          </w:p>
        </w:tc>
        <w:tc>
          <w:tcPr>
            <w:tcW w:w="3402" w:type="dxa"/>
          </w:tcPr>
          <w:p w14:paraId="571C69BF" w14:textId="77777777" w:rsidR="00C61F69" w:rsidRPr="001D3DE7" w:rsidRDefault="00C61F69" w:rsidP="0071125B">
            <w:pPr>
              <w:rPr>
                <w:rFonts w:asciiTheme="minorHAnsi" w:hAnsiTheme="minorHAnsi" w:cstheme="minorHAnsi"/>
                <w:sz w:val="22"/>
                <w:szCs w:val="22"/>
                <w:lang w:val="en-IE" w:eastAsia="en-IE"/>
              </w:rPr>
            </w:pPr>
          </w:p>
        </w:tc>
        <w:tc>
          <w:tcPr>
            <w:tcW w:w="1418" w:type="dxa"/>
          </w:tcPr>
          <w:p w14:paraId="781195E8" w14:textId="77777777" w:rsidR="00C61F69" w:rsidRPr="001D3DE7" w:rsidRDefault="00C61F69" w:rsidP="0071125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71125B" w:rsidRPr="001D3DE7" w14:paraId="608C8EE4" w14:textId="77777777" w:rsidTr="00AF4577">
        <w:tc>
          <w:tcPr>
            <w:tcW w:w="3544" w:type="dxa"/>
          </w:tcPr>
          <w:p w14:paraId="29FE0B46" w14:textId="6ECF9882" w:rsidR="0071125B" w:rsidRPr="001D3DE7" w:rsidRDefault="0071125B" w:rsidP="0071125B">
            <w:pPr>
              <w:rPr>
                <w:rFonts w:asciiTheme="minorHAnsi" w:hAnsiTheme="minorHAnsi" w:cstheme="minorHAnsi"/>
                <w:sz w:val="22"/>
                <w:szCs w:val="22"/>
              </w:rPr>
            </w:pPr>
            <w:r w:rsidRPr="001D3DE7">
              <w:rPr>
                <w:rFonts w:asciiTheme="minorHAnsi" w:hAnsiTheme="minorHAnsi" w:cstheme="minorHAnsi"/>
                <w:sz w:val="22"/>
                <w:szCs w:val="22"/>
              </w:rPr>
              <w:t>Venepuncture &amp; cannulation (competency achieved)</w:t>
            </w:r>
          </w:p>
        </w:tc>
        <w:tc>
          <w:tcPr>
            <w:tcW w:w="1701" w:type="dxa"/>
          </w:tcPr>
          <w:p w14:paraId="120354C6" w14:textId="2D1A94DC" w:rsidR="0071125B" w:rsidRPr="001D3DE7" w:rsidRDefault="0071125B" w:rsidP="0071125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rPr>
              <w:t>Once</w:t>
            </w:r>
          </w:p>
        </w:tc>
        <w:tc>
          <w:tcPr>
            <w:tcW w:w="3402" w:type="dxa"/>
          </w:tcPr>
          <w:p w14:paraId="24D7E954" w14:textId="6FCD8978" w:rsidR="0071125B" w:rsidRPr="001D3DE7" w:rsidRDefault="0071125B" w:rsidP="0071125B">
            <w:pPr>
              <w:rPr>
                <w:rFonts w:asciiTheme="minorHAnsi" w:hAnsiTheme="minorHAnsi" w:cstheme="minorHAnsi"/>
                <w:sz w:val="22"/>
                <w:szCs w:val="22"/>
              </w:rPr>
            </w:pPr>
            <w:r w:rsidRPr="001D3DE7">
              <w:rPr>
                <w:rFonts w:asciiTheme="minorHAnsi" w:hAnsiTheme="minorHAnsi" w:cstheme="minorHAnsi"/>
                <w:sz w:val="22"/>
                <w:szCs w:val="22"/>
                <w:lang w:val="en-IE" w:eastAsia="en-IE"/>
              </w:rPr>
              <w:t>HSELanD &amp; practical sessions</w:t>
            </w:r>
          </w:p>
        </w:tc>
        <w:tc>
          <w:tcPr>
            <w:tcW w:w="1418" w:type="dxa"/>
          </w:tcPr>
          <w:p w14:paraId="0A1EF43D" w14:textId="77777777" w:rsidR="0071125B" w:rsidRPr="001D3DE7" w:rsidRDefault="0071125B" w:rsidP="0071125B">
            <w:pPr>
              <w:spacing w:before="120" w:after="120"/>
              <w:rPr>
                <w:rFonts w:asciiTheme="minorHAnsi" w:hAnsiTheme="minorHAnsi" w:cstheme="minorHAnsi"/>
                <w:bCs/>
                <w:sz w:val="22"/>
                <w:szCs w:val="22"/>
                <w14:shadow w14:blurRad="50800" w14:dist="38100" w14:dir="2700000" w14:sx="100000" w14:sy="100000" w14:kx="0" w14:ky="0" w14:algn="tl">
                  <w14:srgbClr w14:val="000000">
                    <w14:alpha w14:val="60000"/>
                  </w14:srgbClr>
                </w14:shadow>
              </w:rPr>
            </w:pPr>
          </w:p>
        </w:tc>
      </w:tr>
      <w:tr w:rsidR="00492A40" w:rsidRPr="001D3DE7" w14:paraId="58B5D14E" w14:textId="77777777" w:rsidTr="00AF4577">
        <w:tc>
          <w:tcPr>
            <w:tcW w:w="3544" w:type="dxa"/>
          </w:tcPr>
          <w:p w14:paraId="4904E16A" w14:textId="77777777" w:rsidR="00492A40" w:rsidRPr="001D3DE7" w:rsidRDefault="00492A40" w:rsidP="00492A40">
            <w:pPr>
              <w:spacing w:before="80"/>
              <w:rPr>
                <w:rFonts w:asciiTheme="minorHAnsi" w:hAnsiTheme="minorHAnsi" w:cstheme="minorHAnsi"/>
                <w:sz w:val="22"/>
                <w:szCs w:val="22"/>
              </w:rPr>
            </w:pPr>
            <w:r w:rsidRPr="001D3DE7">
              <w:rPr>
                <w:rFonts w:asciiTheme="minorHAnsi" w:hAnsiTheme="minorHAnsi" w:cstheme="minorHAnsi"/>
                <w:sz w:val="22"/>
                <w:szCs w:val="22"/>
              </w:rPr>
              <w:t>i-Start Hub – HSE corporate induction on HSELanD</w:t>
            </w:r>
          </w:p>
        </w:tc>
        <w:tc>
          <w:tcPr>
            <w:tcW w:w="1701" w:type="dxa"/>
          </w:tcPr>
          <w:p w14:paraId="5B48730D" w14:textId="1ACEA159"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0572A7DF" w14:textId="6173A74F"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1A9EC9F1"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7577C660" w14:textId="77777777" w:rsidTr="00AF4577">
        <w:tc>
          <w:tcPr>
            <w:tcW w:w="3544" w:type="dxa"/>
          </w:tcPr>
          <w:p w14:paraId="522B845D" w14:textId="605E5C4A"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Clinical Handover e-learning programme</w:t>
            </w:r>
          </w:p>
        </w:tc>
        <w:tc>
          <w:tcPr>
            <w:tcW w:w="1701" w:type="dxa"/>
          </w:tcPr>
          <w:p w14:paraId="6A81B442" w14:textId="041080D1"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0CED24F7" w14:textId="1253616E"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00AFDB2C"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305DA333" w14:textId="77777777" w:rsidTr="00AF4577">
        <w:tc>
          <w:tcPr>
            <w:tcW w:w="3544" w:type="dxa"/>
          </w:tcPr>
          <w:p w14:paraId="0F025534" w14:textId="77777777"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Nursing Documentation Podcast*</w:t>
            </w:r>
          </w:p>
          <w:p w14:paraId="678B625D" w14:textId="07B1CBC1"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 xml:space="preserve">Potentially replace with CNME podcast including ‘single assessment tool’ </w:t>
            </w:r>
          </w:p>
        </w:tc>
        <w:tc>
          <w:tcPr>
            <w:tcW w:w="1701" w:type="dxa"/>
          </w:tcPr>
          <w:p w14:paraId="694965A5" w14:textId="082A8F39"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3FCD5F4E" w14:textId="64243B53"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44CE108C"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12298ACA" w14:textId="77777777" w:rsidTr="00AF4577">
        <w:tc>
          <w:tcPr>
            <w:tcW w:w="3544" w:type="dxa"/>
          </w:tcPr>
          <w:p w14:paraId="134ABB4A" w14:textId="2E5E43D8"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Assessment of Older Persons</w:t>
            </w:r>
          </w:p>
          <w:p w14:paraId="34FFBE9B" w14:textId="77777777" w:rsidR="00492A40" w:rsidRPr="001D3DE7" w:rsidRDefault="00492A40" w:rsidP="00492A40">
            <w:pPr>
              <w:rPr>
                <w:rFonts w:asciiTheme="minorHAnsi" w:hAnsiTheme="minorHAnsi" w:cstheme="minorHAnsi"/>
                <w:sz w:val="22"/>
                <w:szCs w:val="22"/>
              </w:rPr>
            </w:pPr>
          </w:p>
        </w:tc>
        <w:tc>
          <w:tcPr>
            <w:tcW w:w="1701" w:type="dxa"/>
          </w:tcPr>
          <w:p w14:paraId="5240070A" w14:textId="63C52125"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7D5AF674" w14:textId="54F5767A"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25ADA898"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574C7C4F" w14:textId="77777777" w:rsidTr="00AF4577">
        <w:tc>
          <w:tcPr>
            <w:tcW w:w="3544" w:type="dxa"/>
          </w:tcPr>
          <w:p w14:paraId="5EBE2A5E" w14:textId="336A0904"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 xml:space="preserve">Safeguarding adults at risk of abuse </w:t>
            </w:r>
          </w:p>
          <w:p w14:paraId="406C40D3" w14:textId="77777777" w:rsidR="00492A40" w:rsidRPr="001D3DE7" w:rsidRDefault="00492A40" w:rsidP="00492A40">
            <w:pPr>
              <w:rPr>
                <w:rFonts w:asciiTheme="minorHAnsi" w:hAnsiTheme="minorHAnsi" w:cstheme="minorHAnsi"/>
                <w:sz w:val="22"/>
                <w:szCs w:val="22"/>
              </w:rPr>
            </w:pPr>
          </w:p>
        </w:tc>
        <w:tc>
          <w:tcPr>
            <w:tcW w:w="1701" w:type="dxa"/>
          </w:tcPr>
          <w:p w14:paraId="13FFAEFA" w14:textId="1C95856D"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52E87BDE" w14:textId="476C7881"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3BE4E5B1"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15401B58" w14:textId="77777777" w:rsidTr="00AF4577">
        <w:tc>
          <w:tcPr>
            <w:tcW w:w="3544" w:type="dxa"/>
          </w:tcPr>
          <w:p w14:paraId="2C49C7B4" w14:textId="1BE59541" w:rsidR="00492A40" w:rsidRPr="001D3DE7" w:rsidRDefault="000B31BF" w:rsidP="00492A40">
            <w:pPr>
              <w:rPr>
                <w:rFonts w:asciiTheme="minorHAnsi" w:hAnsiTheme="minorHAnsi" w:cstheme="minorHAnsi"/>
                <w:sz w:val="22"/>
                <w:szCs w:val="22"/>
              </w:rPr>
            </w:pPr>
            <w:hyperlink r:id="rId61" w:history="1">
              <w:r w:rsidR="00492A40" w:rsidRPr="001D3DE7">
                <w:rPr>
                  <w:rFonts w:asciiTheme="minorHAnsi" w:hAnsiTheme="minorHAnsi" w:cstheme="minorHAnsi"/>
                  <w:sz w:val="22"/>
                  <w:szCs w:val="22"/>
                </w:rPr>
                <w:t>The Early Identification of Memory Problems in Older Persons</w:t>
              </w:r>
            </w:hyperlink>
            <w:r w:rsidR="00492A40" w:rsidRPr="001D3DE7">
              <w:rPr>
                <w:rFonts w:asciiTheme="minorHAnsi" w:hAnsiTheme="minorHAnsi" w:cstheme="minorHAnsi"/>
                <w:sz w:val="22"/>
                <w:szCs w:val="22"/>
              </w:rPr>
              <w:t xml:space="preserve"> </w:t>
            </w:r>
          </w:p>
        </w:tc>
        <w:tc>
          <w:tcPr>
            <w:tcW w:w="1701" w:type="dxa"/>
          </w:tcPr>
          <w:p w14:paraId="257F1889" w14:textId="2F2C592D" w:rsidR="00492A40" w:rsidRPr="001D3DE7" w:rsidRDefault="00492A40" w:rsidP="00492A40">
            <w:pPr>
              <w:rPr>
                <w:rFonts w:asciiTheme="minorHAnsi" w:hAnsiTheme="minorHAnsi" w:cstheme="minorHAnsi"/>
                <w:color w:val="4BACC6" w:themeColor="accent5"/>
                <w:sz w:val="22"/>
                <w:szCs w:val="22"/>
                <w:shd w:val="clear" w:color="auto" w:fill="FFFFFF"/>
              </w:rPr>
            </w:pPr>
            <w:r w:rsidRPr="001D3DE7">
              <w:rPr>
                <w:rFonts w:asciiTheme="minorHAnsi" w:hAnsiTheme="minorHAnsi" w:cstheme="minorHAnsi"/>
                <w:sz w:val="22"/>
                <w:szCs w:val="22"/>
              </w:rPr>
              <w:t>Once</w:t>
            </w:r>
          </w:p>
        </w:tc>
        <w:tc>
          <w:tcPr>
            <w:tcW w:w="3402" w:type="dxa"/>
          </w:tcPr>
          <w:p w14:paraId="17DD18F0" w14:textId="70E8718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18126883"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6666BAC7" w14:textId="77777777" w:rsidTr="00AF4577">
        <w:tc>
          <w:tcPr>
            <w:tcW w:w="3544" w:type="dxa"/>
          </w:tcPr>
          <w:p w14:paraId="1F4143DB" w14:textId="15C22063" w:rsidR="00492A40" w:rsidRPr="001D3DE7" w:rsidRDefault="00492A40" w:rsidP="00453EB6">
            <w:pPr>
              <w:rPr>
                <w:rFonts w:asciiTheme="minorHAnsi" w:hAnsiTheme="minorHAnsi" w:cstheme="minorHAnsi"/>
                <w:sz w:val="22"/>
                <w:szCs w:val="22"/>
              </w:rPr>
            </w:pPr>
            <w:r w:rsidRPr="001D3DE7">
              <w:rPr>
                <w:rFonts w:asciiTheme="minorHAnsi" w:hAnsiTheme="minorHAnsi" w:cstheme="minorHAnsi"/>
                <w:sz w:val="22"/>
                <w:szCs w:val="22"/>
              </w:rPr>
              <w:t xml:space="preserve">Nutritional screening – </w:t>
            </w:r>
            <w:r w:rsidR="00453EB6" w:rsidRPr="001D3DE7">
              <w:rPr>
                <w:rFonts w:asciiTheme="minorHAnsi" w:hAnsiTheme="minorHAnsi" w:cstheme="minorHAnsi"/>
                <w:sz w:val="22"/>
                <w:szCs w:val="22"/>
              </w:rPr>
              <w:t xml:space="preserve">e.g. </w:t>
            </w:r>
            <w:r w:rsidRPr="001D3DE7">
              <w:rPr>
                <w:rFonts w:asciiTheme="minorHAnsi" w:hAnsiTheme="minorHAnsi" w:cstheme="minorHAnsi"/>
                <w:sz w:val="22"/>
                <w:szCs w:val="22"/>
              </w:rPr>
              <w:t>MUST for healthcare</w:t>
            </w:r>
            <w:r w:rsidR="00453EB6" w:rsidRPr="001D3DE7">
              <w:rPr>
                <w:rFonts w:asciiTheme="minorHAnsi" w:hAnsiTheme="minorHAnsi" w:cstheme="minorHAnsi"/>
                <w:sz w:val="22"/>
                <w:szCs w:val="22"/>
              </w:rPr>
              <w:t>, DETERMINE, MNA-SF</w:t>
            </w:r>
            <w:r w:rsidRPr="001D3DE7">
              <w:rPr>
                <w:rFonts w:asciiTheme="minorHAnsi" w:hAnsiTheme="minorHAnsi" w:cstheme="minorHAnsi"/>
                <w:sz w:val="22"/>
                <w:szCs w:val="22"/>
              </w:rPr>
              <w:t xml:space="preserve"> </w:t>
            </w:r>
          </w:p>
        </w:tc>
        <w:tc>
          <w:tcPr>
            <w:tcW w:w="1701" w:type="dxa"/>
          </w:tcPr>
          <w:p w14:paraId="25D4F1D7" w14:textId="5365DE20"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754E914E" w14:textId="4BA79843"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6229531F"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1A4AF541" w14:textId="77777777" w:rsidTr="00AF4577">
        <w:tc>
          <w:tcPr>
            <w:tcW w:w="3544" w:type="dxa"/>
          </w:tcPr>
          <w:p w14:paraId="0E18616D" w14:textId="4669FB85"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 xml:space="preserve">Tissue Viability Pressure Ulcer prevention Podcast </w:t>
            </w:r>
          </w:p>
        </w:tc>
        <w:tc>
          <w:tcPr>
            <w:tcW w:w="1701" w:type="dxa"/>
          </w:tcPr>
          <w:p w14:paraId="585E531C" w14:textId="0607561C"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35A74213" w14:textId="62E63C09"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6C9E91C4"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ED021C" w:rsidRPr="001D3DE7" w14:paraId="4B20FDD8" w14:textId="77777777" w:rsidTr="00AF4577">
        <w:tc>
          <w:tcPr>
            <w:tcW w:w="3544" w:type="dxa"/>
          </w:tcPr>
          <w:p w14:paraId="45D7E66A" w14:textId="4EA23613" w:rsidR="00ED021C" w:rsidRPr="001D3DE7" w:rsidRDefault="00ED021C" w:rsidP="00ED021C">
            <w:pPr>
              <w:rPr>
                <w:rFonts w:asciiTheme="minorHAnsi" w:hAnsiTheme="minorHAnsi" w:cstheme="minorHAnsi"/>
                <w:sz w:val="22"/>
                <w:szCs w:val="22"/>
              </w:rPr>
            </w:pPr>
            <w:r w:rsidRPr="001D3DE7">
              <w:rPr>
                <w:rFonts w:asciiTheme="minorHAnsi" w:hAnsiTheme="minorHAnsi" w:cstheme="minorHAnsi"/>
                <w:sz w:val="22"/>
                <w:szCs w:val="22"/>
              </w:rPr>
              <w:t>Tissue Viability- Management of venous leg ulceration</w:t>
            </w:r>
          </w:p>
        </w:tc>
        <w:tc>
          <w:tcPr>
            <w:tcW w:w="1701" w:type="dxa"/>
          </w:tcPr>
          <w:p w14:paraId="06AF52AB" w14:textId="659AD798" w:rsidR="00ED021C" w:rsidRPr="001D3DE7" w:rsidRDefault="00ED021C" w:rsidP="00492A40">
            <w:pPr>
              <w:rPr>
                <w:rFonts w:asciiTheme="minorHAnsi" w:hAnsiTheme="minorHAnsi" w:cstheme="minorHAnsi"/>
                <w:sz w:val="22"/>
                <w:szCs w:val="22"/>
              </w:rPr>
            </w:pPr>
            <w:r w:rsidRPr="001D3DE7">
              <w:rPr>
                <w:rFonts w:asciiTheme="minorHAnsi" w:hAnsiTheme="minorHAnsi" w:cstheme="minorHAnsi"/>
                <w:sz w:val="22"/>
                <w:szCs w:val="22"/>
              </w:rPr>
              <w:t>Once</w:t>
            </w:r>
          </w:p>
        </w:tc>
        <w:tc>
          <w:tcPr>
            <w:tcW w:w="3402" w:type="dxa"/>
          </w:tcPr>
          <w:p w14:paraId="0F031BA7" w14:textId="77777777" w:rsidR="00ED021C" w:rsidRPr="001D3DE7" w:rsidRDefault="00ED021C" w:rsidP="00492A40">
            <w:pPr>
              <w:spacing w:before="120" w:after="120"/>
              <w:rPr>
                <w:rFonts w:asciiTheme="minorHAnsi" w:hAnsiTheme="minorHAnsi" w:cstheme="minorHAnsi"/>
                <w:sz w:val="22"/>
                <w:szCs w:val="22"/>
                <w:lang w:val="en-IE" w:eastAsia="en-IE"/>
              </w:rPr>
            </w:pPr>
          </w:p>
        </w:tc>
        <w:tc>
          <w:tcPr>
            <w:tcW w:w="1418" w:type="dxa"/>
          </w:tcPr>
          <w:p w14:paraId="05488B9F" w14:textId="77777777" w:rsidR="00ED021C" w:rsidRPr="001D3DE7" w:rsidRDefault="00ED021C"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5275BDEF" w14:textId="77777777" w:rsidTr="00AF4577">
        <w:tc>
          <w:tcPr>
            <w:tcW w:w="3544" w:type="dxa"/>
          </w:tcPr>
          <w:p w14:paraId="07C8B8C3" w14:textId="5DAA820A" w:rsidR="00492A40"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 xml:space="preserve">Dignity at work </w:t>
            </w:r>
          </w:p>
          <w:p w14:paraId="69CD4BC5" w14:textId="77777777" w:rsidR="00CD79E4" w:rsidRPr="00080E4D" w:rsidRDefault="000B31BF" w:rsidP="00CD79E4">
            <w:pPr>
              <w:spacing w:before="100" w:beforeAutospacing="1" w:after="100" w:afterAutospacing="1"/>
              <w:rPr>
                <w:lang w:val="en" w:eastAsia="en-IE"/>
              </w:rPr>
            </w:pPr>
            <w:hyperlink r:id="rId62" w:history="1">
              <w:r w:rsidR="00CD79E4" w:rsidRPr="00080E4D">
                <w:rPr>
                  <w:color w:val="0000FF"/>
                  <w:u w:val="single"/>
                  <w:lang w:val="en" w:eastAsia="en-IE"/>
                </w:rPr>
                <w:t>Dignity at Work Policy for the Health Service - May 2009</w:t>
              </w:r>
            </w:hyperlink>
          </w:p>
          <w:p w14:paraId="714BAD3F" w14:textId="77777777" w:rsidR="00CD79E4" w:rsidRDefault="00CD79E4" w:rsidP="00492A40">
            <w:pPr>
              <w:rPr>
                <w:rFonts w:asciiTheme="minorHAnsi" w:hAnsiTheme="minorHAnsi" w:cstheme="minorHAnsi"/>
                <w:sz w:val="22"/>
                <w:szCs w:val="22"/>
              </w:rPr>
            </w:pPr>
          </w:p>
          <w:p w14:paraId="48AF8B90" w14:textId="35187EE4" w:rsidR="00CD79E4" w:rsidRPr="001D3DE7" w:rsidRDefault="00CD79E4" w:rsidP="00492A40">
            <w:pPr>
              <w:rPr>
                <w:rFonts w:asciiTheme="minorHAnsi" w:hAnsiTheme="minorHAnsi" w:cstheme="minorHAnsi"/>
                <w:sz w:val="22"/>
                <w:szCs w:val="22"/>
              </w:rPr>
            </w:pPr>
          </w:p>
        </w:tc>
        <w:tc>
          <w:tcPr>
            <w:tcW w:w="1701" w:type="dxa"/>
          </w:tcPr>
          <w:p w14:paraId="118A020F" w14:textId="627F1389"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767DBEC1" w14:textId="103D5BDD"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510BF2FD"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0D5DF2DA" w14:textId="77777777" w:rsidTr="00AF4577">
        <w:tc>
          <w:tcPr>
            <w:tcW w:w="3544" w:type="dxa"/>
          </w:tcPr>
          <w:p w14:paraId="74BF2181" w14:textId="49A10AA0" w:rsidR="00492A40" w:rsidRPr="001D3DE7" w:rsidRDefault="00492A40" w:rsidP="00492A40">
            <w:pPr>
              <w:spacing w:before="80"/>
              <w:rPr>
                <w:rFonts w:asciiTheme="minorHAnsi" w:hAnsiTheme="minorHAnsi" w:cstheme="minorHAnsi"/>
                <w:sz w:val="22"/>
                <w:szCs w:val="22"/>
              </w:rPr>
            </w:pPr>
            <w:r w:rsidRPr="001D3DE7">
              <w:rPr>
                <w:rFonts w:asciiTheme="minorHAnsi" w:hAnsiTheme="minorHAnsi" w:cstheme="minorHAnsi"/>
                <w:sz w:val="22"/>
                <w:szCs w:val="22"/>
              </w:rPr>
              <w:t xml:space="preserve">AMRIC Prevention &amp; Management of Urinary Tract Infection </w:t>
            </w:r>
          </w:p>
          <w:p w14:paraId="63755549" w14:textId="21DF91B9"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 xml:space="preserve">AMRIC Prevention of Peripheral and Central Venous Catheter Related Infections </w:t>
            </w:r>
          </w:p>
        </w:tc>
        <w:tc>
          <w:tcPr>
            <w:tcW w:w="1701" w:type="dxa"/>
          </w:tcPr>
          <w:p w14:paraId="2755C270" w14:textId="401D64C8"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20111243" w14:textId="6D8E3BAC"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49F66A6F"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4317A306" w14:textId="77777777" w:rsidTr="00AF4577">
        <w:tc>
          <w:tcPr>
            <w:tcW w:w="3544" w:type="dxa"/>
          </w:tcPr>
          <w:p w14:paraId="2113A85D" w14:textId="062B793C" w:rsidR="00492A40" w:rsidRPr="001D3DE7" w:rsidRDefault="00492A40" w:rsidP="00492A40">
            <w:pPr>
              <w:spacing w:before="80"/>
              <w:rPr>
                <w:rFonts w:asciiTheme="minorHAnsi" w:hAnsiTheme="minorHAnsi" w:cstheme="minorHAnsi"/>
                <w:sz w:val="22"/>
                <w:szCs w:val="22"/>
              </w:rPr>
            </w:pPr>
            <w:r w:rsidRPr="001D3DE7">
              <w:rPr>
                <w:rFonts w:asciiTheme="minorHAnsi" w:hAnsiTheme="minorHAnsi" w:cstheme="minorHAnsi"/>
                <w:sz w:val="22"/>
                <w:szCs w:val="22"/>
              </w:rPr>
              <w:t xml:space="preserve">Quality Care Nursing and Midwifery Metrics </w:t>
            </w:r>
          </w:p>
        </w:tc>
        <w:tc>
          <w:tcPr>
            <w:tcW w:w="1701" w:type="dxa"/>
          </w:tcPr>
          <w:p w14:paraId="0A2EB3CE" w14:textId="42B029B8"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3CB4AC45" w14:textId="13F08BD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r w:rsidRPr="001D3DE7">
              <w:rPr>
                <w:rFonts w:asciiTheme="minorHAnsi" w:hAnsiTheme="minorHAnsi" w:cstheme="minorHAnsi"/>
                <w:sz w:val="22"/>
                <w:szCs w:val="22"/>
                <w:lang w:val="en-IE" w:eastAsia="en-IE"/>
              </w:rPr>
              <w:t>HSELanD</w:t>
            </w:r>
          </w:p>
        </w:tc>
        <w:tc>
          <w:tcPr>
            <w:tcW w:w="1418" w:type="dxa"/>
          </w:tcPr>
          <w:p w14:paraId="7A41A303"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45A76271" w14:textId="77777777" w:rsidTr="00AF4577">
        <w:tc>
          <w:tcPr>
            <w:tcW w:w="3544" w:type="dxa"/>
          </w:tcPr>
          <w:p w14:paraId="1237BF07" w14:textId="77777777"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Digital skills training</w:t>
            </w:r>
          </w:p>
        </w:tc>
        <w:tc>
          <w:tcPr>
            <w:tcW w:w="1701" w:type="dxa"/>
          </w:tcPr>
          <w:p w14:paraId="7FA822F1" w14:textId="07980B1A"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7051689D" w14:textId="6CE19D19" w:rsidR="00492A40" w:rsidRPr="001D3DE7" w:rsidRDefault="00492A40" w:rsidP="00492A40">
            <w:pP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Online/ HSELanD</w:t>
            </w:r>
          </w:p>
        </w:tc>
        <w:tc>
          <w:tcPr>
            <w:tcW w:w="1418" w:type="dxa"/>
          </w:tcPr>
          <w:p w14:paraId="7E2752FB"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BF69C2" w:rsidRPr="001D3DE7" w14:paraId="5A7560D0" w14:textId="77777777" w:rsidTr="00AF4577">
        <w:tc>
          <w:tcPr>
            <w:tcW w:w="3544" w:type="dxa"/>
          </w:tcPr>
          <w:p w14:paraId="1D1DD956" w14:textId="2D693685" w:rsidR="00BF69C2" w:rsidRPr="001D3DE7" w:rsidRDefault="001E5EDE" w:rsidP="00492A40">
            <w:pPr>
              <w:rPr>
                <w:rFonts w:asciiTheme="minorHAnsi" w:hAnsiTheme="minorHAnsi" w:cstheme="minorHAnsi"/>
                <w:sz w:val="22"/>
                <w:szCs w:val="22"/>
              </w:rPr>
            </w:pPr>
            <w:r>
              <w:rPr>
                <w:rFonts w:asciiTheme="minorHAnsi" w:hAnsiTheme="minorHAnsi" w:cstheme="minorHAnsi"/>
                <w:sz w:val="22"/>
                <w:szCs w:val="22"/>
              </w:rPr>
              <w:t>Dementia</w:t>
            </w:r>
          </w:p>
        </w:tc>
        <w:tc>
          <w:tcPr>
            <w:tcW w:w="1701" w:type="dxa"/>
          </w:tcPr>
          <w:p w14:paraId="1D27874B" w14:textId="3A14D545" w:rsidR="00BF69C2" w:rsidRPr="001D3DE7" w:rsidRDefault="00BF69C2" w:rsidP="00492A40">
            <w:pPr>
              <w:rPr>
                <w:rFonts w:asciiTheme="minorHAnsi" w:hAnsiTheme="minorHAnsi" w:cstheme="minorHAnsi"/>
                <w:sz w:val="22"/>
                <w:szCs w:val="22"/>
              </w:rPr>
            </w:pPr>
            <w:r w:rsidRPr="001D3DE7">
              <w:rPr>
                <w:rFonts w:asciiTheme="minorHAnsi" w:hAnsiTheme="minorHAnsi" w:cstheme="minorHAnsi"/>
                <w:sz w:val="22"/>
                <w:szCs w:val="22"/>
              </w:rPr>
              <w:t xml:space="preserve">Once </w:t>
            </w:r>
          </w:p>
        </w:tc>
        <w:tc>
          <w:tcPr>
            <w:tcW w:w="3402" w:type="dxa"/>
          </w:tcPr>
          <w:p w14:paraId="107E13ED" w14:textId="3A98AA17" w:rsidR="00BF69C2" w:rsidRPr="001D3DE7" w:rsidRDefault="00BF69C2" w:rsidP="00492A40">
            <w:pPr>
              <w:spacing w:before="120" w:after="120"/>
              <w:rPr>
                <w:rFonts w:asciiTheme="minorHAnsi" w:hAnsiTheme="minorHAnsi" w:cstheme="minorHAnsi"/>
                <w:sz w:val="22"/>
                <w:szCs w:val="22"/>
                <w:lang w:val="en-IE" w:eastAsia="en-IE"/>
              </w:rPr>
            </w:pPr>
            <w:r w:rsidRPr="001D3DE7">
              <w:rPr>
                <w:rFonts w:asciiTheme="minorHAnsi" w:hAnsiTheme="minorHAnsi" w:cstheme="minorHAnsi"/>
                <w:sz w:val="22"/>
                <w:szCs w:val="22"/>
                <w:lang w:val="en-IE" w:eastAsia="en-IE"/>
              </w:rPr>
              <w:t>Online / HSELanD</w:t>
            </w:r>
          </w:p>
        </w:tc>
        <w:tc>
          <w:tcPr>
            <w:tcW w:w="1418" w:type="dxa"/>
          </w:tcPr>
          <w:p w14:paraId="4FCF301B" w14:textId="77777777" w:rsidR="00BF69C2" w:rsidRPr="001D3DE7" w:rsidRDefault="00BF69C2"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0DD0F734" w14:textId="77777777" w:rsidTr="00AF4577">
        <w:tc>
          <w:tcPr>
            <w:tcW w:w="3544" w:type="dxa"/>
          </w:tcPr>
          <w:p w14:paraId="41785B3F" w14:textId="7861403F"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Continence promotion in practice</w:t>
            </w:r>
            <w:r w:rsidR="00C61F69" w:rsidRPr="001D3DE7">
              <w:rPr>
                <w:rFonts w:asciiTheme="minorHAnsi" w:hAnsiTheme="minorHAnsi" w:cstheme="minorHAnsi"/>
                <w:sz w:val="22"/>
                <w:szCs w:val="22"/>
              </w:rPr>
              <w:t xml:space="preserve"> for </w:t>
            </w:r>
            <w:r w:rsidR="00C61F69" w:rsidRPr="004B5B93">
              <w:rPr>
                <w:rFonts w:asciiTheme="minorHAnsi" w:hAnsiTheme="minorHAnsi" w:cstheme="minorHAnsi"/>
                <w:sz w:val="22"/>
                <w:szCs w:val="22"/>
              </w:rPr>
              <w:t>adults and children</w:t>
            </w:r>
          </w:p>
        </w:tc>
        <w:tc>
          <w:tcPr>
            <w:tcW w:w="1701" w:type="dxa"/>
          </w:tcPr>
          <w:p w14:paraId="415163B1" w14:textId="6EEE997E"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6A6A550A" w14:textId="77777777" w:rsidR="00492A40" w:rsidRPr="001D3DE7" w:rsidRDefault="00492A40" w:rsidP="00492A40">
            <w:pPr>
              <w:spacing w:before="120" w:after="120"/>
              <w:rPr>
                <w:rFonts w:asciiTheme="minorHAnsi" w:hAnsiTheme="minorHAnsi" w:cstheme="minorHAnsi"/>
                <w:sz w:val="22"/>
                <w:szCs w:val="22"/>
                <w:lang w:val="en-IE" w:eastAsia="en-IE"/>
              </w:rPr>
            </w:pPr>
          </w:p>
        </w:tc>
        <w:tc>
          <w:tcPr>
            <w:tcW w:w="1418" w:type="dxa"/>
          </w:tcPr>
          <w:p w14:paraId="0C4D5560"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05D68597" w14:textId="77777777" w:rsidTr="00AF4577">
        <w:tc>
          <w:tcPr>
            <w:tcW w:w="3544" w:type="dxa"/>
          </w:tcPr>
          <w:p w14:paraId="24A849A1" w14:textId="77777777"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Respiratory Management – fundamentals in practice, O2, inhaled therapies etc</w:t>
            </w:r>
          </w:p>
        </w:tc>
        <w:tc>
          <w:tcPr>
            <w:tcW w:w="1701" w:type="dxa"/>
          </w:tcPr>
          <w:p w14:paraId="671D60C1" w14:textId="528367B1"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6D15BFF3" w14:textId="77777777" w:rsidR="00492A40" w:rsidRPr="001D3DE7" w:rsidRDefault="00492A40" w:rsidP="00492A40">
            <w:pPr>
              <w:spacing w:before="120" w:after="120"/>
              <w:rPr>
                <w:rFonts w:asciiTheme="minorHAnsi" w:hAnsiTheme="minorHAnsi" w:cstheme="minorHAnsi"/>
                <w:sz w:val="22"/>
                <w:szCs w:val="22"/>
                <w:lang w:val="en-IE" w:eastAsia="en-IE"/>
              </w:rPr>
            </w:pPr>
          </w:p>
        </w:tc>
        <w:tc>
          <w:tcPr>
            <w:tcW w:w="1418" w:type="dxa"/>
          </w:tcPr>
          <w:p w14:paraId="7671C66F"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16339504" w14:textId="77777777" w:rsidTr="00AF4577">
        <w:tc>
          <w:tcPr>
            <w:tcW w:w="3544" w:type="dxa"/>
          </w:tcPr>
          <w:p w14:paraId="11CFAFAD" w14:textId="77777777"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Diabetes management in primary care</w:t>
            </w:r>
          </w:p>
        </w:tc>
        <w:tc>
          <w:tcPr>
            <w:tcW w:w="1701" w:type="dxa"/>
          </w:tcPr>
          <w:p w14:paraId="67932DB4" w14:textId="162DC0F4"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144D3287" w14:textId="77777777" w:rsidR="00492A40" w:rsidRPr="001D3DE7" w:rsidRDefault="00492A40" w:rsidP="00492A40">
            <w:pPr>
              <w:spacing w:before="120" w:after="120"/>
              <w:rPr>
                <w:rFonts w:asciiTheme="minorHAnsi" w:hAnsiTheme="minorHAnsi" w:cstheme="minorHAnsi"/>
                <w:sz w:val="22"/>
                <w:szCs w:val="22"/>
                <w:lang w:val="en-IE" w:eastAsia="en-IE"/>
              </w:rPr>
            </w:pPr>
          </w:p>
        </w:tc>
        <w:tc>
          <w:tcPr>
            <w:tcW w:w="1418" w:type="dxa"/>
          </w:tcPr>
          <w:p w14:paraId="70981A3D"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0D309829" w14:textId="77777777" w:rsidTr="00AF4577">
        <w:tc>
          <w:tcPr>
            <w:tcW w:w="3544" w:type="dxa"/>
          </w:tcPr>
          <w:p w14:paraId="53E881DC" w14:textId="0961A25D"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Nutrition, feeding, IDDSI (International Dysphasia Diet Standardisation Initiative) and MUST</w:t>
            </w:r>
            <w:r w:rsidR="00ED021C" w:rsidRPr="001D3DE7">
              <w:rPr>
                <w:rFonts w:asciiTheme="minorHAnsi" w:hAnsiTheme="minorHAnsi" w:cstheme="minorHAnsi"/>
                <w:sz w:val="22"/>
                <w:szCs w:val="22"/>
              </w:rPr>
              <w:t xml:space="preserve"> (or alternative)</w:t>
            </w:r>
            <w:r w:rsidRPr="001D3DE7">
              <w:rPr>
                <w:rFonts w:asciiTheme="minorHAnsi" w:hAnsiTheme="minorHAnsi" w:cstheme="minorHAnsi"/>
                <w:sz w:val="22"/>
                <w:szCs w:val="22"/>
              </w:rPr>
              <w:t xml:space="preserve"> tool in practice</w:t>
            </w:r>
          </w:p>
        </w:tc>
        <w:tc>
          <w:tcPr>
            <w:tcW w:w="1701" w:type="dxa"/>
          </w:tcPr>
          <w:p w14:paraId="19CAB2BC" w14:textId="74500756"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103799A9" w14:textId="77777777" w:rsidR="00492A40" w:rsidRPr="001D3DE7" w:rsidRDefault="00492A40" w:rsidP="00492A40">
            <w:pPr>
              <w:spacing w:before="120" w:after="120"/>
              <w:rPr>
                <w:rFonts w:asciiTheme="minorHAnsi" w:hAnsiTheme="minorHAnsi" w:cstheme="minorHAnsi"/>
                <w:sz w:val="22"/>
                <w:szCs w:val="22"/>
                <w:lang w:val="en-IE" w:eastAsia="en-IE"/>
              </w:rPr>
            </w:pPr>
          </w:p>
        </w:tc>
        <w:tc>
          <w:tcPr>
            <w:tcW w:w="1418" w:type="dxa"/>
          </w:tcPr>
          <w:p w14:paraId="400EA72F"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492A40" w:rsidRPr="001D3DE7" w14:paraId="13FDC859" w14:textId="77777777" w:rsidTr="00AF4577">
        <w:tc>
          <w:tcPr>
            <w:tcW w:w="3544" w:type="dxa"/>
          </w:tcPr>
          <w:p w14:paraId="1C4A0775" w14:textId="77777777" w:rsidR="00492A40" w:rsidRPr="001D3DE7" w:rsidRDefault="00492A40" w:rsidP="00492A40">
            <w:pPr>
              <w:rPr>
                <w:rFonts w:asciiTheme="minorHAnsi" w:hAnsiTheme="minorHAnsi" w:cstheme="minorHAnsi"/>
                <w:sz w:val="22"/>
                <w:szCs w:val="22"/>
              </w:rPr>
            </w:pPr>
            <w:r w:rsidRPr="001D3DE7">
              <w:rPr>
                <w:rFonts w:asciiTheme="minorHAnsi" w:hAnsiTheme="minorHAnsi" w:cstheme="minorHAnsi"/>
                <w:sz w:val="22"/>
                <w:szCs w:val="22"/>
              </w:rPr>
              <w:t>End of life Care; symptom management, culture &amp; traditions</w:t>
            </w:r>
          </w:p>
        </w:tc>
        <w:tc>
          <w:tcPr>
            <w:tcW w:w="1701" w:type="dxa"/>
          </w:tcPr>
          <w:p w14:paraId="5F0CCD92" w14:textId="3D365F03" w:rsidR="00492A40" w:rsidRPr="001D3DE7" w:rsidRDefault="00492A40" w:rsidP="00492A40">
            <w:pPr>
              <w:rPr>
                <w:rFonts w:asciiTheme="minorHAnsi" w:hAnsiTheme="minorHAnsi" w:cstheme="minorHAnsi"/>
                <w:color w:val="000000"/>
                <w:sz w:val="22"/>
                <w:szCs w:val="22"/>
                <w:lang w:eastAsia="en-IE"/>
              </w:rPr>
            </w:pPr>
            <w:r w:rsidRPr="001D3DE7">
              <w:rPr>
                <w:rFonts w:asciiTheme="minorHAnsi" w:hAnsiTheme="minorHAnsi" w:cstheme="minorHAnsi"/>
                <w:sz w:val="22"/>
                <w:szCs w:val="22"/>
              </w:rPr>
              <w:t>Once</w:t>
            </w:r>
          </w:p>
        </w:tc>
        <w:tc>
          <w:tcPr>
            <w:tcW w:w="3402" w:type="dxa"/>
          </w:tcPr>
          <w:p w14:paraId="0937517A" w14:textId="77777777" w:rsidR="00492A40" w:rsidRPr="001D3DE7" w:rsidRDefault="00492A40" w:rsidP="00492A40">
            <w:pPr>
              <w:spacing w:before="120" w:after="120"/>
              <w:rPr>
                <w:rFonts w:asciiTheme="minorHAnsi" w:hAnsiTheme="minorHAnsi" w:cstheme="minorHAnsi"/>
                <w:sz w:val="22"/>
                <w:szCs w:val="22"/>
                <w:lang w:val="en-IE" w:eastAsia="en-IE"/>
              </w:rPr>
            </w:pPr>
          </w:p>
        </w:tc>
        <w:tc>
          <w:tcPr>
            <w:tcW w:w="1418" w:type="dxa"/>
          </w:tcPr>
          <w:p w14:paraId="2A3D7D54" w14:textId="77777777" w:rsidR="00492A40" w:rsidRPr="001D3DE7" w:rsidRDefault="00492A40"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C61F69" w:rsidRPr="001D3DE7" w14:paraId="7D637905" w14:textId="77777777" w:rsidTr="00AF4577">
        <w:tc>
          <w:tcPr>
            <w:tcW w:w="3544" w:type="dxa"/>
          </w:tcPr>
          <w:p w14:paraId="19C64AD4" w14:textId="5C92C629" w:rsidR="004B5B93" w:rsidRPr="00BD33BF" w:rsidRDefault="004B5B93" w:rsidP="004B5B93">
            <w:pPr>
              <w:pStyle w:val="ListParagraph"/>
              <w:spacing w:after="0" w:line="240" w:lineRule="auto"/>
              <w:ind w:left="0"/>
              <w:contextualSpacing w:val="0"/>
              <w:rPr>
                <w:lang w:eastAsia="en-US"/>
              </w:rPr>
            </w:pPr>
            <w:r w:rsidRPr="00BD33BF">
              <w:t>ASQ - 3</w:t>
            </w:r>
          </w:p>
          <w:p w14:paraId="67316727" w14:textId="77777777" w:rsidR="004B5B93" w:rsidRPr="00BD33BF" w:rsidRDefault="004B5B93" w:rsidP="004B5B93">
            <w:pPr>
              <w:pStyle w:val="ListParagraph"/>
              <w:spacing w:after="0" w:line="240" w:lineRule="auto"/>
              <w:ind w:left="0"/>
              <w:contextualSpacing w:val="0"/>
            </w:pPr>
            <w:r w:rsidRPr="00BD33BF">
              <w:t>Supporting BF</w:t>
            </w:r>
          </w:p>
          <w:p w14:paraId="6D4F2F96" w14:textId="77777777" w:rsidR="004B5B93" w:rsidRPr="00BD33BF" w:rsidRDefault="004B5B93" w:rsidP="004B5B93">
            <w:pPr>
              <w:pStyle w:val="ListParagraph"/>
              <w:spacing w:after="0" w:line="240" w:lineRule="auto"/>
              <w:ind w:left="0"/>
              <w:contextualSpacing w:val="0"/>
            </w:pPr>
            <w:r w:rsidRPr="00BD33BF">
              <w:t>BF Challenges</w:t>
            </w:r>
          </w:p>
          <w:p w14:paraId="11E18754" w14:textId="77777777" w:rsidR="004B5B93" w:rsidRPr="00BD33BF" w:rsidRDefault="004B5B93" w:rsidP="004B5B93">
            <w:pPr>
              <w:pStyle w:val="ListParagraph"/>
              <w:spacing w:after="0" w:line="240" w:lineRule="auto"/>
              <w:ind w:left="0"/>
              <w:contextualSpacing w:val="0"/>
            </w:pPr>
            <w:r w:rsidRPr="00BD33BF">
              <w:t>Child Safety Inside and Outside the Home</w:t>
            </w:r>
          </w:p>
          <w:p w14:paraId="1411627B" w14:textId="77777777" w:rsidR="004B5B93" w:rsidRPr="00BD33BF" w:rsidRDefault="004B5B93" w:rsidP="004B5B93">
            <w:pPr>
              <w:pStyle w:val="ListParagraph"/>
              <w:spacing w:after="0" w:line="240" w:lineRule="auto"/>
              <w:ind w:left="0"/>
              <w:contextualSpacing w:val="0"/>
            </w:pPr>
            <w:r w:rsidRPr="00BD33BF">
              <w:t>Child Safety  the farm, in the clinic and community</w:t>
            </w:r>
          </w:p>
          <w:p w14:paraId="79FBCEAA" w14:textId="77777777" w:rsidR="004B5B93" w:rsidRPr="00BD33BF" w:rsidRDefault="004B5B93" w:rsidP="004B5B93">
            <w:pPr>
              <w:pStyle w:val="ListParagraph"/>
              <w:spacing w:after="0" w:line="240" w:lineRule="auto"/>
              <w:ind w:left="0"/>
              <w:contextualSpacing w:val="0"/>
            </w:pPr>
            <w:r w:rsidRPr="00BD33BF">
              <w:t>Newborn Bloodspot Screening</w:t>
            </w:r>
          </w:p>
          <w:p w14:paraId="4C34429F" w14:textId="77777777" w:rsidR="004B5B93" w:rsidRPr="00BD33BF" w:rsidRDefault="004B5B93" w:rsidP="004B5B93">
            <w:pPr>
              <w:pStyle w:val="ListParagraph"/>
              <w:spacing w:after="0" w:line="240" w:lineRule="auto"/>
              <w:ind w:left="0"/>
              <w:contextualSpacing w:val="0"/>
            </w:pPr>
            <w:r w:rsidRPr="00BD33BF">
              <w:t>Growth Monitoring</w:t>
            </w:r>
          </w:p>
          <w:p w14:paraId="0BECB923" w14:textId="5C612B23" w:rsidR="004B5B93" w:rsidRPr="00BD33BF" w:rsidRDefault="004B5B93" w:rsidP="004B5B93">
            <w:pPr>
              <w:pStyle w:val="ListParagraph"/>
              <w:spacing w:after="0" w:line="240" w:lineRule="auto"/>
              <w:ind w:left="0"/>
              <w:contextualSpacing w:val="0"/>
            </w:pPr>
            <w:r w:rsidRPr="00BD33BF">
              <w:t>Nutrition -  Recognising and managing allergies in the community</w:t>
            </w:r>
          </w:p>
          <w:p w14:paraId="1387325C" w14:textId="77777777" w:rsidR="004B5B93" w:rsidRPr="00BD33BF" w:rsidRDefault="004B5B93" w:rsidP="004B5B93">
            <w:pPr>
              <w:pStyle w:val="ListParagraph"/>
              <w:spacing w:after="0" w:line="240" w:lineRule="auto"/>
              <w:ind w:left="0"/>
              <w:contextualSpacing w:val="0"/>
            </w:pPr>
            <w:r w:rsidRPr="00BD33BF">
              <w:t>Nutrition - Preconception &amp; pregnancy</w:t>
            </w:r>
          </w:p>
          <w:p w14:paraId="44A3A134" w14:textId="77777777" w:rsidR="004B5B93" w:rsidRPr="00BD33BF" w:rsidRDefault="004B5B93" w:rsidP="004B5B93">
            <w:pPr>
              <w:pStyle w:val="ListParagraph"/>
              <w:spacing w:after="0" w:line="240" w:lineRule="auto"/>
              <w:ind w:left="0"/>
              <w:contextualSpacing w:val="0"/>
            </w:pPr>
            <w:r w:rsidRPr="00BD33BF">
              <w:t>Nutrition - Formula feeding</w:t>
            </w:r>
          </w:p>
          <w:p w14:paraId="546C210E" w14:textId="77777777" w:rsidR="004B5B93" w:rsidRPr="00BD33BF" w:rsidRDefault="004B5B93" w:rsidP="004B5B93">
            <w:pPr>
              <w:pStyle w:val="ListParagraph"/>
              <w:spacing w:after="0" w:line="240" w:lineRule="auto"/>
              <w:ind w:left="0"/>
              <w:contextualSpacing w:val="0"/>
            </w:pPr>
            <w:r w:rsidRPr="00BD33BF">
              <w:t>Nutrition - introducing family foods</w:t>
            </w:r>
          </w:p>
          <w:p w14:paraId="533CF5C5" w14:textId="77777777" w:rsidR="004B5B93" w:rsidRPr="00BD33BF" w:rsidRDefault="004B5B93" w:rsidP="004B5B93">
            <w:pPr>
              <w:pStyle w:val="ListParagraph"/>
              <w:spacing w:after="0" w:line="240" w:lineRule="auto"/>
              <w:ind w:left="0"/>
              <w:contextualSpacing w:val="0"/>
            </w:pPr>
            <w:r w:rsidRPr="00BD33BF">
              <w:t>Nutrition - feeding related challenges in 0 - 12month babies</w:t>
            </w:r>
          </w:p>
          <w:p w14:paraId="64AD5EAE" w14:textId="77777777" w:rsidR="004B5B93" w:rsidRPr="00BD33BF" w:rsidRDefault="004B5B93" w:rsidP="004B5B93">
            <w:pPr>
              <w:pStyle w:val="ListParagraph"/>
              <w:spacing w:after="0" w:line="240" w:lineRule="auto"/>
              <w:ind w:left="0"/>
              <w:contextualSpacing w:val="0"/>
            </w:pPr>
            <w:r w:rsidRPr="00BD33BF">
              <w:t>Nutrition - A Healthy Start for Toddlers</w:t>
            </w:r>
          </w:p>
          <w:p w14:paraId="6A162A6D" w14:textId="77777777" w:rsidR="004B5B93" w:rsidRPr="00BD33BF" w:rsidRDefault="004B5B93" w:rsidP="004B5B93">
            <w:pPr>
              <w:pStyle w:val="ListParagraph"/>
              <w:spacing w:after="0" w:line="240" w:lineRule="auto"/>
              <w:ind w:left="0"/>
              <w:contextualSpacing w:val="0"/>
            </w:pPr>
            <w:r w:rsidRPr="00BD33BF">
              <w:t>Nutrition - Healthy Weight For Children</w:t>
            </w:r>
          </w:p>
          <w:p w14:paraId="6F66830B" w14:textId="77777777" w:rsidR="004B5B93" w:rsidRPr="00BD33BF" w:rsidRDefault="004B5B93" w:rsidP="004B5B93">
            <w:pPr>
              <w:pStyle w:val="ListParagraph"/>
              <w:spacing w:after="0" w:line="240" w:lineRule="auto"/>
              <w:ind w:left="0"/>
              <w:contextualSpacing w:val="0"/>
            </w:pPr>
            <w:r w:rsidRPr="00BD33BF">
              <w:t>Primary Child Health Assessment</w:t>
            </w:r>
          </w:p>
          <w:p w14:paraId="4ABE28F8" w14:textId="77777777" w:rsidR="004B5B93" w:rsidRPr="00BD33BF" w:rsidRDefault="004B5B93" w:rsidP="004B5B93">
            <w:pPr>
              <w:pStyle w:val="ListParagraph"/>
              <w:spacing w:after="0" w:line="240" w:lineRule="auto"/>
              <w:ind w:left="0"/>
              <w:contextualSpacing w:val="0"/>
            </w:pPr>
            <w:r w:rsidRPr="00BD33BF">
              <w:t>Undertaking the 3 month assessment</w:t>
            </w:r>
          </w:p>
          <w:p w14:paraId="7C368230" w14:textId="77777777" w:rsidR="004B5B93" w:rsidRPr="00BD33BF" w:rsidRDefault="004B5B93" w:rsidP="004B5B93">
            <w:pPr>
              <w:pStyle w:val="ListParagraph"/>
              <w:spacing w:after="0" w:line="240" w:lineRule="auto"/>
              <w:ind w:left="0"/>
              <w:contextualSpacing w:val="0"/>
            </w:pPr>
            <w:r w:rsidRPr="00BD33BF">
              <w:t>Undertaking the 9-11 month assessment</w:t>
            </w:r>
          </w:p>
          <w:p w14:paraId="522D724F" w14:textId="77777777" w:rsidR="004B5B93" w:rsidRPr="00BD33BF" w:rsidRDefault="004B5B93" w:rsidP="004B5B93">
            <w:pPr>
              <w:pStyle w:val="ListParagraph"/>
              <w:spacing w:after="0" w:line="240" w:lineRule="auto"/>
              <w:ind w:left="0"/>
              <w:contextualSpacing w:val="0"/>
            </w:pPr>
            <w:r w:rsidRPr="00BD33BF">
              <w:t>Undertaking the 21-24 month &amp; 46-48 month assessment</w:t>
            </w:r>
          </w:p>
          <w:p w14:paraId="348718BE" w14:textId="602B9713" w:rsidR="004B5B93" w:rsidRPr="00BD33BF" w:rsidRDefault="004B5B93" w:rsidP="004B5B93">
            <w:pPr>
              <w:pStyle w:val="ListParagraph"/>
              <w:spacing w:after="0" w:line="240" w:lineRule="auto"/>
              <w:ind w:left="0"/>
              <w:contextualSpacing w:val="0"/>
            </w:pPr>
            <w:r w:rsidRPr="00BD33BF">
              <w:t>Working in partnership with Parents</w:t>
            </w:r>
          </w:p>
          <w:p w14:paraId="3DCCF4E9" w14:textId="77777777" w:rsidR="004B5B93" w:rsidRPr="00BD33BF" w:rsidRDefault="004B5B93" w:rsidP="004B5B93">
            <w:pPr>
              <w:pStyle w:val="ListParagraph"/>
              <w:spacing w:after="0" w:line="240" w:lineRule="auto"/>
              <w:ind w:left="0"/>
              <w:contextualSpacing w:val="0"/>
            </w:pPr>
            <w:r w:rsidRPr="00BD33BF">
              <w:t>Continence in childhood</w:t>
            </w:r>
          </w:p>
          <w:p w14:paraId="7ADC57D9" w14:textId="54D9D147" w:rsidR="004B5B93" w:rsidRPr="00BD33BF" w:rsidRDefault="004B5B93" w:rsidP="004B5B93">
            <w:pPr>
              <w:pStyle w:val="ListParagraph"/>
              <w:spacing w:after="0" w:line="240" w:lineRule="auto"/>
              <w:ind w:left="0"/>
              <w:contextualSpacing w:val="0"/>
            </w:pPr>
            <w:r w:rsidRPr="00BD33BF">
              <w:t xml:space="preserve">IMH - Unit 1 - IMH General Awareness </w:t>
            </w:r>
          </w:p>
          <w:p w14:paraId="72230B6D" w14:textId="555668BF" w:rsidR="004B5B93" w:rsidRPr="00BD33BF" w:rsidRDefault="004B5B93" w:rsidP="004B5B93">
            <w:pPr>
              <w:pStyle w:val="ListParagraph"/>
              <w:spacing w:after="0" w:line="240" w:lineRule="auto"/>
              <w:ind w:left="0"/>
              <w:contextualSpacing w:val="0"/>
            </w:pPr>
            <w:r w:rsidRPr="00BD33BF">
              <w:t>IMH - Unit 2 - Supporting the First Relationship</w:t>
            </w:r>
          </w:p>
          <w:p w14:paraId="457A4E82" w14:textId="08645A5E" w:rsidR="004B5B93" w:rsidRPr="00BD33BF" w:rsidRDefault="004B5B93" w:rsidP="004B5B93">
            <w:pPr>
              <w:pStyle w:val="ListParagraph"/>
              <w:spacing w:after="0" w:line="240" w:lineRule="auto"/>
              <w:ind w:left="0"/>
              <w:contextualSpacing w:val="0"/>
            </w:pPr>
            <w:r w:rsidRPr="00BD33BF">
              <w:t xml:space="preserve">IMH - Unit 3 - Establishing Milestones in Relation to 1st Relationship </w:t>
            </w:r>
          </w:p>
          <w:p w14:paraId="00229916" w14:textId="77777777" w:rsidR="004B5B93" w:rsidRPr="00BD33BF" w:rsidRDefault="004B5B93" w:rsidP="004B5B93"/>
          <w:p w14:paraId="75D6D4F1" w14:textId="215D5ED0" w:rsidR="00C61F69" w:rsidRPr="00BD33BF" w:rsidRDefault="00C61F69" w:rsidP="00492A40">
            <w:pPr>
              <w:rPr>
                <w:rFonts w:asciiTheme="minorHAnsi" w:hAnsiTheme="minorHAnsi" w:cstheme="minorHAnsi"/>
                <w:sz w:val="22"/>
                <w:szCs w:val="22"/>
              </w:rPr>
            </w:pPr>
          </w:p>
        </w:tc>
        <w:tc>
          <w:tcPr>
            <w:tcW w:w="1701" w:type="dxa"/>
          </w:tcPr>
          <w:p w14:paraId="4DB40B20" w14:textId="77777777" w:rsidR="00C61F69" w:rsidRPr="001D3DE7" w:rsidRDefault="00C61F69" w:rsidP="00492A40">
            <w:pPr>
              <w:rPr>
                <w:rFonts w:asciiTheme="minorHAnsi" w:hAnsiTheme="minorHAnsi" w:cstheme="minorHAnsi"/>
                <w:sz w:val="22"/>
                <w:szCs w:val="22"/>
              </w:rPr>
            </w:pPr>
          </w:p>
        </w:tc>
        <w:tc>
          <w:tcPr>
            <w:tcW w:w="3402" w:type="dxa"/>
          </w:tcPr>
          <w:p w14:paraId="0F1BA1EB" w14:textId="77777777" w:rsidR="00C61F69" w:rsidRPr="001D3DE7" w:rsidRDefault="00C61F69" w:rsidP="00492A40">
            <w:pPr>
              <w:spacing w:before="120" w:after="120"/>
              <w:rPr>
                <w:rFonts w:asciiTheme="minorHAnsi" w:hAnsiTheme="minorHAnsi" w:cstheme="minorHAnsi"/>
                <w:sz w:val="22"/>
                <w:szCs w:val="22"/>
                <w:lang w:val="en-IE" w:eastAsia="en-IE"/>
              </w:rPr>
            </w:pPr>
          </w:p>
        </w:tc>
        <w:tc>
          <w:tcPr>
            <w:tcW w:w="1418" w:type="dxa"/>
          </w:tcPr>
          <w:p w14:paraId="321F7F4D" w14:textId="77777777" w:rsidR="00C61F69" w:rsidRPr="001D3DE7" w:rsidRDefault="00C61F69"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r w:rsidR="00C61F69" w:rsidRPr="001D3DE7" w14:paraId="11D00054" w14:textId="77777777" w:rsidTr="00AF4577">
        <w:tc>
          <w:tcPr>
            <w:tcW w:w="3544" w:type="dxa"/>
          </w:tcPr>
          <w:p w14:paraId="11424839" w14:textId="4B48F74C" w:rsidR="00C61F69" w:rsidRPr="00BD33BF" w:rsidRDefault="00C61F69" w:rsidP="00492A40">
            <w:pPr>
              <w:rPr>
                <w:rFonts w:asciiTheme="minorHAnsi" w:hAnsiTheme="minorHAnsi" w:cstheme="minorHAnsi"/>
                <w:sz w:val="22"/>
                <w:szCs w:val="22"/>
              </w:rPr>
            </w:pPr>
            <w:r w:rsidRPr="00BD33BF">
              <w:rPr>
                <w:rFonts w:asciiTheme="minorHAnsi" w:hAnsiTheme="minorHAnsi" w:cstheme="minorHAnsi"/>
                <w:sz w:val="22"/>
                <w:szCs w:val="22"/>
              </w:rPr>
              <w:t xml:space="preserve">Child and family Health Needs Assessment </w:t>
            </w:r>
          </w:p>
        </w:tc>
        <w:tc>
          <w:tcPr>
            <w:tcW w:w="1701" w:type="dxa"/>
          </w:tcPr>
          <w:p w14:paraId="36D97133" w14:textId="225B7E4A" w:rsidR="00C61F69" w:rsidRPr="001D3DE7" w:rsidRDefault="00984AC6" w:rsidP="00492A40">
            <w:pPr>
              <w:rPr>
                <w:rFonts w:asciiTheme="minorHAnsi" w:hAnsiTheme="minorHAnsi" w:cstheme="minorHAnsi"/>
                <w:sz w:val="22"/>
                <w:szCs w:val="22"/>
              </w:rPr>
            </w:pPr>
            <w:r>
              <w:rPr>
                <w:rFonts w:asciiTheme="minorHAnsi" w:hAnsiTheme="minorHAnsi" w:cstheme="minorHAnsi"/>
                <w:sz w:val="22"/>
                <w:szCs w:val="22"/>
              </w:rPr>
              <w:t>Mandatory</w:t>
            </w:r>
          </w:p>
        </w:tc>
        <w:tc>
          <w:tcPr>
            <w:tcW w:w="3402" w:type="dxa"/>
          </w:tcPr>
          <w:p w14:paraId="4ED877BC" w14:textId="77777777" w:rsidR="00C61F69" w:rsidRPr="001D3DE7" w:rsidRDefault="00C61F69" w:rsidP="00492A40">
            <w:pPr>
              <w:spacing w:before="120" w:after="120"/>
              <w:rPr>
                <w:rFonts w:asciiTheme="minorHAnsi" w:hAnsiTheme="minorHAnsi" w:cstheme="minorHAnsi"/>
                <w:sz w:val="22"/>
                <w:szCs w:val="22"/>
                <w:lang w:val="en-IE" w:eastAsia="en-IE"/>
              </w:rPr>
            </w:pPr>
          </w:p>
        </w:tc>
        <w:tc>
          <w:tcPr>
            <w:tcW w:w="1418" w:type="dxa"/>
          </w:tcPr>
          <w:p w14:paraId="617648B4" w14:textId="77777777" w:rsidR="00C61F69" w:rsidRPr="001D3DE7" w:rsidRDefault="00C61F69" w:rsidP="00492A40">
            <w:pPr>
              <w:spacing w:before="120" w:after="120"/>
              <w:rPr>
                <w:rFonts w:asciiTheme="minorHAnsi" w:hAnsiTheme="minorHAnsi" w:cstheme="minorHAnsi"/>
                <w:b/>
                <w:bCs/>
                <w:sz w:val="22"/>
                <w:szCs w:val="22"/>
                <w14:shadow w14:blurRad="50800" w14:dist="38100" w14:dir="2700000" w14:sx="100000" w14:sy="100000" w14:kx="0" w14:ky="0" w14:algn="tl">
                  <w14:srgbClr w14:val="000000">
                    <w14:alpha w14:val="60000"/>
                  </w14:srgbClr>
                </w14:shadow>
              </w:rPr>
            </w:pPr>
          </w:p>
        </w:tc>
      </w:tr>
    </w:tbl>
    <w:p w14:paraId="3B78171A" w14:textId="77777777" w:rsidR="007B7AA2" w:rsidRPr="001D3DE7" w:rsidRDefault="00077910" w:rsidP="00551C69">
      <w:pPr>
        <w:spacing w:after="200" w:line="276" w:lineRule="auto"/>
        <w:jc w:val="center"/>
        <w:rPr>
          <w:rFonts w:asciiTheme="minorHAnsi" w:hAnsiTheme="minorHAnsi" w:cstheme="minorHAnsi"/>
          <w:b/>
          <w:sz w:val="22"/>
          <w:szCs w:val="22"/>
        </w:rPr>
      </w:pPr>
      <w:r w:rsidRPr="001D3DE7">
        <w:rPr>
          <w:rFonts w:asciiTheme="minorHAnsi" w:hAnsiTheme="minorHAnsi" w:cstheme="minorHAnsi"/>
          <w:sz w:val="22"/>
          <w:szCs w:val="22"/>
        </w:rPr>
        <w:br w:type="page"/>
      </w:r>
      <w:r w:rsidR="00551C69" w:rsidRPr="001D3DE7">
        <w:rPr>
          <w:rFonts w:asciiTheme="minorHAnsi" w:hAnsiTheme="minorHAnsi" w:cstheme="minorHAnsi"/>
          <w:b/>
          <w:sz w:val="22"/>
          <w:szCs w:val="22"/>
        </w:rPr>
        <w:t xml:space="preserve">Section 4: </w:t>
      </w:r>
      <w:r w:rsidR="00791660" w:rsidRPr="001D3DE7">
        <w:rPr>
          <w:rFonts w:asciiTheme="minorHAnsi" w:hAnsiTheme="minorHAnsi" w:cstheme="minorHAnsi"/>
          <w:b/>
          <w:sz w:val="22"/>
          <w:szCs w:val="22"/>
        </w:rPr>
        <w:t>Transition to Community Nursing</w:t>
      </w:r>
      <w:r w:rsidR="00102624" w:rsidRPr="001D3DE7">
        <w:rPr>
          <w:rFonts w:asciiTheme="minorHAnsi" w:hAnsiTheme="minorHAnsi" w:cstheme="minorHAnsi"/>
          <w:b/>
          <w:sz w:val="22"/>
          <w:szCs w:val="22"/>
        </w:rPr>
        <w:t>- Clinical Skills</w:t>
      </w:r>
      <w:r w:rsidR="007B7AA2" w:rsidRPr="001D3DE7">
        <w:rPr>
          <w:rFonts w:asciiTheme="minorHAnsi" w:hAnsiTheme="minorHAnsi" w:cstheme="minorHAnsi"/>
          <w:b/>
          <w:sz w:val="22"/>
          <w:szCs w:val="22"/>
        </w:rPr>
        <w:t xml:space="preserve"> and Competence</w:t>
      </w:r>
      <w:r w:rsidR="00551C69" w:rsidRPr="001D3DE7">
        <w:rPr>
          <w:rFonts w:asciiTheme="minorHAnsi" w:hAnsiTheme="minorHAnsi" w:cstheme="minorHAnsi"/>
          <w:b/>
          <w:sz w:val="22"/>
          <w:szCs w:val="22"/>
        </w:rPr>
        <w:t xml:space="preserve"> </w:t>
      </w:r>
    </w:p>
    <w:p w14:paraId="09FBC717" w14:textId="2DEEC13D" w:rsidR="00791660" w:rsidRPr="001D3DE7" w:rsidRDefault="00551C69" w:rsidP="00551C69">
      <w:pPr>
        <w:spacing w:after="200" w:line="276" w:lineRule="auto"/>
        <w:jc w:val="center"/>
        <w:rPr>
          <w:rFonts w:asciiTheme="minorHAnsi" w:hAnsiTheme="minorHAnsi" w:cstheme="minorHAnsi"/>
          <w:b/>
          <w:sz w:val="22"/>
          <w:szCs w:val="22"/>
        </w:rPr>
      </w:pPr>
      <w:r w:rsidRPr="001D3DE7">
        <w:rPr>
          <w:rFonts w:asciiTheme="minorHAnsi" w:hAnsiTheme="minorHAnsi" w:cstheme="minorHAnsi"/>
          <w:b/>
          <w:sz w:val="22"/>
          <w:szCs w:val="22"/>
        </w:rPr>
        <w:t>Self</w:t>
      </w:r>
      <w:r w:rsidR="00934CCF" w:rsidRPr="001D3DE7">
        <w:rPr>
          <w:rFonts w:asciiTheme="minorHAnsi" w:hAnsiTheme="minorHAnsi" w:cstheme="minorHAnsi"/>
          <w:b/>
          <w:sz w:val="22"/>
          <w:szCs w:val="22"/>
        </w:rPr>
        <w:t>-</w:t>
      </w:r>
      <w:r w:rsidRPr="001D3DE7">
        <w:rPr>
          <w:rFonts w:asciiTheme="minorHAnsi" w:hAnsiTheme="minorHAnsi" w:cstheme="minorHAnsi"/>
          <w:b/>
          <w:sz w:val="22"/>
          <w:szCs w:val="22"/>
        </w:rPr>
        <w:t>Assessment</w:t>
      </w:r>
    </w:p>
    <w:p w14:paraId="1B117F25" w14:textId="1CB6C7DA" w:rsidR="00D56DE1" w:rsidRPr="001D3DE7" w:rsidRDefault="00D56DE1" w:rsidP="008D0B2A">
      <w:pPr>
        <w:spacing w:after="200" w:line="276" w:lineRule="auto"/>
        <w:jc w:val="both"/>
        <w:rPr>
          <w:rFonts w:asciiTheme="minorHAnsi" w:hAnsiTheme="minorHAnsi" w:cstheme="minorHAnsi"/>
          <w:sz w:val="22"/>
          <w:szCs w:val="22"/>
        </w:rPr>
      </w:pPr>
      <w:r w:rsidRPr="001D3DE7">
        <w:rPr>
          <w:rFonts w:asciiTheme="minorHAnsi" w:hAnsiTheme="minorHAnsi" w:cstheme="minorHAnsi"/>
          <w:sz w:val="22"/>
          <w:szCs w:val="22"/>
        </w:rPr>
        <w:t>The clinical skills</w:t>
      </w:r>
      <w:r w:rsidR="007B7AA2" w:rsidRPr="001D3DE7">
        <w:rPr>
          <w:rFonts w:asciiTheme="minorHAnsi" w:hAnsiTheme="minorHAnsi" w:cstheme="minorHAnsi"/>
          <w:sz w:val="22"/>
          <w:szCs w:val="22"/>
        </w:rPr>
        <w:t xml:space="preserve"> and competence</w:t>
      </w:r>
      <w:r w:rsidRPr="001D3DE7">
        <w:rPr>
          <w:rFonts w:asciiTheme="minorHAnsi" w:hAnsiTheme="minorHAnsi" w:cstheme="minorHAnsi"/>
          <w:sz w:val="22"/>
          <w:szCs w:val="22"/>
        </w:rPr>
        <w:t xml:space="preserve"> self-assessment is underpinned by the principles of the Code of Professional Conduct and Ethics for</w:t>
      </w:r>
      <w:r w:rsidR="00B7665D" w:rsidRPr="001D3DE7">
        <w:rPr>
          <w:rFonts w:asciiTheme="minorHAnsi" w:hAnsiTheme="minorHAnsi" w:cstheme="minorHAnsi"/>
          <w:sz w:val="22"/>
          <w:szCs w:val="22"/>
        </w:rPr>
        <w:t xml:space="preserve"> Registered</w:t>
      </w:r>
      <w:r w:rsidRPr="001D3DE7">
        <w:rPr>
          <w:rFonts w:asciiTheme="minorHAnsi" w:hAnsiTheme="minorHAnsi" w:cstheme="minorHAnsi"/>
          <w:sz w:val="22"/>
          <w:szCs w:val="22"/>
        </w:rPr>
        <w:t xml:space="preserve"> Nurses and </w:t>
      </w:r>
      <w:r w:rsidR="00B7665D" w:rsidRPr="001D3DE7">
        <w:rPr>
          <w:rFonts w:asciiTheme="minorHAnsi" w:hAnsiTheme="minorHAnsi" w:cstheme="minorHAnsi"/>
          <w:sz w:val="22"/>
          <w:szCs w:val="22"/>
        </w:rPr>
        <w:t xml:space="preserve">Registered </w:t>
      </w:r>
      <w:r w:rsidRPr="001D3DE7">
        <w:rPr>
          <w:rFonts w:asciiTheme="minorHAnsi" w:hAnsiTheme="minorHAnsi" w:cstheme="minorHAnsi"/>
          <w:sz w:val="22"/>
          <w:szCs w:val="22"/>
        </w:rPr>
        <w:t>Midwives</w:t>
      </w:r>
      <w:r w:rsidR="00B7665D" w:rsidRPr="001D3DE7">
        <w:rPr>
          <w:rFonts w:asciiTheme="minorHAnsi" w:hAnsiTheme="minorHAnsi" w:cstheme="minorHAnsi"/>
          <w:sz w:val="22"/>
          <w:szCs w:val="22"/>
        </w:rPr>
        <w:t xml:space="preserve"> (</w:t>
      </w:r>
      <w:r w:rsidR="00025CA2" w:rsidRPr="001D3DE7">
        <w:rPr>
          <w:rFonts w:asciiTheme="minorHAnsi" w:hAnsiTheme="minorHAnsi" w:cstheme="minorHAnsi"/>
          <w:sz w:val="22"/>
          <w:szCs w:val="22"/>
        </w:rPr>
        <w:t xml:space="preserve">NMBI, </w:t>
      </w:r>
      <w:r w:rsidR="00B7665D" w:rsidRPr="001D3DE7">
        <w:rPr>
          <w:rFonts w:asciiTheme="minorHAnsi" w:hAnsiTheme="minorHAnsi" w:cstheme="minorHAnsi"/>
          <w:sz w:val="22"/>
          <w:szCs w:val="22"/>
        </w:rPr>
        <w:t>2021)</w:t>
      </w:r>
      <w:r w:rsidR="00025CA2" w:rsidRPr="001D3DE7">
        <w:rPr>
          <w:rFonts w:asciiTheme="minorHAnsi" w:hAnsiTheme="minorHAnsi" w:cstheme="minorHAnsi"/>
          <w:sz w:val="22"/>
          <w:szCs w:val="22"/>
        </w:rPr>
        <w:t xml:space="preserve"> and the Scope of Practice Decision Making Framework (NMBI, </w:t>
      </w:r>
      <w:r w:rsidR="00AB78F0" w:rsidRPr="001D3DE7">
        <w:rPr>
          <w:rFonts w:asciiTheme="minorHAnsi" w:hAnsiTheme="minorHAnsi" w:cstheme="minorHAnsi"/>
          <w:sz w:val="22"/>
          <w:szCs w:val="22"/>
        </w:rPr>
        <w:t>2015</w:t>
      </w:r>
      <w:r w:rsidR="00025CA2" w:rsidRPr="001D3DE7">
        <w:rPr>
          <w:rFonts w:asciiTheme="minorHAnsi" w:hAnsiTheme="minorHAnsi" w:cstheme="minorHAnsi"/>
          <w:sz w:val="22"/>
          <w:szCs w:val="22"/>
        </w:rPr>
        <w:t xml:space="preserve"> - See Appendix </w:t>
      </w:r>
      <w:r w:rsidR="00405CF4" w:rsidRPr="001D3DE7">
        <w:rPr>
          <w:rFonts w:asciiTheme="minorHAnsi" w:hAnsiTheme="minorHAnsi" w:cstheme="minorHAnsi"/>
          <w:sz w:val="22"/>
          <w:szCs w:val="22"/>
        </w:rPr>
        <w:t>2</w:t>
      </w:r>
      <w:r w:rsidR="00025CA2" w:rsidRPr="001D3DE7">
        <w:rPr>
          <w:rFonts w:asciiTheme="minorHAnsi" w:hAnsiTheme="minorHAnsi" w:cstheme="minorHAnsi"/>
          <w:sz w:val="22"/>
          <w:szCs w:val="22"/>
        </w:rPr>
        <w:t>)</w:t>
      </w:r>
      <w:r w:rsidR="00AB78F0" w:rsidRPr="001D3DE7">
        <w:rPr>
          <w:rFonts w:asciiTheme="minorHAnsi" w:hAnsiTheme="minorHAnsi" w:cstheme="minorHAnsi"/>
          <w:sz w:val="22"/>
          <w:szCs w:val="22"/>
        </w:rPr>
        <w:t xml:space="preserve">. </w:t>
      </w:r>
      <w:r w:rsidR="001C5D0B" w:rsidRPr="001D3DE7">
        <w:rPr>
          <w:rFonts w:asciiTheme="minorHAnsi" w:hAnsiTheme="minorHAnsi" w:cstheme="minorHAnsi"/>
          <w:sz w:val="22"/>
          <w:szCs w:val="22"/>
        </w:rPr>
        <w:t>This Scope of Practice Decision Making Framework “provides guidance to all nurses and midwives in determining their roles and responsibilities in relation to the provision of safe, quality patient care. It encourages nurses and midwives to critically examine their scope of practice and expand it, where appropriate”. (NMBI, 2015).</w:t>
      </w:r>
    </w:p>
    <w:p w14:paraId="0947745A" w14:textId="4EBB701B" w:rsidR="00D56DE1" w:rsidRPr="001D3DE7" w:rsidRDefault="00EF22D9" w:rsidP="00551C69">
      <w:pPr>
        <w:spacing w:after="200" w:line="276" w:lineRule="auto"/>
        <w:jc w:val="center"/>
        <w:rPr>
          <w:rFonts w:asciiTheme="minorHAnsi" w:hAnsiTheme="minorHAnsi" w:cstheme="minorHAnsi"/>
          <w:sz w:val="22"/>
          <w:szCs w:val="22"/>
        </w:rPr>
      </w:pPr>
      <w:r w:rsidRPr="001D3DE7">
        <w:rPr>
          <w:rFonts w:asciiTheme="minorHAnsi" w:hAnsiTheme="minorHAnsi" w:cstheme="minorHAnsi"/>
          <w:b/>
          <w:noProof/>
          <w:sz w:val="22"/>
          <w:szCs w:val="22"/>
          <w:lang w:val="en-IE" w:eastAsia="en-IE"/>
        </w:rPr>
        <mc:AlternateContent>
          <mc:Choice Requires="wps">
            <w:drawing>
              <wp:anchor distT="0" distB="0" distL="114300" distR="114300" simplePos="0" relativeHeight="251659264" behindDoc="0" locked="0" layoutInCell="1" allowOverlap="1" wp14:anchorId="6EEC8BFD" wp14:editId="08F96C3D">
                <wp:simplePos x="0" y="0"/>
                <wp:positionH relativeFrom="column">
                  <wp:posOffset>5120640</wp:posOffset>
                </wp:positionH>
                <wp:positionV relativeFrom="paragraph">
                  <wp:posOffset>2529840</wp:posOffset>
                </wp:positionV>
                <wp:extent cx="1021080" cy="952500"/>
                <wp:effectExtent l="0" t="0" r="0" b="0"/>
                <wp:wrapNone/>
                <wp:docPr id="7" name="Rectangle 7"/>
                <wp:cNvGraphicFramePr/>
                <a:graphic xmlns:a="http://schemas.openxmlformats.org/drawingml/2006/main">
                  <a:graphicData uri="http://schemas.microsoft.com/office/word/2010/wordprocessingShape">
                    <wps:wsp>
                      <wps:cNvSpPr/>
                      <wps:spPr>
                        <a:xfrm>
                          <a:off x="0" y="0"/>
                          <a:ext cx="1021080"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07EF2" w14:textId="77777777" w:rsidR="00054244" w:rsidRPr="00C31627" w:rsidRDefault="00054244" w:rsidP="00EF22D9">
                            <w:pPr>
                              <w:jc w:val="center"/>
                              <w:rPr>
                                <w:color w:val="000000" w:themeColor="text1"/>
                                <w:sz w:val="32"/>
                              </w:rPr>
                            </w:pPr>
                            <w:r w:rsidRPr="00C31627">
                              <w:rPr>
                                <w:rFonts w:ascii="Arial" w:hAnsi="Arial" w:cs="Arial"/>
                                <w:color w:val="000000" w:themeColor="text1"/>
                                <w:sz w:val="18"/>
                              </w:rPr>
                              <w:t>(Nursing and Midwifery Board of Ireland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C8BFD" id="Rectangle 7" o:spid="_x0000_s1026" style="position:absolute;left:0;text-align:left;margin-left:403.2pt;margin-top:199.2pt;width:80.4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KRhQIAAGcFAAAOAAAAZHJzL2Uyb0RvYy54bWysVN9P2zAQfp+0/8Hy+0hSwYCKFFUgpkkI&#10;EGXi2XXsJpLj885uk+6v39lJAwO0h2kvydn3+/N3d3HZt4btFPoGbMmLo5wzZSVUjd2U/MfTzZcz&#10;znwQthIGrCr5Xnl+ufj86aJzczWDGkylkFEQ6+edK3kdgptnmZe1aoU/AqcsKTVgKwIdcZNVKDqK&#10;3ppsludfsw6wcghSeU+314OSL1J8rZUM91p7FZgpOdUW0hfTdx2/2eJCzDcoXN3IsQzxD1W0orGU&#10;dAp1LYJgW2zehWobieBBhyMJbQZaN1KlHqibIn/TzaoWTqVeCBzvJpj8/wsr73YPyJqq5KecWdHS&#10;Ez0SaMJujGKnEZ7O+TlZrdwDjidPYuy119jGP3XB+gTpfoJU9YFJuizyWZGfEfKSdOcns5M8YZ69&#10;eDv04ZuClkWh5EjZE5Jid+sDZSTTg0lMZuGmMSY9m7F/XJBhvMliwUOJSQp7o6KdsY9KU6dU1Cwl&#10;SBxTVwbZThA7hJTKhmJQ1aJSwzUVPJU8eaSqUsAYWVNBU+wxQOTv+9hDO6N9dFWJopNz/rfCBufJ&#10;I2UGGybntrGAHwUw1NWYebA/gDRAE1EK/bonkyiuodoTJRCGWfFO3jT0MrfChweBNBz0mDTw4Z4+&#10;2kBXchglzmrAXx/dR3viLGk562jYSu5/bgUqzsx3S2w+L46P43Smw/HJ6YwO+Fqzfq2x2/YK6MUK&#10;Wi1OJjHaB3MQNUL7THthGbOSSlhJuUsuAx4OV2FYArRZpFoukxlNpBPh1q6cjMEjwJF5T/2zQDfS&#10;MxCx7+AwmGL+hqWDbfS0sNwG0E2i8AuuI/Q0zYlD4+aJ6+L1OVm97MfFbwAAAP//AwBQSwMEFAAG&#10;AAgAAAAhAMivzkDfAAAACwEAAA8AAABkcnMvZG93bnJldi54bWxMj01Pg0AQhu8m/ofNmHizixWR&#10;IkNDjJr02GJivC3sCig7S9gtpf/e8aS3+XjyzjP5drGDmM3ke0cIt6sIhKHG6Z5ahLfq5SYF4YMi&#10;rQZHBuFsPGyLy4tcZdqdaG/mQ2gFh5DPFEIXwphJ6ZvOWOVXbjTEu083WRW4nVqpJ3XicDvIdRQl&#10;0qqe+EKnRvPUmeb7cLQIvp531Xks378+fFOXz2SrePeKeH21lI8gglnCHwy/+qwOBTvV7kjaiwEh&#10;jZKYUYS7TcoFE5vkYQ2iRriPeSKLXP7/ofgBAAD//wMAUEsBAi0AFAAGAAgAAAAhALaDOJL+AAAA&#10;4QEAABMAAAAAAAAAAAAAAAAAAAAAAFtDb250ZW50X1R5cGVzXS54bWxQSwECLQAUAAYACAAAACEA&#10;OP0h/9YAAACUAQAACwAAAAAAAAAAAAAAAAAvAQAAX3JlbHMvLnJlbHNQSwECLQAUAAYACAAAACEA&#10;IAGykYUCAABnBQAADgAAAAAAAAAAAAAAAAAuAgAAZHJzL2Uyb0RvYy54bWxQSwECLQAUAAYACAAA&#10;ACEAyK/OQN8AAAALAQAADwAAAAAAAAAAAAAAAADfBAAAZHJzL2Rvd25yZXYueG1sUEsFBgAAAAAE&#10;AAQA8wAAAOsFAAAAAA==&#10;" filled="f" stroked="f" strokeweight="2pt">
                <v:textbox>
                  <w:txbxContent>
                    <w:p w14:paraId="08E07EF2" w14:textId="77777777" w:rsidR="00054244" w:rsidRPr="00C31627" w:rsidRDefault="00054244" w:rsidP="00EF22D9">
                      <w:pPr>
                        <w:jc w:val="center"/>
                        <w:rPr>
                          <w:color w:val="000000" w:themeColor="text1"/>
                          <w:sz w:val="32"/>
                        </w:rPr>
                      </w:pPr>
                      <w:r w:rsidRPr="00C31627">
                        <w:rPr>
                          <w:rFonts w:ascii="Arial" w:hAnsi="Arial" w:cs="Arial"/>
                          <w:color w:val="000000" w:themeColor="text1"/>
                          <w:sz w:val="18"/>
                        </w:rPr>
                        <w:t>(Nursing and Midwifery Board of Ireland 2021)</w:t>
                      </w:r>
                    </w:p>
                  </w:txbxContent>
                </v:textbox>
              </v:rect>
            </w:pict>
          </mc:Fallback>
        </mc:AlternateContent>
      </w:r>
      <w:r w:rsidR="00D56DE1" w:rsidRPr="001D3DE7">
        <w:rPr>
          <w:rFonts w:asciiTheme="minorHAnsi" w:hAnsiTheme="minorHAnsi" w:cstheme="minorHAnsi"/>
          <w:b/>
          <w:noProof/>
          <w:sz w:val="22"/>
          <w:szCs w:val="22"/>
          <w:lang w:val="en-IE" w:eastAsia="en-IE"/>
        </w:rPr>
        <w:drawing>
          <wp:inline distT="0" distB="0" distL="0" distR="0" wp14:anchorId="7734B6DA" wp14:editId="3C57CAF9">
            <wp:extent cx="3657600" cy="346009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de-principles.jpg"/>
                    <pic:cNvPicPr/>
                  </pic:nvPicPr>
                  <pic:blipFill>
                    <a:blip r:embed="rId63">
                      <a:extLst>
                        <a:ext uri="{28A0092B-C50C-407E-A947-70E740481C1C}">
                          <a14:useLocalDpi xmlns:a14="http://schemas.microsoft.com/office/drawing/2010/main" val="0"/>
                        </a:ext>
                      </a:extLst>
                    </a:blip>
                    <a:stretch>
                      <a:fillRect/>
                    </a:stretch>
                  </pic:blipFill>
                  <pic:spPr>
                    <a:xfrm>
                      <a:off x="0" y="0"/>
                      <a:ext cx="3671524" cy="3473262"/>
                    </a:xfrm>
                    <a:prstGeom prst="rect">
                      <a:avLst/>
                    </a:prstGeom>
                  </pic:spPr>
                </pic:pic>
              </a:graphicData>
            </a:graphic>
          </wp:inline>
        </w:drawing>
      </w:r>
    </w:p>
    <w:p w14:paraId="07C88AA3" w14:textId="2861B96C" w:rsidR="00FF0890" w:rsidRPr="001D3DE7" w:rsidRDefault="007B7AA2" w:rsidP="00FF0890">
      <w:pPr>
        <w:spacing w:after="200" w:line="276" w:lineRule="auto"/>
        <w:rPr>
          <w:rFonts w:asciiTheme="minorHAnsi" w:hAnsiTheme="minorHAnsi" w:cstheme="minorHAnsi"/>
          <w:sz w:val="22"/>
          <w:szCs w:val="22"/>
        </w:rPr>
      </w:pPr>
      <w:r w:rsidRPr="001D3DE7">
        <w:rPr>
          <w:rFonts w:asciiTheme="minorHAnsi" w:hAnsiTheme="minorHAnsi" w:cstheme="minorHAnsi"/>
          <w:sz w:val="22"/>
          <w:szCs w:val="22"/>
        </w:rPr>
        <w:t xml:space="preserve">* </w:t>
      </w:r>
      <w:r w:rsidR="00FF0890" w:rsidRPr="001D3DE7">
        <w:rPr>
          <w:rFonts w:asciiTheme="minorHAnsi" w:hAnsiTheme="minorHAnsi" w:cstheme="minorHAnsi"/>
          <w:sz w:val="22"/>
          <w:szCs w:val="22"/>
        </w:rPr>
        <w:t xml:space="preserve">Where available the Clinical Skills Facilitator or Nurse Practice Development </w:t>
      </w:r>
      <w:r w:rsidR="00984AC6">
        <w:rPr>
          <w:rFonts w:asciiTheme="minorHAnsi" w:hAnsiTheme="minorHAnsi" w:cstheme="minorHAnsi"/>
          <w:sz w:val="22"/>
          <w:szCs w:val="22"/>
        </w:rPr>
        <w:t xml:space="preserve">Coordinator will support the  PHN </w:t>
      </w:r>
      <w:r w:rsidR="00FF0890" w:rsidRPr="001D3DE7">
        <w:rPr>
          <w:rFonts w:asciiTheme="minorHAnsi" w:hAnsiTheme="minorHAnsi" w:cstheme="minorHAnsi"/>
          <w:sz w:val="22"/>
          <w:szCs w:val="22"/>
        </w:rPr>
        <w:t>in achieving the skills outlined below.</w:t>
      </w:r>
    </w:p>
    <w:tbl>
      <w:tblPr>
        <w:tblStyle w:val="TableGrid"/>
        <w:tblW w:w="10065" w:type="dxa"/>
        <w:tblInd w:w="-289" w:type="dxa"/>
        <w:tblLook w:val="04A0" w:firstRow="1" w:lastRow="0" w:firstColumn="1" w:lastColumn="0" w:noHBand="0" w:noVBand="1"/>
      </w:tblPr>
      <w:tblGrid>
        <w:gridCol w:w="5733"/>
        <w:gridCol w:w="1963"/>
        <w:gridCol w:w="2369"/>
      </w:tblGrid>
      <w:tr w:rsidR="00934CCF" w:rsidRPr="001D3DE7" w14:paraId="056FC17B" w14:textId="77777777" w:rsidTr="007B7AA2">
        <w:tc>
          <w:tcPr>
            <w:tcW w:w="5733" w:type="dxa"/>
            <w:shd w:val="clear" w:color="auto" w:fill="DF8234"/>
          </w:tcPr>
          <w:p w14:paraId="1547663B" w14:textId="77777777" w:rsidR="00934CCF" w:rsidRPr="001D3DE7" w:rsidRDefault="009B2F24" w:rsidP="00720647">
            <w:pPr>
              <w:pStyle w:val="ListParagraph"/>
              <w:ind w:left="0"/>
              <w:rPr>
                <w:rFonts w:cstheme="minorHAnsi"/>
                <w:b/>
              </w:rPr>
            </w:pPr>
            <w:r w:rsidRPr="001D3DE7">
              <w:rPr>
                <w:rFonts w:cstheme="minorHAnsi"/>
              </w:rPr>
              <w:br w:type="page"/>
            </w:r>
            <w:r w:rsidR="00934CCF" w:rsidRPr="001D3DE7">
              <w:rPr>
                <w:rFonts w:cstheme="minorHAnsi"/>
                <w:b/>
              </w:rPr>
              <w:t xml:space="preserve">Principle 1: </w:t>
            </w:r>
            <w:r w:rsidR="00B7665D" w:rsidRPr="001D3DE7">
              <w:rPr>
                <w:rFonts w:cstheme="minorHAnsi"/>
                <w:b/>
              </w:rPr>
              <w:t>Respect for dignity of the person</w:t>
            </w:r>
          </w:p>
        </w:tc>
        <w:tc>
          <w:tcPr>
            <w:tcW w:w="1963" w:type="dxa"/>
            <w:shd w:val="clear" w:color="auto" w:fill="DF8234"/>
          </w:tcPr>
          <w:p w14:paraId="6F29AE7C" w14:textId="77777777" w:rsidR="00934CCF" w:rsidRPr="001D3DE7" w:rsidRDefault="00934CCF" w:rsidP="00D56DE1">
            <w:pPr>
              <w:pStyle w:val="ListParagraph"/>
              <w:ind w:left="0"/>
              <w:rPr>
                <w:rFonts w:cstheme="minorHAnsi"/>
                <w:b/>
              </w:rPr>
            </w:pPr>
            <w:r w:rsidRPr="001D3DE7">
              <w:rPr>
                <w:rFonts w:cstheme="minorHAnsi"/>
                <w:b/>
              </w:rPr>
              <w:t>Self</w:t>
            </w:r>
            <w:r w:rsidR="00D56DE1" w:rsidRPr="001D3DE7">
              <w:rPr>
                <w:rFonts w:cstheme="minorHAnsi"/>
                <w:b/>
              </w:rPr>
              <w:t>-</w:t>
            </w:r>
            <w:r w:rsidRPr="001D3DE7">
              <w:rPr>
                <w:rFonts w:cstheme="minorHAnsi"/>
                <w:b/>
              </w:rPr>
              <w:t>Assessed Achieved Yes/No</w:t>
            </w:r>
          </w:p>
        </w:tc>
        <w:tc>
          <w:tcPr>
            <w:tcW w:w="2369" w:type="dxa"/>
            <w:shd w:val="clear" w:color="auto" w:fill="DF8234"/>
          </w:tcPr>
          <w:p w14:paraId="2D17CF12" w14:textId="77777777" w:rsidR="00934CCF" w:rsidRPr="001D3DE7" w:rsidRDefault="00934CCF" w:rsidP="00720647">
            <w:pPr>
              <w:pStyle w:val="ListParagraph"/>
              <w:ind w:left="0"/>
              <w:rPr>
                <w:rFonts w:cstheme="minorHAnsi"/>
                <w:b/>
              </w:rPr>
            </w:pPr>
            <w:r w:rsidRPr="001D3DE7">
              <w:rPr>
                <w:rFonts w:cstheme="minorHAnsi"/>
                <w:b/>
              </w:rPr>
              <w:t>Comment</w:t>
            </w:r>
          </w:p>
        </w:tc>
      </w:tr>
      <w:tr w:rsidR="00934CCF" w:rsidRPr="001D3DE7" w14:paraId="74C72238" w14:textId="77777777" w:rsidTr="007B7AA2">
        <w:tc>
          <w:tcPr>
            <w:tcW w:w="5733" w:type="dxa"/>
          </w:tcPr>
          <w:p w14:paraId="2B5E3A4A" w14:textId="77777777" w:rsidR="00934CCF" w:rsidRPr="001D3DE7" w:rsidRDefault="00934CCF" w:rsidP="00720647">
            <w:pPr>
              <w:pStyle w:val="ListParagraph"/>
              <w:ind w:left="0"/>
              <w:rPr>
                <w:rFonts w:cstheme="minorHAnsi"/>
              </w:rPr>
            </w:pPr>
            <w:r w:rsidRPr="001D3DE7">
              <w:rPr>
                <w:rFonts w:cstheme="minorHAnsi"/>
              </w:rPr>
              <w:t xml:space="preserve">Develop an understanding of the community setting </w:t>
            </w:r>
            <w:r w:rsidR="00B7665D" w:rsidRPr="001D3DE7">
              <w:rPr>
                <w:rFonts w:cstheme="minorHAnsi"/>
              </w:rPr>
              <w:t xml:space="preserve">and person’s home </w:t>
            </w:r>
            <w:r w:rsidRPr="001D3DE7">
              <w:rPr>
                <w:rFonts w:cstheme="minorHAnsi"/>
              </w:rPr>
              <w:t xml:space="preserve">as a work environment </w:t>
            </w:r>
          </w:p>
        </w:tc>
        <w:tc>
          <w:tcPr>
            <w:tcW w:w="1963" w:type="dxa"/>
          </w:tcPr>
          <w:p w14:paraId="58EF01F9" w14:textId="77777777" w:rsidR="00934CCF" w:rsidRPr="001D3DE7" w:rsidRDefault="00934CCF" w:rsidP="00720647">
            <w:pPr>
              <w:pStyle w:val="ListParagraph"/>
              <w:ind w:left="0"/>
              <w:rPr>
                <w:rFonts w:cstheme="minorHAnsi"/>
              </w:rPr>
            </w:pPr>
          </w:p>
        </w:tc>
        <w:tc>
          <w:tcPr>
            <w:tcW w:w="2369" w:type="dxa"/>
          </w:tcPr>
          <w:p w14:paraId="642B862C" w14:textId="77777777" w:rsidR="00934CCF" w:rsidRPr="001D3DE7" w:rsidRDefault="00934CCF" w:rsidP="00720647">
            <w:pPr>
              <w:pStyle w:val="ListParagraph"/>
              <w:ind w:left="0"/>
              <w:rPr>
                <w:rFonts w:cstheme="minorHAnsi"/>
              </w:rPr>
            </w:pPr>
          </w:p>
        </w:tc>
      </w:tr>
      <w:tr w:rsidR="00934CCF" w:rsidRPr="001D3DE7" w14:paraId="7CDE5CC1" w14:textId="77777777" w:rsidTr="007B7AA2">
        <w:tc>
          <w:tcPr>
            <w:tcW w:w="5733" w:type="dxa"/>
          </w:tcPr>
          <w:p w14:paraId="1678AF30" w14:textId="77777777" w:rsidR="00A66D16" w:rsidRPr="001D3DE7" w:rsidRDefault="00A66D16" w:rsidP="00A66D16">
            <w:pPr>
              <w:pStyle w:val="Pa12"/>
              <w:spacing w:after="20"/>
              <w:rPr>
                <w:rFonts w:asciiTheme="minorHAnsi" w:hAnsiTheme="minorHAnsi" w:cstheme="minorHAnsi"/>
                <w:color w:val="000000"/>
                <w:sz w:val="22"/>
                <w:szCs w:val="22"/>
              </w:rPr>
            </w:pPr>
            <w:r w:rsidRPr="001D3DE7">
              <w:rPr>
                <w:rFonts w:asciiTheme="minorHAnsi" w:hAnsiTheme="minorHAnsi" w:cstheme="minorHAnsi"/>
                <w:color w:val="000000"/>
                <w:sz w:val="22"/>
                <w:szCs w:val="22"/>
              </w:rPr>
              <w:t xml:space="preserve">Communicate with patients about their care and give them information in a manner they can understand </w:t>
            </w:r>
          </w:p>
          <w:p w14:paraId="2EE58D32" w14:textId="77777777" w:rsidR="00934CCF" w:rsidRPr="001D3DE7" w:rsidRDefault="00934CCF" w:rsidP="00720647">
            <w:pPr>
              <w:pStyle w:val="ListParagraph"/>
              <w:ind w:left="0"/>
              <w:rPr>
                <w:rFonts w:cstheme="minorHAnsi"/>
              </w:rPr>
            </w:pPr>
          </w:p>
        </w:tc>
        <w:tc>
          <w:tcPr>
            <w:tcW w:w="1963" w:type="dxa"/>
          </w:tcPr>
          <w:p w14:paraId="376678F4" w14:textId="77777777" w:rsidR="00934CCF" w:rsidRPr="001D3DE7" w:rsidRDefault="00934CCF" w:rsidP="00720647">
            <w:pPr>
              <w:pStyle w:val="ListParagraph"/>
              <w:ind w:left="0"/>
              <w:rPr>
                <w:rFonts w:cstheme="minorHAnsi"/>
              </w:rPr>
            </w:pPr>
          </w:p>
        </w:tc>
        <w:tc>
          <w:tcPr>
            <w:tcW w:w="2369" w:type="dxa"/>
          </w:tcPr>
          <w:p w14:paraId="713AEE8C" w14:textId="77777777" w:rsidR="00934CCF" w:rsidRPr="001D3DE7" w:rsidRDefault="00934CCF" w:rsidP="00720647">
            <w:pPr>
              <w:pStyle w:val="ListParagraph"/>
              <w:ind w:left="0"/>
              <w:rPr>
                <w:rFonts w:cstheme="minorHAnsi"/>
              </w:rPr>
            </w:pPr>
          </w:p>
        </w:tc>
      </w:tr>
      <w:tr w:rsidR="00934CCF" w:rsidRPr="001D3DE7" w14:paraId="25715987" w14:textId="77777777" w:rsidTr="007B7AA2">
        <w:tc>
          <w:tcPr>
            <w:tcW w:w="5733" w:type="dxa"/>
          </w:tcPr>
          <w:p w14:paraId="79994787" w14:textId="77777777" w:rsidR="00934CCF" w:rsidRPr="001D3DE7" w:rsidRDefault="00A66D16" w:rsidP="001C5D0B">
            <w:pPr>
              <w:pStyle w:val="Pa12"/>
              <w:spacing w:after="20"/>
              <w:rPr>
                <w:rFonts w:asciiTheme="minorHAnsi" w:hAnsiTheme="minorHAnsi" w:cstheme="minorHAnsi"/>
                <w:color w:val="000000"/>
                <w:sz w:val="22"/>
                <w:szCs w:val="22"/>
              </w:rPr>
            </w:pPr>
            <w:r w:rsidRPr="001D3DE7">
              <w:rPr>
                <w:rFonts w:asciiTheme="minorHAnsi" w:hAnsiTheme="minorHAnsi" w:cstheme="minorHAnsi"/>
                <w:color w:val="000000"/>
                <w:sz w:val="22"/>
                <w:szCs w:val="22"/>
              </w:rPr>
              <w:t>Understand responsibility for seeking the patient’s consent</w:t>
            </w:r>
            <w:r w:rsidR="001C5D0B" w:rsidRPr="001D3DE7">
              <w:rPr>
                <w:rFonts w:asciiTheme="minorHAnsi" w:hAnsiTheme="minorHAnsi" w:cstheme="minorHAnsi"/>
                <w:color w:val="000000"/>
                <w:sz w:val="22"/>
                <w:szCs w:val="22"/>
              </w:rPr>
              <w:t xml:space="preserve"> to nursing treatment and care </w:t>
            </w:r>
          </w:p>
        </w:tc>
        <w:tc>
          <w:tcPr>
            <w:tcW w:w="1963" w:type="dxa"/>
          </w:tcPr>
          <w:p w14:paraId="085A0A25" w14:textId="77777777" w:rsidR="00934CCF" w:rsidRPr="001D3DE7" w:rsidRDefault="00934CCF" w:rsidP="00F53743">
            <w:pPr>
              <w:pStyle w:val="ListParagraph"/>
              <w:ind w:left="0"/>
              <w:rPr>
                <w:rFonts w:cstheme="minorHAnsi"/>
              </w:rPr>
            </w:pPr>
          </w:p>
        </w:tc>
        <w:tc>
          <w:tcPr>
            <w:tcW w:w="2369" w:type="dxa"/>
          </w:tcPr>
          <w:p w14:paraId="0143E9EA" w14:textId="77777777" w:rsidR="00934CCF" w:rsidRPr="001D3DE7" w:rsidRDefault="00934CCF" w:rsidP="00F53743">
            <w:pPr>
              <w:pStyle w:val="ListParagraph"/>
              <w:ind w:left="0"/>
              <w:rPr>
                <w:rFonts w:cstheme="minorHAnsi"/>
              </w:rPr>
            </w:pPr>
          </w:p>
        </w:tc>
      </w:tr>
      <w:tr w:rsidR="00934CCF" w:rsidRPr="001D3DE7" w14:paraId="7C419D96" w14:textId="77777777" w:rsidTr="007B7AA2">
        <w:tc>
          <w:tcPr>
            <w:tcW w:w="5733" w:type="dxa"/>
          </w:tcPr>
          <w:p w14:paraId="08844745" w14:textId="77777777" w:rsidR="00934CCF" w:rsidRPr="001D3DE7" w:rsidRDefault="00B7665D" w:rsidP="001C5D0B">
            <w:pPr>
              <w:pStyle w:val="Pa12"/>
              <w:spacing w:after="20"/>
              <w:rPr>
                <w:rFonts w:asciiTheme="minorHAnsi" w:hAnsiTheme="minorHAnsi" w:cstheme="minorHAnsi"/>
                <w:color w:val="000000"/>
                <w:sz w:val="22"/>
                <w:szCs w:val="22"/>
              </w:rPr>
            </w:pPr>
            <w:r w:rsidRPr="001D3DE7">
              <w:rPr>
                <w:rFonts w:asciiTheme="minorHAnsi" w:hAnsiTheme="minorHAnsi" w:cstheme="minorHAnsi"/>
                <w:color w:val="000000"/>
                <w:sz w:val="22"/>
                <w:szCs w:val="22"/>
              </w:rPr>
              <w:t xml:space="preserve">Knowledge </w:t>
            </w:r>
            <w:r w:rsidR="00A66D16" w:rsidRPr="001D3DE7">
              <w:rPr>
                <w:rFonts w:asciiTheme="minorHAnsi" w:hAnsiTheme="minorHAnsi" w:cstheme="minorHAnsi"/>
                <w:color w:val="000000"/>
                <w:sz w:val="22"/>
                <w:szCs w:val="22"/>
              </w:rPr>
              <w:t xml:space="preserve">is </w:t>
            </w:r>
            <w:r w:rsidRPr="001D3DE7">
              <w:rPr>
                <w:rFonts w:asciiTheme="minorHAnsi" w:hAnsiTheme="minorHAnsi" w:cstheme="minorHAnsi"/>
                <w:color w:val="000000"/>
                <w:sz w:val="22"/>
                <w:szCs w:val="22"/>
              </w:rPr>
              <w:t>up to date re the use of</w:t>
            </w:r>
            <w:r w:rsidR="00A66D16" w:rsidRPr="001D3DE7">
              <w:rPr>
                <w:rFonts w:asciiTheme="minorHAnsi" w:hAnsiTheme="minorHAnsi" w:cstheme="minorHAnsi"/>
                <w:color w:val="000000"/>
                <w:sz w:val="22"/>
                <w:szCs w:val="22"/>
              </w:rPr>
              <w:t xml:space="preserve"> advance healthcare directives</w:t>
            </w:r>
          </w:p>
        </w:tc>
        <w:tc>
          <w:tcPr>
            <w:tcW w:w="1963" w:type="dxa"/>
          </w:tcPr>
          <w:p w14:paraId="55AEDC06" w14:textId="77777777" w:rsidR="00934CCF" w:rsidRPr="001D3DE7" w:rsidRDefault="00934CCF" w:rsidP="00F53743">
            <w:pPr>
              <w:pStyle w:val="ListParagraph"/>
              <w:ind w:left="0"/>
              <w:rPr>
                <w:rFonts w:cstheme="minorHAnsi"/>
              </w:rPr>
            </w:pPr>
          </w:p>
        </w:tc>
        <w:tc>
          <w:tcPr>
            <w:tcW w:w="2369" w:type="dxa"/>
          </w:tcPr>
          <w:p w14:paraId="303BABFC" w14:textId="77777777" w:rsidR="00934CCF" w:rsidRPr="001D3DE7" w:rsidRDefault="00934CCF" w:rsidP="00F53743">
            <w:pPr>
              <w:pStyle w:val="ListParagraph"/>
              <w:ind w:left="0"/>
              <w:rPr>
                <w:rFonts w:cstheme="minorHAnsi"/>
              </w:rPr>
            </w:pPr>
          </w:p>
        </w:tc>
      </w:tr>
      <w:tr w:rsidR="00934CCF" w:rsidRPr="001D3DE7" w14:paraId="103F6035" w14:textId="77777777" w:rsidTr="007B7AA2">
        <w:tc>
          <w:tcPr>
            <w:tcW w:w="5733" w:type="dxa"/>
          </w:tcPr>
          <w:p w14:paraId="5F578C9D" w14:textId="5BF6C4AA" w:rsidR="00934CCF" w:rsidRPr="001D3DE7" w:rsidRDefault="00A66D16" w:rsidP="00453EB6">
            <w:pPr>
              <w:pStyle w:val="Pa12"/>
              <w:spacing w:after="20"/>
              <w:rPr>
                <w:rFonts w:asciiTheme="minorHAnsi" w:hAnsiTheme="minorHAnsi" w:cstheme="minorHAnsi"/>
                <w:color w:val="000000"/>
                <w:sz w:val="22"/>
                <w:szCs w:val="22"/>
              </w:rPr>
            </w:pPr>
            <w:r w:rsidRPr="001D3DE7">
              <w:rPr>
                <w:rFonts w:asciiTheme="minorHAnsi" w:hAnsiTheme="minorHAnsi" w:cstheme="minorHAnsi"/>
                <w:color w:val="000000"/>
                <w:sz w:val="22"/>
                <w:szCs w:val="22"/>
              </w:rPr>
              <w:t>Demonstrate the ability to support the person to die with dignity and comfort. This extends to ensuring respect for the patient in the period after their death, taking into consideration the cultural norms and values of</w:t>
            </w:r>
            <w:r w:rsidR="00453EB6" w:rsidRPr="001D3DE7">
              <w:rPr>
                <w:rFonts w:asciiTheme="minorHAnsi" w:hAnsiTheme="minorHAnsi" w:cstheme="minorHAnsi"/>
                <w:color w:val="000000"/>
                <w:sz w:val="22"/>
                <w:szCs w:val="22"/>
              </w:rPr>
              <w:t xml:space="preserve"> the patient and their family. </w:t>
            </w:r>
          </w:p>
        </w:tc>
        <w:tc>
          <w:tcPr>
            <w:tcW w:w="1963" w:type="dxa"/>
          </w:tcPr>
          <w:p w14:paraId="3CBA5E25" w14:textId="77777777" w:rsidR="00934CCF" w:rsidRPr="001D3DE7" w:rsidRDefault="00934CCF" w:rsidP="00F53743">
            <w:pPr>
              <w:pStyle w:val="ListParagraph"/>
              <w:ind w:left="0"/>
              <w:rPr>
                <w:rFonts w:cstheme="minorHAnsi"/>
              </w:rPr>
            </w:pPr>
          </w:p>
        </w:tc>
        <w:tc>
          <w:tcPr>
            <w:tcW w:w="2369" w:type="dxa"/>
          </w:tcPr>
          <w:p w14:paraId="54BA75A0" w14:textId="77777777" w:rsidR="00934CCF" w:rsidRPr="001D3DE7" w:rsidRDefault="00934CCF" w:rsidP="00F53743">
            <w:pPr>
              <w:pStyle w:val="ListParagraph"/>
              <w:ind w:left="0"/>
              <w:rPr>
                <w:rFonts w:cstheme="minorHAnsi"/>
              </w:rPr>
            </w:pPr>
          </w:p>
        </w:tc>
      </w:tr>
      <w:tr w:rsidR="00453EB6" w:rsidRPr="001D3DE7" w14:paraId="3226AC40" w14:textId="77777777" w:rsidTr="007B7AA2">
        <w:tc>
          <w:tcPr>
            <w:tcW w:w="5733" w:type="dxa"/>
          </w:tcPr>
          <w:p w14:paraId="7178BC68" w14:textId="670C6C23" w:rsidR="00453EB6" w:rsidRPr="001D3DE7" w:rsidRDefault="00453EB6" w:rsidP="00A66D16">
            <w:pPr>
              <w:pStyle w:val="Pa12"/>
              <w:spacing w:after="20"/>
              <w:rPr>
                <w:rFonts w:asciiTheme="minorHAnsi" w:hAnsiTheme="minorHAnsi" w:cstheme="minorHAnsi"/>
                <w:color w:val="000000"/>
                <w:sz w:val="22"/>
                <w:szCs w:val="22"/>
              </w:rPr>
            </w:pPr>
            <w:r w:rsidRPr="001D3DE7">
              <w:rPr>
                <w:rFonts w:asciiTheme="minorHAnsi" w:hAnsiTheme="minorHAnsi" w:cstheme="minorHAnsi"/>
                <w:sz w:val="22"/>
                <w:szCs w:val="22"/>
              </w:rPr>
              <w:t xml:space="preserve">Develop an understanding of a person’s capacity </w:t>
            </w:r>
            <w:r w:rsidR="00C61F69" w:rsidRPr="001D3DE7">
              <w:rPr>
                <w:rFonts w:asciiTheme="minorHAnsi" w:hAnsiTheme="minorHAnsi" w:cstheme="minorHAnsi"/>
                <w:sz w:val="22"/>
                <w:szCs w:val="22"/>
              </w:rPr>
              <w:t xml:space="preserve"> (capacity </w:t>
            </w:r>
            <w:r w:rsidR="00C61F69" w:rsidRPr="00BD33BF">
              <w:rPr>
                <w:rFonts w:asciiTheme="minorHAnsi" w:hAnsiTheme="minorHAnsi" w:cstheme="minorHAnsi"/>
                <w:sz w:val="22"/>
                <w:szCs w:val="22"/>
              </w:rPr>
              <w:t xml:space="preserve">Act) and dignity at work  </w:t>
            </w:r>
            <w:r w:rsidRPr="00BD33BF">
              <w:rPr>
                <w:rFonts w:asciiTheme="minorHAnsi" w:hAnsiTheme="minorHAnsi" w:cstheme="minorHAnsi"/>
                <w:sz w:val="22"/>
                <w:szCs w:val="22"/>
              </w:rPr>
              <w:t>to make decisions and the provision of time and support for people</w:t>
            </w:r>
            <w:r w:rsidRPr="001D3DE7">
              <w:rPr>
                <w:rFonts w:asciiTheme="minorHAnsi" w:hAnsiTheme="minorHAnsi" w:cstheme="minorHAnsi"/>
                <w:sz w:val="22"/>
                <w:szCs w:val="22"/>
              </w:rPr>
              <w:t xml:space="preserve"> to make decisions for themselves. Know when to refer for capacity assessment.</w:t>
            </w:r>
          </w:p>
        </w:tc>
        <w:tc>
          <w:tcPr>
            <w:tcW w:w="1963" w:type="dxa"/>
          </w:tcPr>
          <w:p w14:paraId="3FE0E1D6" w14:textId="77777777" w:rsidR="00453EB6" w:rsidRPr="001D3DE7" w:rsidRDefault="00453EB6" w:rsidP="00F53743">
            <w:pPr>
              <w:pStyle w:val="ListParagraph"/>
              <w:ind w:left="0"/>
              <w:rPr>
                <w:rFonts w:cstheme="minorHAnsi"/>
              </w:rPr>
            </w:pPr>
          </w:p>
        </w:tc>
        <w:tc>
          <w:tcPr>
            <w:tcW w:w="2369" w:type="dxa"/>
          </w:tcPr>
          <w:p w14:paraId="3144A97B" w14:textId="77777777" w:rsidR="00453EB6" w:rsidRPr="001D3DE7" w:rsidRDefault="00453EB6" w:rsidP="00F53743">
            <w:pPr>
              <w:pStyle w:val="ListParagraph"/>
              <w:ind w:left="0"/>
              <w:rPr>
                <w:rFonts w:cstheme="minorHAnsi"/>
              </w:rPr>
            </w:pPr>
          </w:p>
        </w:tc>
      </w:tr>
      <w:tr w:rsidR="00BE62E5" w:rsidRPr="001D3DE7" w14:paraId="03D63EB4" w14:textId="77777777" w:rsidTr="007B7AA2">
        <w:tc>
          <w:tcPr>
            <w:tcW w:w="5733" w:type="dxa"/>
            <w:shd w:val="clear" w:color="auto" w:fill="DF8234"/>
          </w:tcPr>
          <w:p w14:paraId="6A5A8600" w14:textId="77777777" w:rsidR="00BE62E5" w:rsidRPr="001D3DE7" w:rsidRDefault="00BE62E5" w:rsidP="00BE62E5">
            <w:pPr>
              <w:pStyle w:val="ListParagraph"/>
              <w:ind w:left="0"/>
              <w:rPr>
                <w:rFonts w:cstheme="minorHAnsi"/>
                <w:b/>
              </w:rPr>
            </w:pPr>
            <w:r w:rsidRPr="001D3DE7">
              <w:rPr>
                <w:rFonts w:cstheme="minorHAnsi"/>
                <w:b/>
              </w:rPr>
              <w:t>Principle 2: Professional responsibility and accountability</w:t>
            </w:r>
          </w:p>
        </w:tc>
        <w:tc>
          <w:tcPr>
            <w:tcW w:w="1963" w:type="dxa"/>
            <w:shd w:val="clear" w:color="auto" w:fill="DF8234"/>
          </w:tcPr>
          <w:p w14:paraId="2DD3A969" w14:textId="7A9B3559" w:rsidR="00BE62E5" w:rsidRPr="001D3DE7" w:rsidRDefault="00BE62E5" w:rsidP="00BE62E5">
            <w:pPr>
              <w:pStyle w:val="ListParagraph"/>
              <w:ind w:left="0"/>
              <w:rPr>
                <w:rFonts w:cstheme="minorHAnsi"/>
              </w:rPr>
            </w:pPr>
            <w:r w:rsidRPr="001D3DE7">
              <w:rPr>
                <w:rFonts w:cstheme="minorHAnsi"/>
                <w:b/>
              </w:rPr>
              <w:t>Self-Assessed Achieved Yes/No</w:t>
            </w:r>
          </w:p>
        </w:tc>
        <w:tc>
          <w:tcPr>
            <w:tcW w:w="2369" w:type="dxa"/>
            <w:shd w:val="clear" w:color="auto" w:fill="DF8234"/>
          </w:tcPr>
          <w:p w14:paraId="2C16DAD7" w14:textId="2F5AA074" w:rsidR="00BE62E5" w:rsidRPr="001D3DE7" w:rsidRDefault="00BE62E5" w:rsidP="00BE62E5">
            <w:pPr>
              <w:pStyle w:val="ListParagraph"/>
              <w:ind w:left="0"/>
              <w:rPr>
                <w:rFonts w:cstheme="minorHAnsi"/>
              </w:rPr>
            </w:pPr>
            <w:r w:rsidRPr="001D3DE7">
              <w:rPr>
                <w:rFonts w:cstheme="minorHAnsi"/>
                <w:b/>
              </w:rPr>
              <w:t>Comment</w:t>
            </w:r>
          </w:p>
        </w:tc>
      </w:tr>
      <w:tr w:rsidR="00B7665D" w:rsidRPr="001D3DE7" w14:paraId="4EDD4170" w14:textId="77777777" w:rsidTr="007B7AA2">
        <w:tc>
          <w:tcPr>
            <w:tcW w:w="5733" w:type="dxa"/>
          </w:tcPr>
          <w:p w14:paraId="4D3035A3" w14:textId="23062B70" w:rsidR="00B7665D" w:rsidRPr="001D3DE7" w:rsidRDefault="00B7665D" w:rsidP="00F53743">
            <w:pPr>
              <w:pStyle w:val="ListParagraph"/>
              <w:ind w:left="0"/>
              <w:rPr>
                <w:rFonts w:cstheme="minorHAnsi"/>
              </w:rPr>
            </w:pPr>
            <w:r w:rsidRPr="001D3DE7">
              <w:rPr>
                <w:rFonts w:cstheme="minorHAnsi"/>
              </w:rPr>
              <w:t>Identify the support available to you</w:t>
            </w:r>
            <w:r w:rsidR="009C73E6">
              <w:rPr>
                <w:rFonts w:cstheme="minorHAnsi"/>
              </w:rPr>
              <w:t xml:space="preserve"> as a PHN </w:t>
            </w:r>
            <w:r w:rsidRPr="001D3DE7">
              <w:rPr>
                <w:rFonts w:cstheme="minorHAnsi"/>
              </w:rPr>
              <w:t>whilst using this toolkit</w:t>
            </w:r>
          </w:p>
        </w:tc>
        <w:tc>
          <w:tcPr>
            <w:tcW w:w="1963" w:type="dxa"/>
          </w:tcPr>
          <w:p w14:paraId="4D869B89" w14:textId="77777777" w:rsidR="00B7665D" w:rsidRPr="001D3DE7" w:rsidRDefault="00B7665D" w:rsidP="00F53743">
            <w:pPr>
              <w:pStyle w:val="ListParagraph"/>
              <w:ind w:left="0"/>
              <w:rPr>
                <w:rFonts w:cstheme="minorHAnsi"/>
              </w:rPr>
            </w:pPr>
          </w:p>
        </w:tc>
        <w:tc>
          <w:tcPr>
            <w:tcW w:w="2369" w:type="dxa"/>
          </w:tcPr>
          <w:p w14:paraId="4009B122" w14:textId="77777777" w:rsidR="00B7665D" w:rsidRPr="001D3DE7" w:rsidRDefault="00B7665D" w:rsidP="00F53743">
            <w:pPr>
              <w:pStyle w:val="ListParagraph"/>
              <w:ind w:left="0"/>
              <w:rPr>
                <w:rFonts w:cstheme="minorHAnsi"/>
              </w:rPr>
            </w:pPr>
          </w:p>
        </w:tc>
      </w:tr>
      <w:tr w:rsidR="00934CCF" w:rsidRPr="001D3DE7" w14:paraId="64DAD9C5" w14:textId="77777777" w:rsidTr="007B7AA2">
        <w:tc>
          <w:tcPr>
            <w:tcW w:w="5733" w:type="dxa"/>
          </w:tcPr>
          <w:p w14:paraId="19244898" w14:textId="366126A1" w:rsidR="00934CCF" w:rsidRPr="001D3DE7" w:rsidRDefault="00934CCF" w:rsidP="00453EB6">
            <w:pPr>
              <w:pStyle w:val="ListParagraph"/>
              <w:ind w:left="0"/>
              <w:rPr>
                <w:rFonts w:cstheme="minorHAnsi"/>
              </w:rPr>
            </w:pPr>
            <w:r w:rsidRPr="001D3DE7">
              <w:rPr>
                <w:rFonts w:cstheme="minorHAnsi"/>
              </w:rPr>
              <w:t xml:space="preserve">Consider the management of a caseload </w:t>
            </w:r>
          </w:p>
        </w:tc>
        <w:tc>
          <w:tcPr>
            <w:tcW w:w="1963" w:type="dxa"/>
          </w:tcPr>
          <w:p w14:paraId="2001C012" w14:textId="77777777" w:rsidR="00934CCF" w:rsidRPr="001D3DE7" w:rsidRDefault="00934CCF" w:rsidP="00F53743">
            <w:pPr>
              <w:pStyle w:val="ListParagraph"/>
              <w:ind w:left="0"/>
              <w:rPr>
                <w:rFonts w:cstheme="minorHAnsi"/>
              </w:rPr>
            </w:pPr>
          </w:p>
        </w:tc>
        <w:tc>
          <w:tcPr>
            <w:tcW w:w="2369" w:type="dxa"/>
          </w:tcPr>
          <w:p w14:paraId="7E3225A3" w14:textId="77777777" w:rsidR="00934CCF" w:rsidRPr="001D3DE7" w:rsidRDefault="00934CCF" w:rsidP="00F53743">
            <w:pPr>
              <w:pStyle w:val="ListParagraph"/>
              <w:ind w:left="0"/>
              <w:rPr>
                <w:rFonts w:cstheme="minorHAnsi"/>
              </w:rPr>
            </w:pPr>
          </w:p>
        </w:tc>
      </w:tr>
      <w:tr w:rsidR="00453EB6" w:rsidRPr="001D3DE7" w14:paraId="5754910D" w14:textId="77777777" w:rsidTr="007B7AA2">
        <w:tc>
          <w:tcPr>
            <w:tcW w:w="5733" w:type="dxa"/>
          </w:tcPr>
          <w:p w14:paraId="2DDA6726" w14:textId="01276879" w:rsidR="00453EB6" w:rsidRPr="001D3DE7" w:rsidRDefault="00453EB6" w:rsidP="00453EB6">
            <w:pPr>
              <w:pStyle w:val="ListParagraph"/>
              <w:ind w:left="0"/>
              <w:rPr>
                <w:rFonts w:cstheme="minorHAnsi"/>
                <w:color w:val="FF0000"/>
              </w:rPr>
            </w:pPr>
            <w:r w:rsidRPr="001D3DE7">
              <w:rPr>
                <w:rFonts w:cstheme="minorHAnsi"/>
              </w:rPr>
              <w:t>Identify strategies to ensure appropriate time management</w:t>
            </w:r>
          </w:p>
        </w:tc>
        <w:tc>
          <w:tcPr>
            <w:tcW w:w="1963" w:type="dxa"/>
          </w:tcPr>
          <w:p w14:paraId="2EB3F9A4" w14:textId="77777777" w:rsidR="00453EB6" w:rsidRPr="001D3DE7" w:rsidRDefault="00453EB6" w:rsidP="00F53743">
            <w:pPr>
              <w:pStyle w:val="ListParagraph"/>
              <w:ind w:left="0"/>
              <w:rPr>
                <w:rFonts w:cstheme="minorHAnsi"/>
              </w:rPr>
            </w:pPr>
          </w:p>
        </w:tc>
        <w:tc>
          <w:tcPr>
            <w:tcW w:w="2369" w:type="dxa"/>
          </w:tcPr>
          <w:p w14:paraId="497CE471" w14:textId="77777777" w:rsidR="00453EB6" w:rsidRPr="001D3DE7" w:rsidRDefault="00453EB6" w:rsidP="00F53743">
            <w:pPr>
              <w:pStyle w:val="ListParagraph"/>
              <w:ind w:left="0"/>
              <w:rPr>
                <w:rFonts w:cstheme="minorHAnsi"/>
              </w:rPr>
            </w:pPr>
          </w:p>
        </w:tc>
      </w:tr>
      <w:tr w:rsidR="00934CCF" w:rsidRPr="001D3DE7" w14:paraId="79B91873" w14:textId="77777777" w:rsidTr="007B7AA2">
        <w:tc>
          <w:tcPr>
            <w:tcW w:w="5733" w:type="dxa"/>
          </w:tcPr>
          <w:p w14:paraId="3AE148A3" w14:textId="717F096E" w:rsidR="00934CCF" w:rsidRPr="001D3DE7" w:rsidRDefault="00934CCF" w:rsidP="00F53743">
            <w:pPr>
              <w:pStyle w:val="ListParagraph"/>
              <w:ind w:left="0"/>
              <w:rPr>
                <w:rFonts w:cstheme="minorHAnsi"/>
              </w:rPr>
            </w:pPr>
            <w:r w:rsidRPr="00BD33BF">
              <w:rPr>
                <w:rFonts w:cstheme="minorHAnsi"/>
              </w:rPr>
              <w:t>Consider your own personal safety when working in the community as a lone worker</w:t>
            </w:r>
          </w:p>
        </w:tc>
        <w:tc>
          <w:tcPr>
            <w:tcW w:w="1963" w:type="dxa"/>
          </w:tcPr>
          <w:p w14:paraId="6FAC6888" w14:textId="77777777" w:rsidR="00934CCF" w:rsidRPr="001D3DE7" w:rsidRDefault="00934CCF" w:rsidP="00F53743">
            <w:pPr>
              <w:pStyle w:val="ListParagraph"/>
              <w:ind w:left="0"/>
              <w:rPr>
                <w:rFonts w:cstheme="minorHAnsi"/>
              </w:rPr>
            </w:pPr>
          </w:p>
        </w:tc>
        <w:tc>
          <w:tcPr>
            <w:tcW w:w="2369" w:type="dxa"/>
          </w:tcPr>
          <w:p w14:paraId="44332902" w14:textId="77777777" w:rsidR="00934CCF" w:rsidRPr="001D3DE7" w:rsidRDefault="00934CCF" w:rsidP="00F53743">
            <w:pPr>
              <w:pStyle w:val="ListParagraph"/>
              <w:ind w:left="0"/>
              <w:rPr>
                <w:rFonts w:cstheme="minorHAnsi"/>
              </w:rPr>
            </w:pPr>
          </w:p>
        </w:tc>
      </w:tr>
      <w:tr w:rsidR="00934CCF" w:rsidRPr="001D3DE7" w14:paraId="174B9E54" w14:textId="77777777" w:rsidTr="007B7AA2">
        <w:tc>
          <w:tcPr>
            <w:tcW w:w="5733" w:type="dxa"/>
          </w:tcPr>
          <w:p w14:paraId="4CEBF51A" w14:textId="107B06B4" w:rsidR="00934CCF" w:rsidRPr="001D3DE7" w:rsidRDefault="00934CCF" w:rsidP="00F53743">
            <w:pPr>
              <w:pStyle w:val="ListParagraph"/>
              <w:ind w:left="0"/>
              <w:rPr>
                <w:rFonts w:cstheme="minorHAnsi"/>
              </w:rPr>
            </w:pPr>
            <w:r w:rsidRPr="001D3DE7">
              <w:rPr>
                <w:rFonts w:cstheme="minorHAnsi"/>
              </w:rPr>
              <w:t>Discuss the relevance of Scope of Professiona</w:t>
            </w:r>
            <w:r w:rsidR="009C73E6">
              <w:rPr>
                <w:rFonts w:cstheme="minorHAnsi"/>
              </w:rPr>
              <w:t>l Practice to your role as a PHN</w:t>
            </w:r>
          </w:p>
        </w:tc>
        <w:tc>
          <w:tcPr>
            <w:tcW w:w="1963" w:type="dxa"/>
          </w:tcPr>
          <w:p w14:paraId="1326D412" w14:textId="77777777" w:rsidR="00934CCF" w:rsidRPr="001D3DE7" w:rsidRDefault="00934CCF" w:rsidP="00F53743">
            <w:pPr>
              <w:pStyle w:val="ListParagraph"/>
              <w:ind w:left="0"/>
              <w:rPr>
                <w:rFonts w:cstheme="minorHAnsi"/>
              </w:rPr>
            </w:pPr>
          </w:p>
        </w:tc>
        <w:tc>
          <w:tcPr>
            <w:tcW w:w="2369" w:type="dxa"/>
          </w:tcPr>
          <w:p w14:paraId="53A2600C" w14:textId="77777777" w:rsidR="00934CCF" w:rsidRPr="001D3DE7" w:rsidRDefault="00934CCF" w:rsidP="00F53743">
            <w:pPr>
              <w:pStyle w:val="ListParagraph"/>
              <w:ind w:left="0"/>
              <w:rPr>
                <w:rFonts w:cstheme="minorHAnsi"/>
              </w:rPr>
            </w:pPr>
          </w:p>
        </w:tc>
      </w:tr>
      <w:tr w:rsidR="00944995" w:rsidRPr="001D3DE7" w14:paraId="062A4828" w14:textId="77777777" w:rsidTr="007B7AA2">
        <w:tc>
          <w:tcPr>
            <w:tcW w:w="5733" w:type="dxa"/>
          </w:tcPr>
          <w:p w14:paraId="4B05BA8E" w14:textId="77777777" w:rsidR="00944995" w:rsidRPr="001D3DE7" w:rsidRDefault="00944995" w:rsidP="00F53743">
            <w:pPr>
              <w:pStyle w:val="ListParagraph"/>
              <w:ind w:left="0"/>
              <w:rPr>
                <w:rFonts w:cstheme="minorHAnsi"/>
              </w:rPr>
            </w:pPr>
            <w:r w:rsidRPr="001D3DE7">
              <w:rPr>
                <w:rFonts w:cstheme="minorHAnsi"/>
              </w:rPr>
              <w:t>Appropriate delegation and supervision of tasks to colleagues and healthcare assistants</w:t>
            </w:r>
          </w:p>
        </w:tc>
        <w:tc>
          <w:tcPr>
            <w:tcW w:w="1963" w:type="dxa"/>
          </w:tcPr>
          <w:p w14:paraId="35D2C2B6" w14:textId="77777777" w:rsidR="00944995" w:rsidRPr="001D3DE7" w:rsidRDefault="00944995" w:rsidP="00F53743">
            <w:pPr>
              <w:pStyle w:val="ListParagraph"/>
              <w:ind w:left="0"/>
              <w:rPr>
                <w:rFonts w:cstheme="minorHAnsi"/>
              </w:rPr>
            </w:pPr>
          </w:p>
        </w:tc>
        <w:tc>
          <w:tcPr>
            <w:tcW w:w="2369" w:type="dxa"/>
          </w:tcPr>
          <w:p w14:paraId="718493E2" w14:textId="77777777" w:rsidR="00944995" w:rsidRPr="001D3DE7" w:rsidRDefault="00944995" w:rsidP="00F53743">
            <w:pPr>
              <w:pStyle w:val="ListParagraph"/>
              <w:ind w:left="0"/>
              <w:rPr>
                <w:rFonts w:cstheme="minorHAnsi"/>
              </w:rPr>
            </w:pPr>
          </w:p>
        </w:tc>
      </w:tr>
      <w:tr w:rsidR="00B7665D" w:rsidRPr="001D3DE7" w14:paraId="4AA58DAD" w14:textId="77777777" w:rsidTr="007B7AA2">
        <w:tc>
          <w:tcPr>
            <w:tcW w:w="5733" w:type="dxa"/>
          </w:tcPr>
          <w:p w14:paraId="1F1ECE2C" w14:textId="77777777" w:rsidR="00B7665D" w:rsidRPr="001D3DE7" w:rsidRDefault="00B7665D" w:rsidP="00B7665D">
            <w:pPr>
              <w:pStyle w:val="ListParagraph"/>
              <w:ind w:left="0"/>
              <w:rPr>
                <w:rFonts w:cstheme="minorHAnsi"/>
              </w:rPr>
            </w:pPr>
            <w:r w:rsidRPr="001D3DE7">
              <w:rPr>
                <w:rFonts w:cstheme="minorHAnsi"/>
              </w:rPr>
              <w:t>Consider continuous professional development and further education</w:t>
            </w:r>
          </w:p>
        </w:tc>
        <w:tc>
          <w:tcPr>
            <w:tcW w:w="1963" w:type="dxa"/>
          </w:tcPr>
          <w:p w14:paraId="7BD824D4" w14:textId="77777777" w:rsidR="00B7665D" w:rsidRPr="001D3DE7" w:rsidRDefault="00B7665D" w:rsidP="00B7665D">
            <w:pPr>
              <w:pStyle w:val="ListParagraph"/>
              <w:ind w:left="0"/>
              <w:rPr>
                <w:rFonts w:cstheme="minorHAnsi"/>
              </w:rPr>
            </w:pPr>
          </w:p>
        </w:tc>
        <w:tc>
          <w:tcPr>
            <w:tcW w:w="2369" w:type="dxa"/>
          </w:tcPr>
          <w:p w14:paraId="2E09D7B9" w14:textId="77777777" w:rsidR="00B7665D" w:rsidRPr="001D3DE7" w:rsidRDefault="00B7665D" w:rsidP="00B7665D">
            <w:pPr>
              <w:pStyle w:val="ListParagraph"/>
              <w:ind w:left="0"/>
              <w:rPr>
                <w:rFonts w:cstheme="minorHAnsi"/>
              </w:rPr>
            </w:pPr>
          </w:p>
        </w:tc>
      </w:tr>
      <w:tr w:rsidR="00B7665D" w:rsidRPr="001D3DE7" w14:paraId="5025FE88" w14:textId="77777777" w:rsidTr="007B7AA2">
        <w:tc>
          <w:tcPr>
            <w:tcW w:w="5733" w:type="dxa"/>
          </w:tcPr>
          <w:p w14:paraId="4C390BE6" w14:textId="77777777" w:rsidR="00B7665D" w:rsidRPr="001D3DE7" w:rsidRDefault="00944995" w:rsidP="00B7665D">
            <w:pPr>
              <w:pStyle w:val="ListParagraph"/>
              <w:ind w:left="0"/>
              <w:rPr>
                <w:rFonts w:cstheme="minorHAnsi"/>
              </w:rPr>
            </w:pPr>
            <w:r w:rsidRPr="001D3DE7">
              <w:rPr>
                <w:rFonts w:cstheme="minorHAnsi"/>
              </w:rPr>
              <w:t>C</w:t>
            </w:r>
            <w:r w:rsidR="00B7665D" w:rsidRPr="001D3DE7">
              <w:rPr>
                <w:rFonts w:cstheme="minorHAnsi"/>
              </w:rPr>
              <w:t xml:space="preserve">onsider your own personal/professional development plan </w:t>
            </w:r>
            <w:hyperlink r:id="rId64" w:history="1">
              <w:r w:rsidR="00EF22D9" w:rsidRPr="001D3DE7">
                <w:rPr>
                  <w:rStyle w:val="Hyperlink"/>
                  <w:rFonts w:cstheme="minorHAnsi"/>
                </w:rPr>
                <w:t>https://healthservice.hse.ie/about-us/onmsd/cpd-for-nurses-and-midwives/pd-planning-framework.html</w:t>
              </w:r>
            </w:hyperlink>
          </w:p>
          <w:p w14:paraId="438A5F88" w14:textId="77777777" w:rsidR="00EF22D9" w:rsidRPr="001D3DE7" w:rsidRDefault="00EF22D9" w:rsidP="00B7665D">
            <w:pPr>
              <w:pStyle w:val="ListParagraph"/>
              <w:ind w:left="0"/>
              <w:rPr>
                <w:rFonts w:cstheme="minorHAnsi"/>
              </w:rPr>
            </w:pPr>
          </w:p>
        </w:tc>
        <w:tc>
          <w:tcPr>
            <w:tcW w:w="1963" w:type="dxa"/>
          </w:tcPr>
          <w:p w14:paraId="2E7FAA3E" w14:textId="77777777" w:rsidR="00B7665D" w:rsidRPr="001D3DE7" w:rsidRDefault="00B7665D" w:rsidP="00B7665D">
            <w:pPr>
              <w:pStyle w:val="ListParagraph"/>
              <w:ind w:left="0"/>
              <w:rPr>
                <w:rFonts w:cstheme="minorHAnsi"/>
              </w:rPr>
            </w:pPr>
          </w:p>
        </w:tc>
        <w:tc>
          <w:tcPr>
            <w:tcW w:w="2369" w:type="dxa"/>
          </w:tcPr>
          <w:p w14:paraId="72B2CB16" w14:textId="77777777" w:rsidR="00B7665D" w:rsidRPr="001D3DE7" w:rsidRDefault="00B7665D" w:rsidP="00B7665D">
            <w:pPr>
              <w:pStyle w:val="ListParagraph"/>
              <w:ind w:left="0"/>
              <w:rPr>
                <w:rFonts w:cstheme="minorHAnsi"/>
              </w:rPr>
            </w:pPr>
          </w:p>
        </w:tc>
      </w:tr>
      <w:tr w:rsidR="00B7665D" w:rsidRPr="001D3DE7" w14:paraId="338F0391" w14:textId="77777777" w:rsidTr="007B7AA2">
        <w:tc>
          <w:tcPr>
            <w:tcW w:w="5733" w:type="dxa"/>
          </w:tcPr>
          <w:p w14:paraId="5CA284D7" w14:textId="77777777" w:rsidR="00B7665D" w:rsidRPr="001D3DE7" w:rsidRDefault="00B7665D" w:rsidP="00B7665D">
            <w:pPr>
              <w:pStyle w:val="ListParagraph"/>
              <w:ind w:left="0"/>
              <w:rPr>
                <w:rFonts w:cstheme="minorHAnsi"/>
              </w:rPr>
            </w:pPr>
            <w:r w:rsidRPr="001D3DE7">
              <w:rPr>
                <w:rFonts w:cstheme="minorHAnsi"/>
              </w:rPr>
              <w:t>Complete the Clinical Leadership Competency Framework</w:t>
            </w:r>
            <w:r w:rsidR="00944995" w:rsidRPr="001D3DE7">
              <w:rPr>
                <w:rFonts w:cstheme="minorHAnsi"/>
              </w:rPr>
              <w:t xml:space="preserve"> </w:t>
            </w:r>
            <w:hyperlink r:id="rId65" w:history="1">
              <w:r w:rsidR="00944995" w:rsidRPr="001D3DE7">
                <w:rPr>
                  <w:rStyle w:val="Hyperlink"/>
                  <w:rFonts w:cstheme="minorHAnsi"/>
                </w:rPr>
                <w:t>https://clcf.hseland.ie/</w:t>
              </w:r>
            </w:hyperlink>
          </w:p>
        </w:tc>
        <w:tc>
          <w:tcPr>
            <w:tcW w:w="1963" w:type="dxa"/>
          </w:tcPr>
          <w:p w14:paraId="61CF1959" w14:textId="77777777" w:rsidR="00B7665D" w:rsidRPr="001D3DE7" w:rsidRDefault="00B7665D" w:rsidP="00B7665D">
            <w:pPr>
              <w:pStyle w:val="ListParagraph"/>
              <w:ind w:left="0"/>
              <w:rPr>
                <w:rFonts w:cstheme="minorHAnsi"/>
              </w:rPr>
            </w:pPr>
          </w:p>
        </w:tc>
        <w:tc>
          <w:tcPr>
            <w:tcW w:w="2369" w:type="dxa"/>
          </w:tcPr>
          <w:p w14:paraId="610C6517" w14:textId="77777777" w:rsidR="00B7665D" w:rsidRPr="001D3DE7" w:rsidRDefault="00B7665D" w:rsidP="00B7665D">
            <w:pPr>
              <w:pStyle w:val="ListParagraph"/>
              <w:ind w:left="0"/>
              <w:rPr>
                <w:rFonts w:cstheme="minorHAnsi"/>
              </w:rPr>
            </w:pPr>
          </w:p>
        </w:tc>
      </w:tr>
      <w:tr w:rsidR="00B7665D" w:rsidRPr="001D3DE7" w14:paraId="6297A4E2" w14:textId="77777777" w:rsidTr="007B7AA2">
        <w:tc>
          <w:tcPr>
            <w:tcW w:w="5733" w:type="dxa"/>
          </w:tcPr>
          <w:p w14:paraId="10888DD9" w14:textId="77777777" w:rsidR="00B7665D" w:rsidRPr="001D3DE7" w:rsidRDefault="00B7665D" w:rsidP="00B7665D">
            <w:pPr>
              <w:pStyle w:val="ListParagraph"/>
              <w:ind w:left="0"/>
              <w:rPr>
                <w:rFonts w:cstheme="minorHAnsi"/>
              </w:rPr>
            </w:pPr>
            <w:r w:rsidRPr="001D3DE7">
              <w:rPr>
                <w:rFonts w:cstheme="minorHAnsi"/>
              </w:rPr>
              <w:t xml:space="preserve">Reflect upon the experience of community nursing so far </w:t>
            </w:r>
          </w:p>
        </w:tc>
        <w:tc>
          <w:tcPr>
            <w:tcW w:w="1963" w:type="dxa"/>
          </w:tcPr>
          <w:p w14:paraId="61B66BD6" w14:textId="77777777" w:rsidR="00B7665D" w:rsidRPr="001D3DE7" w:rsidRDefault="00B7665D" w:rsidP="00B7665D">
            <w:pPr>
              <w:pStyle w:val="ListParagraph"/>
              <w:ind w:left="0"/>
              <w:rPr>
                <w:rFonts w:cstheme="minorHAnsi"/>
              </w:rPr>
            </w:pPr>
          </w:p>
        </w:tc>
        <w:tc>
          <w:tcPr>
            <w:tcW w:w="2369" w:type="dxa"/>
          </w:tcPr>
          <w:p w14:paraId="2E53DED0" w14:textId="77777777" w:rsidR="00B7665D" w:rsidRPr="001D3DE7" w:rsidRDefault="00B7665D" w:rsidP="00B7665D">
            <w:pPr>
              <w:pStyle w:val="ListParagraph"/>
              <w:ind w:left="0"/>
              <w:rPr>
                <w:rFonts w:cstheme="minorHAnsi"/>
              </w:rPr>
            </w:pPr>
          </w:p>
        </w:tc>
      </w:tr>
      <w:tr w:rsidR="00B7665D" w:rsidRPr="001D3DE7" w14:paraId="2BDA3D6E" w14:textId="77777777" w:rsidTr="007B7AA2">
        <w:tc>
          <w:tcPr>
            <w:tcW w:w="5733" w:type="dxa"/>
          </w:tcPr>
          <w:p w14:paraId="6E9D4B57" w14:textId="77777777" w:rsidR="00B7665D" w:rsidRPr="001D3DE7" w:rsidRDefault="00B7665D" w:rsidP="00B7665D">
            <w:pPr>
              <w:pStyle w:val="ListParagraph"/>
              <w:ind w:left="0"/>
              <w:rPr>
                <w:rFonts w:cstheme="minorHAnsi"/>
              </w:rPr>
            </w:pPr>
            <w:r w:rsidRPr="001D3DE7">
              <w:rPr>
                <w:rFonts w:cstheme="minorHAnsi"/>
              </w:rPr>
              <w:t xml:space="preserve">Ensure reflective diary is up to date </w:t>
            </w:r>
          </w:p>
        </w:tc>
        <w:tc>
          <w:tcPr>
            <w:tcW w:w="1963" w:type="dxa"/>
          </w:tcPr>
          <w:p w14:paraId="23602F42" w14:textId="77777777" w:rsidR="00B7665D" w:rsidRPr="001D3DE7" w:rsidRDefault="00B7665D" w:rsidP="00B7665D">
            <w:pPr>
              <w:pStyle w:val="ListParagraph"/>
              <w:ind w:left="0"/>
              <w:rPr>
                <w:rFonts w:cstheme="minorHAnsi"/>
              </w:rPr>
            </w:pPr>
          </w:p>
        </w:tc>
        <w:tc>
          <w:tcPr>
            <w:tcW w:w="2369" w:type="dxa"/>
          </w:tcPr>
          <w:p w14:paraId="3C01CB1F" w14:textId="77777777" w:rsidR="00B7665D" w:rsidRPr="001D3DE7" w:rsidRDefault="00B7665D" w:rsidP="00B7665D">
            <w:pPr>
              <w:pStyle w:val="ListParagraph"/>
              <w:ind w:left="0"/>
              <w:rPr>
                <w:rFonts w:cstheme="minorHAnsi"/>
              </w:rPr>
            </w:pPr>
          </w:p>
        </w:tc>
      </w:tr>
      <w:tr w:rsidR="00BE62E5" w:rsidRPr="001D3DE7" w14:paraId="4115E59B" w14:textId="77777777" w:rsidTr="007B7AA2">
        <w:tc>
          <w:tcPr>
            <w:tcW w:w="5733" w:type="dxa"/>
            <w:shd w:val="clear" w:color="auto" w:fill="DF8234"/>
          </w:tcPr>
          <w:p w14:paraId="6E735E47" w14:textId="77777777" w:rsidR="00BE62E5" w:rsidRPr="001D3DE7" w:rsidRDefault="00BE62E5" w:rsidP="00BE62E5">
            <w:pPr>
              <w:pStyle w:val="ListParagraph"/>
              <w:ind w:left="0"/>
              <w:rPr>
                <w:rFonts w:cstheme="minorHAnsi"/>
                <w:b/>
              </w:rPr>
            </w:pPr>
            <w:r w:rsidRPr="001D3DE7">
              <w:rPr>
                <w:rFonts w:cstheme="minorHAnsi"/>
                <w:b/>
              </w:rPr>
              <w:t xml:space="preserve">Principle 3: Quality of Practice </w:t>
            </w:r>
          </w:p>
        </w:tc>
        <w:tc>
          <w:tcPr>
            <w:tcW w:w="1963" w:type="dxa"/>
            <w:shd w:val="clear" w:color="auto" w:fill="DF8234"/>
          </w:tcPr>
          <w:p w14:paraId="5AF4C845" w14:textId="3C71C213" w:rsidR="00BE62E5" w:rsidRPr="001D3DE7" w:rsidRDefault="00BE62E5" w:rsidP="00BE62E5">
            <w:pPr>
              <w:pStyle w:val="ListParagraph"/>
              <w:ind w:left="0"/>
              <w:rPr>
                <w:rFonts w:cstheme="minorHAnsi"/>
              </w:rPr>
            </w:pPr>
            <w:r w:rsidRPr="001D3DE7">
              <w:rPr>
                <w:rFonts w:cstheme="minorHAnsi"/>
                <w:b/>
              </w:rPr>
              <w:t>Self-Assessed Achieved Yes/No</w:t>
            </w:r>
          </w:p>
        </w:tc>
        <w:tc>
          <w:tcPr>
            <w:tcW w:w="2369" w:type="dxa"/>
            <w:shd w:val="clear" w:color="auto" w:fill="DF8234"/>
          </w:tcPr>
          <w:p w14:paraId="7BB3F048" w14:textId="732F37C1" w:rsidR="00BE62E5" w:rsidRPr="001D3DE7" w:rsidRDefault="00BE62E5" w:rsidP="00BE62E5">
            <w:pPr>
              <w:pStyle w:val="ListParagraph"/>
              <w:ind w:left="0"/>
              <w:rPr>
                <w:rFonts w:cstheme="minorHAnsi"/>
              </w:rPr>
            </w:pPr>
            <w:r w:rsidRPr="001D3DE7">
              <w:rPr>
                <w:rFonts w:cstheme="minorHAnsi"/>
                <w:b/>
              </w:rPr>
              <w:t>Comment</w:t>
            </w:r>
          </w:p>
        </w:tc>
      </w:tr>
      <w:tr w:rsidR="00B7665D" w:rsidRPr="001D3DE7" w14:paraId="0F105CB7" w14:textId="77777777" w:rsidTr="007B7AA2">
        <w:tc>
          <w:tcPr>
            <w:tcW w:w="5733" w:type="dxa"/>
          </w:tcPr>
          <w:p w14:paraId="00163112" w14:textId="1ED17D0E" w:rsidR="00B7665D" w:rsidRPr="001D3DE7" w:rsidRDefault="00B7665D" w:rsidP="00B7665D">
            <w:pPr>
              <w:pStyle w:val="ListParagraph"/>
              <w:ind w:left="0"/>
              <w:rPr>
                <w:rFonts w:cstheme="minorHAnsi"/>
              </w:rPr>
            </w:pPr>
            <w:r w:rsidRPr="001D3DE7">
              <w:rPr>
                <w:rFonts w:cstheme="minorHAnsi"/>
              </w:rPr>
              <w:t>Define Chronic Disease</w:t>
            </w:r>
            <w:r w:rsidR="00453EB6" w:rsidRPr="001D3DE7">
              <w:rPr>
                <w:rFonts w:cstheme="minorHAnsi"/>
              </w:rPr>
              <w:t xml:space="preserve"> and the</w:t>
            </w:r>
            <w:r w:rsidRPr="001D3DE7">
              <w:rPr>
                <w:rFonts w:cstheme="minorHAnsi"/>
              </w:rPr>
              <w:t xml:space="preserve"> impact on the patient</w:t>
            </w:r>
          </w:p>
        </w:tc>
        <w:tc>
          <w:tcPr>
            <w:tcW w:w="1963" w:type="dxa"/>
          </w:tcPr>
          <w:p w14:paraId="6E653722" w14:textId="77777777" w:rsidR="00B7665D" w:rsidRPr="001D3DE7" w:rsidRDefault="00B7665D" w:rsidP="00B7665D">
            <w:pPr>
              <w:pStyle w:val="ListParagraph"/>
              <w:ind w:left="0"/>
              <w:rPr>
                <w:rFonts w:cstheme="minorHAnsi"/>
              </w:rPr>
            </w:pPr>
          </w:p>
        </w:tc>
        <w:tc>
          <w:tcPr>
            <w:tcW w:w="2369" w:type="dxa"/>
          </w:tcPr>
          <w:p w14:paraId="3C010B04" w14:textId="77777777" w:rsidR="00B7665D" w:rsidRPr="001D3DE7" w:rsidRDefault="00B7665D" w:rsidP="00B7665D">
            <w:pPr>
              <w:pStyle w:val="ListParagraph"/>
              <w:ind w:left="0"/>
              <w:rPr>
                <w:rFonts w:cstheme="minorHAnsi"/>
              </w:rPr>
            </w:pPr>
          </w:p>
        </w:tc>
      </w:tr>
      <w:tr w:rsidR="00B7665D" w:rsidRPr="001D3DE7" w14:paraId="0CAB97BD" w14:textId="77777777" w:rsidTr="007B7AA2">
        <w:tc>
          <w:tcPr>
            <w:tcW w:w="5733" w:type="dxa"/>
          </w:tcPr>
          <w:p w14:paraId="01C19E2B" w14:textId="5FB2C217" w:rsidR="00B7665D" w:rsidRPr="001D3DE7" w:rsidRDefault="00B7665D" w:rsidP="00B7665D">
            <w:pPr>
              <w:pStyle w:val="ListParagraph"/>
              <w:ind w:left="0"/>
              <w:rPr>
                <w:rFonts w:cstheme="minorHAnsi"/>
                <w:color w:val="76923C" w:themeColor="accent3" w:themeShade="BF"/>
              </w:rPr>
            </w:pPr>
            <w:r w:rsidRPr="001D3DE7">
              <w:rPr>
                <w:rFonts w:cstheme="minorHAnsi"/>
              </w:rPr>
              <w:t>Consider</w:t>
            </w:r>
            <w:r w:rsidR="009C73E6">
              <w:rPr>
                <w:rFonts w:cstheme="minorHAnsi"/>
              </w:rPr>
              <w:t xml:space="preserve"> the role of the PHN </w:t>
            </w:r>
            <w:r w:rsidRPr="001D3DE7">
              <w:rPr>
                <w:rFonts w:cstheme="minorHAnsi"/>
              </w:rPr>
              <w:t xml:space="preserve"> when caring for patients with Chronic Disease and Palliative care </w:t>
            </w:r>
          </w:p>
        </w:tc>
        <w:tc>
          <w:tcPr>
            <w:tcW w:w="1963" w:type="dxa"/>
          </w:tcPr>
          <w:p w14:paraId="7BDD883F" w14:textId="77777777" w:rsidR="00B7665D" w:rsidRPr="001D3DE7" w:rsidRDefault="00B7665D" w:rsidP="00B7665D">
            <w:pPr>
              <w:pStyle w:val="ListParagraph"/>
              <w:ind w:left="0"/>
              <w:rPr>
                <w:rFonts w:cstheme="minorHAnsi"/>
              </w:rPr>
            </w:pPr>
          </w:p>
        </w:tc>
        <w:tc>
          <w:tcPr>
            <w:tcW w:w="2369" w:type="dxa"/>
          </w:tcPr>
          <w:p w14:paraId="7CC0D4AB" w14:textId="77777777" w:rsidR="00B7665D" w:rsidRPr="001D3DE7" w:rsidRDefault="00B7665D" w:rsidP="00B7665D">
            <w:pPr>
              <w:pStyle w:val="ListParagraph"/>
              <w:ind w:left="0"/>
              <w:rPr>
                <w:rFonts w:cstheme="minorHAnsi"/>
              </w:rPr>
            </w:pPr>
          </w:p>
        </w:tc>
      </w:tr>
      <w:tr w:rsidR="00B7665D" w:rsidRPr="001D3DE7" w14:paraId="2D31D5AC" w14:textId="77777777" w:rsidTr="007B7AA2">
        <w:tc>
          <w:tcPr>
            <w:tcW w:w="5733" w:type="dxa"/>
          </w:tcPr>
          <w:p w14:paraId="2DE8EBA1" w14:textId="77777777" w:rsidR="00B7665D" w:rsidRPr="001D3DE7" w:rsidRDefault="00B7665D" w:rsidP="00B7665D">
            <w:pPr>
              <w:pStyle w:val="ListParagraph"/>
              <w:ind w:left="0"/>
              <w:rPr>
                <w:rFonts w:cstheme="minorHAnsi"/>
              </w:rPr>
            </w:pPr>
            <w:r w:rsidRPr="001D3DE7">
              <w:rPr>
                <w:rFonts w:cstheme="minorHAnsi"/>
              </w:rPr>
              <w:t xml:space="preserve">Develop an understanding of integrated approaches to care in the community setting and the resources and networks available for this group </w:t>
            </w:r>
          </w:p>
        </w:tc>
        <w:tc>
          <w:tcPr>
            <w:tcW w:w="1963" w:type="dxa"/>
          </w:tcPr>
          <w:p w14:paraId="5BA43B48" w14:textId="77777777" w:rsidR="00B7665D" w:rsidRPr="001D3DE7" w:rsidRDefault="00B7665D" w:rsidP="00B7665D">
            <w:pPr>
              <w:pStyle w:val="ListParagraph"/>
              <w:ind w:left="0"/>
              <w:rPr>
                <w:rFonts w:cstheme="minorHAnsi"/>
              </w:rPr>
            </w:pPr>
          </w:p>
        </w:tc>
        <w:tc>
          <w:tcPr>
            <w:tcW w:w="2369" w:type="dxa"/>
          </w:tcPr>
          <w:p w14:paraId="4683110C" w14:textId="77777777" w:rsidR="00B7665D" w:rsidRPr="001D3DE7" w:rsidRDefault="00B7665D" w:rsidP="00B7665D">
            <w:pPr>
              <w:pStyle w:val="ListParagraph"/>
              <w:ind w:left="0"/>
              <w:rPr>
                <w:rFonts w:cstheme="minorHAnsi"/>
              </w:rPr>
            </w:pPr>
          </w:p>
        </w:tc>
      </w:tr>
      <w:tr w:rsidR="00B7665D" w:rsidRPr="001D3DE7" w14:paraId="349CC341" w14:textId="77777777" w:rsidTr="007B7AA2">
        <w:tc>
          <w:tcPr>
            <w:tcW w:w="5733" w:type="dxa"/>
          </w:tcPr>
          <w:p w14:paraId="6BDEF8EE" w14:textId="545ABB6B" w:rsidR="00B7665D" w:rsidRPr="001D3DE7" w:rsidRDefault="00B7665D" w:rsidP="00B7665D">
            <w:pPr>
              <w:pStyle w:val="ListParagraph"/>
              <w:ind w:left="0"/>
              <w:rPr>
                <w:rFonts w:cstheme="minorHAnsi"/>
                <w:color w:val="76923C" w:themeColor="accent3" w:themeShade="BF"/>
              </w:rPr>
            </w:pPr>
            <w:r w:rsidRPr="001D3DE7">
              <w:rPr>
                <w:rFonts w:cstheme="minorHAnsi"/>
              </w:rPr>
              <w:t>Demonstrate the u</w:t>
            </w:r>
            <w:r w:rsidR="009C73E6">
              <w:rPr>
                <w:rFonts w:cstheme="minorHAnsi"/>
              </w:rPr>
              <w:t>se of the ‘InterRai’</w:t>
            </w:r>
          </w:p>
        </w:tc>
        <w:tc>
          <w:tcPr>
            <w:tcW w:w="1963" w:type="dxa"/>
          </w:tcPr>
          <w:p w14:paraId="6400AD4F" w14:textId="77777777" w:rsidR="00B7665D" w:rsidRPr="001D3DE7" w:rsidRDefault="00B7665D" w:rsidP="00B7665D">
            <w:pPr>
              <w:pStyle w:val="ListParagraph"/>
              <w:ind w:left="0"/>
              <w:rPr>
                <w:rFonts w:cstheme="minorHAnsi"/>
              </w:rPr>
            </w:pPr>
          </w:p>
        </w:tc>
        <w:tc>
          <w:tcPr>
            <w:tcW w:w="2369" w:type="dxa"/>
          </w:tcPr>
          <w:p w14:paraId="09058A71" w14:textId="77777777" w:rsidR="00B7665D" w:rsidRPr="001D3DE7" w:rsidRDefault="00B7665D" w:rsidP="00B7665D">
            <w:pPr>
              <w:pStyle w:val="ListParagraph"/>
              <w:ind w:left="0"/>
              <w:rPr>
                <w:rFonts w:cstheme="minorHAnsi"/>
              </w:rPr>
            </w:pPr>
          </w:p>
        </w:tc>
      </w:tr>
      <w:tr w:rsidR="00B7665D" w:rsidRPr="001D3DE7" w14:paraId="3314C4A4" w14:textId="77777777" w:rsidTr="007B7AA2">
        <w:tc>
          <w:tcPr>
            <w:tcW w:w="5733" w:type="dxa"/>
          </w:tcPr>
          <w:p w14:paraId="7CFB62E9" w14:textId="3F6BA9BC" w:rsidR="00B7665D" w:rsidRPr="001D3DE7" w:rsidRDefault="00ED021C" w:rsidP="00B7665D">
            <w:pPr>
              <w:pStyle w:val="ListParagraph"/>
              <w:ind w:left="0"/>
              <w:rPr>
                <w:rFonts w:cstheme="minorHAnsi"/>
                <w:color w:val="76923C" w:themeColor="accent3" w:themeShade="BF"/>
              </w:rPr>
            </w:pPr>
            <w:r w:rsidRPr="001D3DE7">
              <w:rPr>
                <w:rFonts w:cstheme="minorHAnsi"/>
              </w:rPr>
              <w:t>D</w:t>
            </w:r>
            <w:r w:rsidR="00B7665D" w:rsidRPr="001D3DE7">
              <w:rPr>
                <w:rFonts w:cstheme="minorHAnsi"/>
              </w:rPr>
              <w:t>emonstrate competence in compression</w:t>
            </w:r>
            <w:r w:rsidR="009C73E6">
              <w:rPr>
                <w:rFonts w:cstheme="minorHAnsi"/>
              </w:rPr>
              <w:t xml:space="preserve"> bandaging </w:t>
            </w:r>
            <w:r w:rsidR="00B7665D" w:rsidRPr="001D3DE7">
              <w:rPr>
                <w:rFonts w:cstheme="minorHAnsi"/>
              </w:rPr>
              <w:t xml:space="preserve"> therapy</w:t>
            </w:r>
          </w:p>
        </w:tc>
        <w:tc>
          <w:tcPr>
            <w:tcW w:w="1963" w:type="dxa"/>
          </w:tcPr>
          <w:p w14:paraId="530E7DBA" w14:textId="77777777" w:rsidR="00B7665D" w:rsidRPr="001D3DE7" w:rsidRDefault="00B7665D" w:rsidP="00B7665D">
            <w:pPr>
              <w:pStyle w:val="ListParagraph"/>
              <w:ind w:left="0"/>
              <w:rPr>
                <w:rFonts w:cstheme="minorHAnsi"/>
              </w:rPr>
            </w:pPr>
          </w:p>
        </w:tc>
        <w:tc>
          <w:tcPr>
            <w:tcW w:w="2369" w:type="dxa"/>
          </w:tcPr>
          <w:p w14:paraId="6DFA36CA" w14:textId="77777777" w:rsidR="00B7665D" w:rsidRPr="001D3DE7" w:rsidRDefault="00B7665D" w:rsidP="00B7665D">
            <w:pPr>
              <w:pStyle w:val="ListParagraph"/>
              <w:ind w:left="0"/>
              <w:rPr>
                <w:rFonts w:cstheme="minorHAnsi"/>
              </w:rPr>
            </w:pPr>
          </w:p>
        </w:tc>
      </w:tr>
      <w:tr w:rsidR="00B7665D" w:rsidRPr="001D3DE7" w14:paraId="64C7A385" w14:textId="77777777" w:rsidTr="007B7AA2">
        <w:tc>
          <w:tcPr>
            <w:tcW w:w="5733" w:type="dxa"/>
          </w:tcPr>
          <w:p w14:paraId="3EC898BA" w14:textId="77777777" w:rsidR="00B7665D" w:rsidRPr="001D3DE7" w:rsidRDefault="00B7665D" w:rsidP="00B7665D">
            <w:pPr>
              <w:spacing w:before="80"/>
              <w:rPr>
                <w:rFonts w:asciiTheme="minorHAnsi" w:hAnsiTheme="minorHAnsi" w:cstheme="minorHAnsi"/>
                <w:sz w:val="22"/>
                <w:szCs w:val="22"/>
              </w:rPr>
            </w:pPr>
            <w:r w:rsidRPr="001D3DE7">
              <w:rPr>
                <w:rFonts w:asciiTheme="minorHAnsi" w:hAnsiTheme="minorHAnsi" w:cstheme="minorHAnsi"/>
                <w:sz w:val="22"/>
                <w:szCs w:val="22"/>
              </w:rPr>
              <w:t>Demonstrate completion of the following documentation and processes:</w:t>
            </w:r>
          </w:p>
          <w:p w14:paraId="3097E68C" w14:textId="77777777" w:rsidR="00B7665D" w:rsidRPr="001D3DE7" w:rsidRDefault="00B7665D" w:rsidP="00B7665D">
            <w:pPr>
              <w:pStyle w:val="ListParagraph"/>
              <w:numPr>
                <w:ilvl w:val="0"/>
                <w:numId w:val="18"/>
              </w:numPr>
              <w:spacing w:before="80"/>
              <w:rPr>
                <w:rFonts w:cstheme="minorHAnsi"/>
              </w:rPr>
            </w:pPr>
            <w:r w:rsidRPr="001D3DE7">
              <w:rPr>
                <w:rFonts w:cstheme="minorHAnsi"/>
              </w:rPr>
              <w:t>Public Health Nursing Service Community Nursing Record</w:t>
            </w:r>
          </w:p>
          <w:p w14:paraId="4E744D91" w14:textId="77777777" w:rsidR="00B7665D" w:rsidRPr="001D3DE7" w:rsidRDefault="00B7665D" w:rsidP="00B7665D">
            <w:pPr>
              <w:pStyle w:val="ListParagraph"/>
              <w:numPr>
                <w:ilvl w:val="0"/>
                <w:numId w:val="18"/>
              </w:numPr>
              <w:spacing w:before="80"/>
              <w:rPr>
                <w:rFonts w:cstheme="minorHAnsi"/>
              </w:rPr>
            </w:pPr>
            <w:r w:rsidRPr="001D3DE7">
              <w:rPr>
                <w:rFonts w:cstheme="minorHAnsi"/>
              </w:rPr>
              <w:t>Home Nursing Record</w:t>
            </w:r>
          </w:p>
          <w:p w14:paraId="5ED0A32B" w14:textId="77777777" w:rsidR="00B7665D" w:rsidRPr="001D3DE7" w:rsidRDefault="00B7665D" w:rsidP="00B7665D">
            <w:pPr>
              <w:pStyle w:val="ListParagraph"/>
              <w:numPr>
                <w:ilvl w:val="0"/>
                <w:numId w:val="18"/>
              </w:numPr>
              <w:spacing w:before="80"/>
              <w:rPr>
                <w:rFonts w:cstheme="minorHAnsi"/>
              </w:rPr>
            </w:pPr>
            <w:r w:rsidRPr="001D3DE7">
              <w:rPr>
                <w:rFonts w:cstheme="minorHAnsi"/>
              </w:rPr>
              <w:t>Care Planning</w:t>
            </w:r>
          </w:p>
          <w:p w14:paraId="05108D41" w14:textId="36AB0464" w:rsidR="00B7665D" w:rsidRPr="001D3DE7" w:rsidRDefault="00B7665D" w:rsidP="00B7665D">
            <w:pPr>
              <w:pStyle w:val="ListParagraph"/>
              <w:numPr>
                <w:ilvl w:val="0"/>
                <w:numId w:val="18"/>
              </w:numPr>
              <w:spacing w:before="80"/>
              <w:rPr>
                <w:rFonts w:cstheme="minorHAnsi"/>
              </w:rPr>
            </w:pPr>
            <w:r w:rsidRPr="001D3DE7">
              <w:rPr>
                <w:rFonts w:cstheme="minorHAnsi"/>
              </w:rPr>
              <w:t xml:space="preserve">Application for Home </w:t>
            </w:r>
            <w:r w:rsidR="0048531D" w:rsidRPr="001D3DE7">
              <w:rPr>
                <w:rFonts w:cstheme="minorHAnsi"/>
              </w:rPr>
              <w:t>Care Assistant</w:t>
            </w:r>
            <w:r w:rsidRPr="001D3DE7">
              <w:rPr>
                <w:rFonts w:cstheme="minorHAnsi"/>
              </w:rPr>
              <w:t xml:space="preserve"> / Home Care Package</w:t>
            </w:r>
          </w:p>
          <w:p w14:paraId="6707A7EA" w14:textId="1C58C5B5" w:rsidR="00B7665D" w:rsidRPr="001D3DE7" w:rsidRDefault="00B7665D" w:rsidP="00B7665D">
            <w:pPr>
              <w:pStyle w:val="ListParagraph"/>
              <w:numPr>
                <w:ilvl w:val="0"/>
                <w:numId w:val="18"/>
              </w:numPr>
              <w:spacing w:before="80"/>
              <w:rPr>
                <w:rFonts w:cstheme="minorHAnsi"/>
              </w:rPr>
            </w:pPr>
            <w:r w:rsidRPr="001D3DE7">
              <w:rPr>
                <w:rFonts w:cstheme="minorHAnsi"/>
              </w:rPr>
              <w:t>Review of H</w:t>
            </w:r>
            <w:r w:rsidR="0048531D" w:rsidRPr="001D3DE7">
              <w:rPr>
                <w:rFonts w:cstheme="minorHAnsi"/>
              </w:rPr>
              <w:t xml:space="preserve">ome Care Assistant </w:t>
            </w:r>
            <w:r w:rsidRPr="001D3DE7">
              <w:rPr>
                <w:rFonts w:cstheme="minorHAnsi"/>
              </w:rPr>
              <w:t>Form</w:t>
            </w:r>
          </w:p>
          <w:p w14:paraId="14A57A1D" w14:textId="3238C55D" w:rsidR="0048531D" w:rsidRPr="001D3DE7" w:rsidRDefault="0048531D" w:rsidP="00B7665D">
            <w:pPr>
              <w:pStyle w:val="ListParagraph"/>
              <w:numPr>
                <w:ilvl w:val="0"/>
                <w:numId w:val="18"/>
              </w:numPr>
              <w:spacing w:before="80"/>
              <w:rPr>
                <w:rFonts w:cstheme="minorHAnsi"/>
              </w:rPr>
            </w:pPr>
            <w:r w:rsidRPr="001D3DE7">
              <w:rPr>
                <w:rFonts w:cstheme="minorHAnsi"/>
              </w:rPr>
              <w:t>Review of Home Care Package</w:t>
            </w:r>
          </w:p>
          <w:p w14:paraId="2BC1A9C8" w14:textId="63334CA5" w:rsidR="00B7665D" w:rsidRPr="001D3DE7" w:rsidRDefault="00B7665D" w:rsidP="00B7665D">
            <w:pPr>
              <w:pStyle w:val="ListParagraph"/>
              <w:numPr>
                <w:ilvl w:val="0"/>
                <w:numId w:val="18"/>
              </w:numPr>
              <w:spacing w:before="80"/>
              <w:rPr>
                <w:rFonts w:cstheme="minorHAnsi"/>
              </w:rPr>
            </w:pPr>
            <w:r w:rsidRPr="001D3DE7">
              <w:rPr>
                <w:rFonts w:cstheme="minorHAnsi"/>
              </w:rPr>
              <w:t xml:space="preserve">Home </w:t>
            </w:r>
            <w:r w:rsidR="00453EB6" w:rsidRPr="001D3DE7">
              <w:rPr>
                <w:rFonts w:cstheme="minorHAnsi"/>
              </w:rPr>
              <w:t>Care Assistant</w:t>
            </w:r>
            <w:r w:rsidRPr="001D3DE7">
              <w:rPr>
                <w:rFonts w:cstheme="minorHAnsi"/>
              </w:rPr>
              <w:t xml:space="preserve"> Careplan</w:t>
            </w:r>
          </w:p>
          <w:p w14:paraId="3F9B151B" w14:textId="77777777" w:rsidR="00B7665D" w:rsidRPr="001D3DE7" w:rsidRDefault="00B7665D" w:rsidP="00B7665D">
            <w:pPr>
              <w:pStyle w:val="ListParagraph"/>
              <w:numPr>
                <w:ilvl w:val="0"/>
                <w:numId w:val="18"/>
              </w:numPr>
              <w:spacing w:before="80"/>
              <w:rPr>
                <w:rFonts w:cstheme="minorHAnsi"/>
              </w:rPr>
            </w:pPr>
            <w:r w:rsidRPr="001D3DE7">
              <w:rPr>
                <w:rFonts w:cstheme="minorHAnsi"/>
              </w:rPr>
              <w:t>Monthly review of Continence Database and follow up re changes</w:t>
            </w:r>
          </w:p>
          <w:p w14:paraId="3B85702B" w14:textId="267CEF89" w:rsidR="00B7665D" w:rsidRPr="001D3DE7" w:rsidRDefault="00B7665D" w:rsidP="00B7665D">
            <w:pPr>
              <w:pStyle w:val="ListParagraph"/>
              <w:numPr>
                <w:ilvl w:val="0"/>
                <w:numId w:val="18"/>
              </w:numPr>
              <w:spacing w:before="80"/>
              <w:rPr>
                <w:rFonts w:cstheme="minorHAnsi"/>
              </w:rPr>
            </w:pPr>
            <w:r w:rsidRPr="001D3DE7">
              <w:rPr>
                <w:rFonts w:cstheme="minorHAnsi"/>
              </w:rPr>
              <w:t>Continence Database Management Plan</w:t>
            </w:r>
          </w:p>
          <w:p w14:paraId="21FE350F" w14:textId="2FE2564C" w:rsidR="0048531D" w:rsidRPr="001D3DE7" w:rsidRDefault="0048531D" w:rsidP="00B7665D">
            <w:pPr>
              <w:pStyle w:val="ListParagraph"/>
              <w:numPr>
                <w:ilvl w:val="0"/>
                <w:numId w:val="18"/>
              </w:numPr>
              <w:spacing w:before="80"/>
              <w:rPr>
                <w:rFonts w:cstheme="minorHAnsi"/>
              </w:rPr>
            </w:pPr>
            <w:r w:rsidRPr="001D3DE7">
              <w:rPr>
                <w:rFonts w:cstheme="minorHAnsi"/>
              </w:rPr>
              <w:t>Wound care assessment</w:t>
            </w:r>
          </w:p>
          <w:p w14:paraId="191563EC" w14:textId="72DC5329" w:rsidR="0048531D" w:rsidRPr="001D3DE7" w:rsidRDefault="0048531D" w:rsidP="00B7665D">
            <w:pPr>
              <w:pStyle w:val="ListParagraph"/>
              <w:numPr>
                <w:ilvl w:val="0"/>
                <w:numId w:val="18"/>
              </w:numPr>
              <w:spacing w:before="80"/>
              <w:rPr>
                <w:rFonts w:cstheme="minorHAnsi"/>
              </w:rPr>
            </w:pPr>
            <w:r w:rsidRPr="001D3DE7">
              <w:rPr>
                <w:rFonts w:cstheme="minorHAnsi"/>
              </w:rPr>
              <w:t>Medication request and administration record (MRAR)</w:t>
            </w:r>
          </w:p>
          <w:p w14:paraId="096F3F83" w14:textId="1A1F600E" w:rsidR="0048531D" w:rsidRPr="001D3DE7" w:rsidRDefault="0048531D" w:rsidP="00B7665D">
            <w:pPr>
              <w:pStyle w:val="ListParagraph"/>
              <w:numPr>
                <w:ilvl w:val="0"/>
                <w:numId w:val="18"/>
              </w:numPr>
              <w:spacing w:before="80"/>
              <w:rPr>
                <w:rFonts w:cstheme="minorHAnsi"/>
              </w:rPr>
            </w:pPr>
            <w:r w:rsidRPr="001D3DE7">
              <w:rPr>
                <w:rFonts w:cstheme="minorHAnsi"/>
              </w:rPr>
              <w:t xml:space="preserve">Discharge Planning </w:t>
            </w:r>
          </w:p>
          <w:p w14:paraId="23430351" w14:textId="77777777" w:rsidR="00B7665D" w:rsidRPr="001D3DE7" w:rsidRDefault="00B7665D" w:rsidP="00B7665D">
            <w:pPr>
              <w:pStyle w:val="ListParagraph"/>
              <w:numPr>
                <w:ilvl w:val="0"/>
                <w:numId w:val="18"/>
              </w:numPr>
              <w:rPr>
                <w:rFonts w:cstheme="minorHAnsi"/>
              </w:rPr>
            </w:pPr>
            <w:r w:rsidRPr="001D3DE7">
              <w:rPr>
                <w:rFonts w:cstheme="minorHAnsi"/>
              </w:rPr>
              <w:t>Archiving Process for files in Health Centre</w:t>
            </w:r>
          </w:p>
          <w:p w14:paraId="61007FB0" w14:textId="5D10F0E0" w:rsidR="00384EE4" w:rsidRPr="001D3DE7" w:rsidRDefault="009C73E6" w:rsidP="00384EE4">
            <w:pPr>
              <w:pStyle w:val="ListParagraph"/>
              <w:numPr>
                <w:ilvl w:val="0"/>
                <w:numId w:val="18"/>
              </w:numPr>
              <w:rPr>
                <w:rFonts w:cstheme="minorHAnsi"/>
              </w:rPr>
            </w:pPr>
            <w:r>
              <w:rPr>
                <w:rFonts w:cstheme="minorHAnsi"/>
              </w:rPr>
              <w:t xml:space="preserve">Referral process </w:t>
            </w:r>
            <w:r w:rsidR="00384EE4" w:rsidRPr="001D3DE7">
              <w:rPr>
                <w:rFonts w:cstheme="minorHAnsi"/>
              </w:rPr>
              <w:t xml:space="preserve"> to 2</w:t>
            </w:r>
            <w:r w:rsidR="00384EE4" w:rsidRPr="001D3DE7">
              <w:rPr>
                <w:rFonts w:cstheme="minorHAnsi"/>
                <w:vertAlign w:val="superscript"/>
              </w:rPr>
              <w:t>nd</w:t>
            </w:r>
            <w:r w:rsidR="00384EE4" w:rsidRPr="001D3DE7">
              <w:rPr>
                <w:rFonts w:cstheme="minorHAnsi"/>
              </w:rPr>
              <w:t xml:space="preserve"> tier clinic</w:t>
            </w:r>
          </w:p>
          <w:p w14:paraId="60357A99" w14:textId="7FBAB290" w:rsidR="00384EE4" w:rsidRPr="001D3DE7" w:rsidRDefault="009C73E6" w:rsidP="00384EE4">
            <w:pPr>
              <w:pStyle w:val="ListParagraph"/>
              <w:numPr>
                <w:ilvl w:val="0"/>
                <w:numId w:val="18"/>
              </w:numPr>
              <w:rPr>
                <w:rFonts w:cstheme="minorHAnsi"/>
              </w:rPr>
            </w:pPr>
            <w:r w:rsidRPr="001D3DE7">
              <w:rPr>
                <w:rFonts w:cstheme="minorHAnsi"/>
              </w:rPr>
              <w:t>New-born</w:t>
            </w:r>
            <w:r w:rsidR="00384EE4" w:rsidRPr="001D3DE7">
              <w:rPr>
                <w:rFonts w:cstheme="minorHAnsi"/>
              </w:rPr>
              <w:t xml:space="preserve"> blood spot screening policy</w:t>
            </w:r>
          </w:p>
          <w:p w14:paraId="092D06C7" w14:textId="1E24B2E4" w:rsidR="00384EE4" w:rsidRPr="001D3DE7" w:rsidRDefault="00384EE4" w:rsidP="00384EE4">
            <w:pPr>
              <w:pStyle w:val="ListParagraph"/>
              <w:numPr>
                <w:ilvl w:val="0"/>
                <w:numId w:val="18"/>
              </w:numPr>
              <w:rPr>
                <w:rFonts w:cstheme="minorHAnsi"/>
              </w:rPr>
            </w:pPr>
            <w:r w:rsidRPr="001D3DE7">
              <w:rPr>
                <w:rFonts w:cstheme="minorHAnsi"/>
              </w:rPr>
              <w:t>National Childcare Scheme</w:t>
            </w:r>
          </w:p>
        </w:tc>
        <w:tc>
          <w:tcPr>
            <w:tcW w:w="1963" w:type="dxa"/>
          </w:tcPr>
          <w:p w14:paraId="1F69BC03" w14:textId="77777777" w:rsidR="00B7665D" w:rsidRPr="001D3DE7" w:rsidRDefault="00B7665D" w:rsidP="00B7665D">
            <w:pPr>
              <w:pStyle w:val="ListParagraph"/>
              <w:ind w:left="0"/>
              <w:rPr>
                <w:rFonts w:cstheme="minorHAnsi"/>
              </w:rPr>
            </w:pPr>
          </w:p>
        </w:tc>
        <w:tc>
          <w:tcPr>
            <w:tcW w:w="2369" w:type="dxa"/>
          </w:tcPr>
          <w:p w14:paraId="365E9003" w14:textId="77777777" w:rsidR="00B7665D" w:rsidRPr="001D3DE7" w:rsidRDefault="00B7665D" w:rsidP="00B7665D">
            <w:pPr>
              <w:pStyle w:val="ListParagraph"/>
              <w:ind w:left="0"/>
              <w:rPr>
                <w:rFonts w:cstheme="minorHAnsi"/>
              </w:rPr>
            </w:pPr>
          </w:p>
        </w:tc>
      </w:tr>
      <w:tr w:rsidR="00B7665D" w:rsidRPr="001D3DE7" w14:paraId="2B0B8EB9" w14:textId="77777777" w:rsidTr="007B7AA2">
        <w:tc>
          <w:tcPr>
            <w:tcW w:w="5733" w:type="dxa"/>
          </w:tcPr>
          <w:p w14:paraId="59D91CC0" w14:textId="77777777" w:rsidR="00B7665D" w:rsidRPr="001D3DE7" w:rsidRDefault="00B7665D" w:rsidP="00B7665D">
            <w:pPr>
              <w:pStyle w:val="ListParagraph"/>
              <w:ind w:left="0"/>
              <w:rPr>
                <w:rFonts w:cstheme="minorHAnsi"/>
              </w:rPr>
            </w:pPr>
            <w:r w:rsidRPr="001D3DE7">
              <w:rPr>
                <w:rFonts w:cstheme="minorHAnsi"/>
              </w:rPr>
              <w:t>Demonstrate the process for ordering:</w:t>
            </w:r>
          </w:p>
          <w:p w14:paraId="7930E01E" w14:textId="77777777" w:rsidR="00B7665D" w:rsidRPr="001D3DE7" w:rsidRDefault="00B7665D" w:rsidP="00B7665D">
            <w:pPr>
              <w:pStyle w:val="ListParagraph"/>
              <w:numPr>
                <w:ilvl w:val="0"/>
                <w:numId w:val="19"/>
              </w:numPr>
              <w:rPr>
                <w:rFonts w:cstheme="minorHAnsi"/>
              </w:rPr>
            </w:pPr>
            <w:r w:rsidRPr="001D3DE7">
              <w:rPr>
                <w:rFonts w:cstheme="minorHAnsi"/>
              </w:rPr>
              <w:t xml:space="preserve">Pharmacy </w:t>
            </w:r>
          </w:p>
          <w:p w14:paraId="6312CE17" w14:textId="77777777" w:rsidR="00B7665D" w:rsidRPr="001D3DE7" w:rsidRDefault="00B7665D" w:rsidP="00B7665D">
            <w:pPr>
              <w:pStyle w:val="ListParagraph"/>
              <w:numPr>
                <w:ilvl w:val="0"/>
                <w:numId w:val="19"/>
              </w:numPr>
              <w:rPr>
                <w:rFonts w:cstheme="minorHAnsi"/>
              </w:rPr>
            </w:pPr>
            <w:r w:rsidRPr="001D3DE7">
              <w:rPr>
                <w:rFonts w:cstheme="minorHAnsi"/>
              </w:rPr>
              <w:t xml:space="preserve">Aids and appliance </w:t>
            </w:r>
          </w:p>
          <w:p w14:paraId="63793779" w14:textId="77777777" w:rsidR="00B7665D" w:rsidRPr="001D3DE7" w:rsidRDefault="00B7665D" w:rsidP="00B7665D">
            <w:pPr>
              <w:pStyle w:val="ListParagraph"/>
              <w:numPr>
                <w:ilvl w:val="0"/>
                <w:numId w:val="19"/>
              </w:numPr>
              <w:rPr>
                <w:rFonts w:cstheme="minorHAnsi"/>
              </w:rPr>
            </w:pPr>
            <w:r w:rsidRPr="001D3DE7">
              <w:rPr>
                <w:rFonts w:cstheme="minorHAnsi"/>
              </w:rPr>
              <w:t xml:space="preserve">Stores </w:t>
            </w:r>
          </w:p>
          <w:p w14:paraId="3C52051C" w14:textId="77777777" w:rsidR="00B7665D" w:rsidRPr="001D3DE7" w:rsidRDefault="00B7665D" w:rsidP="00B7665D">
            <w:pPr>
              <w:pStyle w:val="ListParagraph"/>
              <w:numPr>
                <w:ilvl w:val="0"/>
                <w:numId w:val="19"/>
              </w:numPr>
              <w:spacing w:before="80"/>
              <w:rPr>
                <w:rFonts w:cstheme="minorHAnsi"/>
              </w:rPr>
            </w:pPr>
            <w:r w:rsidRPr="001D3DE7">
              <w:rPr>
                <w:rFonts w:cstheme="minorHAnsi"/>
              </w:rPr>
              <w:t>Beds/Mattresses</w:t>
            </w:r>
          </w:p>
          <w:p w14:paraId="319AC915" w14:textId="77777777" w:rsidR="00B7665D" w:rsidRPr="001D3DE7" w:rsidRDefault="00B7665D" w:rsidP="00B7665D">
            <w:pPr>
              <w:pStyle w:val="ListParagraph"/>
              <w:ind w:left="0"/>
              <w:rPr>
                <w:rFonts w:cstheme="minorHAnsi"/>
              </w:rPr>
            </w:pPr>
          </w:p>
        </w:tc>
        <w:tc>
          <w:tcPr>
            <w:tcW w:w="1963" w:type="dxa"/>
          </w:tcPr>
          <w:p w14:paraId="1A20F02A" w14:textId="77777777" w:rsidR="00B7665D" w:rsidRPr="001D3DE7" w:rsidRDefault="00B7665D" w:rsidP="00B7665D">
            <w:pPr>
              <w:pStyle w:val="ListParagraph"/>
              <w:ind w:left="0"/>
              <w:rPr>
                <w:rFonts w:cstheme="minorHAnsi"/>
              </w:rPr>
            </w:pPr>
          </w:p>
        </w:tc>
        <w:tc>
          <w:tcPr>
            <w:tcW w:w="2369" w:type="dxa"/>
          </w:tcPr>
          <w:p w14:paraId="7CAA444F" w14:textId="77777777" w:rsidR="00B7665D" w:rsidRPr="001D3DE7" w:rsidRDefault="00B7665D" w:rsidP="00B7665D">
            <w:pPr>
              <w:pStyle w:val="ListParagraph"/>
              <w:ind w:left="0"/>
              <w:rPr>
                <w:rFonts w:cstheme="minorHAnsi"/>
              </w:rPr>
            </w:pPr>
          </w:p>
        </w:tc>
      </w:tr>
      <w:tr w:rsidR="00B7665D" w:rsidRPr="001D3DE7" w14:paraId="407236B2" w14:textId="77777777" w:rsidTr="007B7AA2">
        <w:tc>
          <w:tcPr>
            <w:tcW w:w="5733" w:type="dxa"/>
          </w:tcPr>
          <w:p w14:paraId="756F2B24" w14:textId="77777777" w:rsidR="00B7665D" w:rsidRPr="001D3DE7" w:rsidRDefault="00B7665D" w:rsidP="00B7665D">
            <w:pPr>
              <w:spacing w:before="80"/>
              <w:rPr>
                <w:rFonts w:asciiTheme="minorHAnsi" w:hAnsiTheme="minorHAnsi" w:cstheme="minorHAnsi"/>
                <w:sz w:val="22"/>
                <w:szCs w:val="22"/>
              </w:rPr>
            </w:pPr>
            <w:r w:rsidRPr="001D3DE7">
              <w:rPr>
                <w:rFonts w:asciiTheme="minorHAnsi" w:hAnsiTheme="minorHAnsi" w:cstheme="minorHAnsi"/>
                <w:sz w:val="22"/>
                <w:szCs w:val="22"/>
              </w:rPr>
              <w:t>Discuss the following referral processes:</w:t>
            </w:r>
          </w:p>
          <w:p w14:paraId="44D6FF69" w14:textId="77777777" w:rsidR="00B7665D" w:rsidRPr="001D3DE7" w:rsidRDefault="00B7665D" w:rsidP="00B7665D">
            <w:pPr>
              <w:pStyle w:val="ListParagraph"/>
              <w:numPr>
                <w:ilvl w:val="0"/>
                <w:numId w:val="20"/>
              </w:numPr>
              <w:spacing w:before="80"/>
              <w:rPr>
                <w:rFonts w:cstheme="minorHAnsi"/>
              </w:rPr>
            </w:pPr>
            <w:r w:rsidRPr="001D3DE7">
              <w:rPr>
                <w:rFonts w:cstheme="minorHAnsi"/>
              </w:rPr>
              <w:t>Referral to Senior Case Worker for Older Person</w:t>
            </w:r>
          </w:p>
          <w:p w14:paraId="07113863" w14:textId="77777777" w:rsidR="00B7665D" w:rsidRPr="001D3DE7" w:rsidRDefault="00B7665D" w:rsidP="00B7665D">
            <w:pPr>
              <w:pStyle w:val="ListParagraph"/>
              <w:numPr>
                <w:ilvl w:val="0"/>
                <w:numId w:val="20"/>
              </w:numPr>
              <w:spacing w:before="80"/>
              <w:rPr>
                <w:rFonts w:cstheme="minorHAnsi"/>
              </w:rPr>
            </w:pPr>
            <w:r w:rsidRPr="001D3DE7">
              <w:rPr>
                <w:rFonts w:cstheme="minorHAnsi"/>
              </w:rPr>
              <w:t>Referral to Multidisciplinary Team</w:t>
            </w:r>
          </w:p>
          <w:p w14:paraId="3AACEE41" w14:textId="77777777" w:rsidR="00B7665D" w:rsidRPr="001D3DE7" w:rsidRDefault="00B7665D" w:rsidP="00B7665D">
            <w:pPr>
              <w:pStyle w:val="ListParagraph"/>
              <w:numPr>
                <w:ilvl w:val="0"/>
                <w:numId w:val="20"/>
              </w:numPr>
              <w:spacing w:before="80"/>
              <w:rPr>
                <w:rFonts w:cstheme="minorHAnsi"/>
              </w:rPr>
            </w:pPr>
            <w:r w:rsidRPr="001D3DE7">
              <w:rPr>
                <w:rFonts w:cstheme="minorHAnsi"/>
              </w:rPr>
              <w:t>Referral to Primary Care Team Clinical Meetings</w:t>
            </w:r>
          </w:p>
          <w:p w14:paraId="173D079C" w14:textId="77777777" w:rsidR="00B7665D" w:rsidRPr="001D3DE7" w:rsidRDefault="00B7665D" w:rsidP="00B7665D">
            <w:pPr>
              <w:pStyle w:val="ListParagraph"/>
              <w:numPr>
                <w:ilvl w:val="0"/>
                <w:numId w:val="20"/>
              </w:numPr>
              <w:spacing w:before="80"/>
              <w:rPr>
                <w:rFonts w:cstheme="minorHAnsi"/>
              </w:rPr>
            </w:pPr>
            <w:r w:rsidRPr="001D3DE7">
              <w:rPr>
                <w:rFonts w:cstheme="minorHAnsi"/>
              </w:rPr>
              <w:t>Referral to Respite Services</w:t>
            </w:r>
          </w:p>
          <w:p w14:paraId="1B59B6E7" w14:textId="77777777" w:rsidR="00B7665D" w:rsidRPr="001D3DE7" w:rsidRDefault="00B7665D" w:rsidP="00B7665D">
            <w:pPr>
              <w:pStyle w:val="ListParagraph"/>
              <w:numPr>
                <w:ilvl w:val="0"/>
                <w:numId w:val="20"/>
              </w:numPr>
              <w:spacing w:before="80"/>
              <w:rPr>
                <w:rFonts w:cstheme="minorHAnsi"/>
              </w:rPr>
            </w:pPr>
            <w:r w:rsidRPr="001D3DE7">
              <w:rPr>
                <w:rFonts w:cstheme="minorHAnsi"/>
              </w:rPr>
              <w:t>Referral process to Leg Ulcer Clinics</w:t>
            </w:r>
          </w:p>
          <w:p w14:paraId="595C66AE" w14:textId="7FC76E6E" w:rsidR="00B7665D" w:rsidRPr="001D3DE7" w:rsidRDefault="00B7665D" w:rsidP="00B7665D">
            <w:pPr>
              <w:pStyle w:val="ListParagraph"/>
              <w:numPr>
                <w:ilvl w:val="0"/>
                <w:numId w:val="20"/>
              </w:numPr>
              <w:spacing w:before="80"/>
              <w:rPr>
                <w:rFonts w:cstheme="minorHAnsi"/>
              </w:rPr>
            </w:pPr>
            <w:r w:rsidRPr="001D3DE7">
              <w:rPr>
                <w:rFonts w:cstheme="minorHAnsi"/>
              </w:rPr>
              <w:t xml:space="preserve">Referral for </w:t>
            </w:r>
            <w:r w:rsidR="00593668">
              <w:rPr>
                <w:rFonts w:cstheme="minorHAnsi"/>
              </w:rPr>
              <w:t xml:space="preserve">adult </w:t>
            </w:r>
            <w:r w:rsidRPr="001D3DE7">
              <w:rPr>
                <w:rFonts w:cstheme="minorHAnsi"/>
              </w:rPr>
              <w:t>Safeguarding concerns</w:t>
            </w:r>
          </w:p>
          <w:p w14:paraId="22D07622" w14:textId="77777777" w:rsidR="0048531D" w:rsidRDefault="0048531D" w:rsidP="00B7665D">
            <w:pPr>
              <w:pStyle w:val="ListParagraph"/>
              <w:numPr>
                <w:ilvl w:val="0"/>
                <w:numId w:val="20"/>
              </w:numPr>
              <w:spacing w:before="80"/>
              <w:rPr>
                <w:rFonts w:cstheme="minorHAnsi"/>
              </w:rPr>
            </w:pPr>
            <w:r w:rsidRPr="001D3DE7">
              <w:rPr>
                <w:rFonts w:cstheme="minorHAnsi"/>
              </w:rPr>
              <w:t>Application for Long Term Care</w:t>
            </w:r>
          </w:p>
          <w:p w14:paraId="5BCA7D7B" w14:textId="314B0121" w:rsidR="00593668" w:rsidRPr="001D3DE7" w:rsidRDefault="00593668" w:rsidP="00B7665D">
            <w:pPr>
              <w:pStyle w:val="ListParagraph"/>
              <w:numPr>
                <w:ilvl w:val="0"/>
                <w:numId w:val="20"/>
              </w:numPr>
              <w:spacing w:before="80"/>
              <w:rPr>
                <w:rFonts w:cstheme="minorHAnsi"/>
              </w:rPr>
            </w:pPr>
            <w:r>
              <w:rPr>
                <w:rFonts w:cstheme="minorHAnsi"/>
              </w:rPr>
              <w:t>Referral to Tusla</w:t>
            </w:r>
          </w:p>
        </w:tc>
        <w:tc>
          <w:tcPr>
            <w:tcW w:w="1963" w:type="dxa"/>
          </w:tcPr>
          <w:p w14:paraId="023CAF0E" w14:textId="77777777" w:rsidR="00B7665D" w:rsidRPr="001D3DE7" w:rsidRDefault="00B7665D" w:rsidP="00B7665D">
            <w:pPr>
              <w:pStyle w:val="ListParagraph"/>
              <w:ind w:left="0"/>
              <w:rPr>
                <w:rFonts w:cstheme="minorHAnsi"/>
              </w:rPr>
            </w:pPr>
          </w:p>
        </w:tc>
        <w:tc>
          <w:tcPr>
            <w:tcW w:w="2369" w:type="dxa"/>
          </w:tcPr>
          <w:p w14:paraId="6D14579E" w14:textId="77777777" w:rsidR="00B7665D" w:rsidRPr="001D3DE7" w:rsidRDefault="00B7665D" w:rsidP="00B7665D">
            <w:pPr>
              <w:pStyle w:val="ListParagraph"/>
              <w:ind w:left="0"/>
              <w:rPr>
                <w:rFonts w:cstheme="minorHAnsi"/>
              </w:rPr>
            </w:pPr>
          </w:p>
        </w:tc>
      </w:tr>
      <w:tr w:rsidR="00B7665D" w:rsidRPr="001D3DE7" w14:paraId="50C4B76D" w14:textId="77777777" w:rsidTr="007B7AA2">
        <w:tc>
          <w:tcPr>
            <w:tcW w:w="5733" w:type="dxa"/>
          </w:tcPr>
          <w:p w14:paraId="1B14572C" w14:textId="77777777" w:rsidR="00B7665D" w:rsidRPr="001D3DE7" w:rsidRDefault="00B7665D" w:rsidP="00B7665D">
            <w:pPr>
              <w:pStyle w:val="ListParagraph"/>
              <w:ind w:left="0"/>
              <w:rPr>
                <w:rFonts w:cstheme="minorHAnsi"/>
              </w:rPr>
            </w:pPr>
            <w:r w:rsidRPr="001D3DE7">
              <w:rPr>
                <w:rFonts w:cstheme="minorHAnsi"/>
              </w:rPr>
              <w:t>Re-visit additional skills that you may need to achieve in order to work in the community setting and list below:</w:t>
            </w:r>
          </w:p>
          <w:p w14:paraId="7622327D" w14:textId="77777777" w:rsidR="00F13C32" w:rsidRPr="001D3DE7" w:rsidRDefault="00F13C32" w:rsidP="00B7665D">
            <w:pPr>
              <w:pStyle w:val="ListParagraph"/>
              <w:ind w:left="0"/>
              <w:rPr>
                <w:rFonts w:cstheme="minorHAnsi"/>
              </w:rPr>
            </w:pPr>
          </w:p>
          <w:p w14:paraId="761446ED" w14:textId="77777777" w:rsidR="00F13C32" w:rsidRPr="001D3DE7" w:rsidRDefault="00F13C32" w:rsidP="00B7665D">
            <w:pPr>
              <w:pStyle w:val="ListParagraph"/>
              <w:ind w:left="0"/>
              <w:rPr>
                <w:rFonts w:cstheme="minorHAnsi"/>
              </w:rPr>
            </w:pPr>
          </w:p>
          <w:p w14:paraId="4B6FD0B7" w14:textId="125F8CF6" w:rsidR="00F13C32" w:rsidRPr="001D3DE7" w:rsidRDefault="00F13C32" w:rsidP="00B7665D">
            <w:pPr>
              <w:pStyle w:val="ListParagraph"/>
              <w:ind w:left="0"/>
              <w:rPr>
                <w:rFonts w:cstheme="minorHAnsi"/>
              </w:rPr>
            </w:pPr>
          </w:p>
          <w:p w14:paraId="76AF6A38" w14:textId="1923EABA" w:rsidR="0048531D" w:rsidRPr="001D3DE7" w:rsidRDefault="0048531D" w:rsidP="00B7665D">
            <w:pPr>
              <w:pStyle w:val="ListParagraph"/>
              <w:ind w:left="0"/>
              <w:rPr>
                <w:rFonts w:cstheme="minorHAnsi"/>
              </w:rPr>
            </w:pPr>
          </w:p>
          <w:p w14:paraId="11F0AE73" w14:textId="1C383BAB" w:rsidR="0048531D" w:rsidRPr="001D3DE7" w:rsidRDefault="0048531D" w:rsidP="00B7665D">
            <w:pPr>
              <w:pStyle w:val="ListParagraph"/>
              <w:ind w:left="0"/>
              <w:rPr>
                <w:rFonts w:cstheme="minorHAnsi"/>
              </w:rPr>
            </w:pPr>
          </w:p>
          <w:p w14:paraId="3455CF7C" w14:textId="126BD970" w:rsidR="0048531D" w:rsidRPr="001D3DE7" w:rsidRDefault="0048531D" w:rsidP="00B7665D">
            <w:pPr>
              <w:pStyle w:val="ListParagraph"/>
              <w:ind w:left="0"/>
              <w:rPr>
                <w:rFonts w:cstheme="minorHAnsi"/>
              </w:rPr>
            </w:pPr>
          </w:p>
          <w:p w14:paraId="4E815FEC" w14:textId="19E63FD8" w:rsidR="0048531D" w:rsidRPr="001D3DE7" w:rsidRDefault="0048531D" w:rsidP="00B7665D">
            <w:pPr>
              <w:pStyle w:val="ListParagraph"/>
              <w:ind w:left="0"/>
              <w:rPr>
                <w:rFonts w:cstheme="minorHAnsi"/>
              </w:rPr>
            </w:pPr>
          </w:p>
          <w:p w14:paraId="312BF159" w14:textId="77777777" w:rsidR="0048531D" w:rsidRPr="001D3DE7" w:rsidRDefault="0048531D" w:rsidP="00B7665D">
            <w:pPr>
              <w:pStyle w:val="ListParagraph"/>
              <w:ind w:left="0"/>
              <w:rPr>
                <w:rFonts w:cstheme="minorHAnsi"/>
              </w:rPr>
            </w:pPr>
          </w:p>
          <w:p w14:paraId="78A9239A" w14:textId="3F3A0E47" w:rsidR="00F13C32" w:rsidRPr="001D3DE7" w:rsidRDefault="00F13C32" w:rsidP="00B7665D">
            <w:pPr>
              <w:pStyle w:val="ListParagraph"/>
              <w:ind w:left="0"/>
              <w:rPr>
                <w:rFonts w:cstheme="minorHAnsi"/>
              </w:rPr>
            </w:pPr>
          </w:p>
        </w:tc>
        <w:tc>
          <w:tcPr>
            <w:tcW w:w="1963" w:type="dxa"/>
          </w:tcPr>
          <w:p w14:paraId="0BC7BC17" w14:textId="77777777" w:rsidR="00B7665D" w:rsidRPr="001D3DE7" w:rsidRDefault="00B7665D" w:rsidP="00B7665D">
            <w:pPr>
              <w:pStyle w:val="ListParagraph"/>
              <w:ind w:left="0"/>
              <w:rPr>
                <w:rFonts w:cstheme="minorHAnsi"/>
              </w:rPr>
            </w:pPr>
          </w:p>
        </w:tc>
        <w:tc>
          <w:tcPr>
            <w:tcW w:w="2369" w:type="dxa"/>
          </w:tcPr>
          <w:p w14:paraId="08877CA0" w14:textId="77777777" w:rsidR="00B7665D" w:rsidRPr="001D3DE7" w:rsidRDefault="00B7665D" w:rsidP="00B7665D">
            <w:pPr>
              <w:pStyle w:val="ListParagraph"/>
              <w:ind w:left="0"/>
              <w:rPr>
                <w:rFonts w:cstheme="minorHAnsi"/>
              </w:rPr>
            </w:pPr>
          </w:p>
        </w:tc>
      </w:tr>
      <w:tr w:rsidR="00B7665D" w:rsidRPr="001D3DE7" w14:paraId="67A465CC" w14:textId="77777777" w:rsidTr="007B7AA2">
        <w:tc>
          <w:tcPr>
            <w:tcW w:w="5733" w:type="dxa"/>
          </w:tcPr>
          <w:p w14:paraId="25BDBE5F" w14:textId="77777777" w:rsidR="00B7665D" w:rsidRPr="001D3DE7" w:rsidRDefault="00A66D16" w:rsidP="00B7665D">
            <w:pPr>
              <w:pStyle w:val="ListParagraph"/>
              <w:ind w:left="0"/>
              <w:rPr>
                <w:rFonts w:cstheme="minorHAnsi"/>
              </w:rPr>
            </w:pPr>
            <w:r w:rsidRPr="001D3DE7">
              <w:rPr>
                <w:rFonts w:cstheme="minorHAnsi"/>
              </w:rPr>
              <w:t>Consider Sláintecare and explore some of the impact these changes will have on practice e.g. Enhanced Community Care, Chronic Disease Management and Integrated Care Programme Older Person</w:t>
            </w:r>
          </w:p>
        </w:tc>
        <w:tc>
          <w:tcPr>
            <w:tcW w:w="1963" w:type="dxa"/>
          </w:tcPr>
          <w:p w14:paraId="7B3CF9F5" w14:textId="77777777" w:rsidR="00B7665D" w:rsidRPr="001D3DE7" w:rsidRDefault="00B7665D" w:rsidP="00B7665D">
            <w:pPr>
              <w:pStyle w:val="ListParagraph"/>
              <w:ind w:left="0"/>
              <w:rPr>
                <w:rFonts w:cstheme="minorHAnsi"/>
              </w:rPr>
            </w:pPr>
          </w:p>
        </w:tc>
        <w:tc>
          <w:tcPr>
            <w:tcW w:w="2369" w:type="dxa"/>
          </w:tcPr>
          <w:p w14:paraId="6D4E15BA" w14:textId="77777777" w:rsidR="00B7665D" w:rsidRPr="001D3DE7" w:rsidRDefault="00B7665D" w:rsidP="00B7665D">
            <w:pPr>
              <w:pStyle w:val="ListParagraph"/>
              <w:ind w:left="0"/>
              <w:rPr>
                <w:rFonts w:cstheme="minorHAnsi"/>
              </w:rPr>
            </w:pPr>
          </w:p>
        </w:tc>
      </w:tr>
      <w:tr w:rsidR="00B7665D" w:rsidRPr="001D3DE7" w14:paraId="2A4E8DB6" w14:textId="77777777" w:rsidTr="007B7AA2">
        <w:tc>
          <w:tcPr>
            <w:tcW w:w="5733" w:type="dxa"/>
          </w:tcPr>
          <w:p w14:paraId="28E22C3C" w14:textId="77777777" w:rsidR="00B7665D" w:rsidRPr="001D3DE7" w:rsidRDefault="00D455D1" w:rsidP="00B7665D">
            <w:pPr>
              <w:pStyle w:val="ListParagraph"/>
              <w:ind w:left="0"/>
              <w:rPr>
                <w:rFonts w:cstheme="minorHAnsi"/>
              </w:rPr>
            </w:pPr>
            <w:r w:rsidRPr="001D3DE7">
              <w:rPr>
                <w:rFonts w:cstheme="minorHAnsi"/>
              </w:rPr>
              <w:t xml:space="preserve">Competent in venepuncture </w:t>
            </w:r>
          </w:p>
        </w:tc>
        <w:tc>
          <w:tcPr>
            <w:tcW w:w="1963" w:type="dxa"/>
          </w:tcPr>
          <w:p w14:paraId="07C7CD92" w14:textId="49053E8F" w:rsidR="00B7665D" w:rsidRPr="001D3DE7" w:rsidRDefault="00956570" w:rsidP="00B7665D">
            <w:pPr>
              <w:pStyle w:val="ListParagraph"/>
              <w:ind w:left="0"/>
              <w:rPr>
                <w:rFonts w:cstheme="minorHAnsi"/>
              </w:rPr>
            </w:pPr>
            <w:r w:rsidRPr="001D3DE7">
              <w:rPr>
                <w:rFonts w:cstheme="minorHAnsi"/>
              </w:rPr>
              <w:t>Yes / No / NA</w:t>
            </w:r>
          </w:p>
        </w:tc>
        <w:tc>
          <w:tcPr>
            <w:tcW w:w="2369" w:type="dxa"/>
          </w:tcPr>
          <w:p w14:paraId="1726105D" w14:textId="77777777" w:rsidR="00B7665D" w:rsidRPr="001D3DE7" w:rsidRDefault="00B7665D" w:rsidP="00B7665D">
            <w:pPr>
              <w:pStyle w:val="ListParagraph"/>
              <w:ind w:left="0"/>
              <w:rPr>
                <w:rFonts w:cstheme="minorHAnsi"/>
              </w:rPr>
            </w:pPr>
          </w:p>
        </w:tc>
      </w:tr>
      <w:tr w:rsidR="00956570" w:rsidRPr="001D3DE7" w14:paraId="306956A7" w14:textId="77777777" w:rsidTr="007B7AA2">
        <w:tc>
          <w:tcPr>
            <w:tcW w:w="5733" w:type="dxa"/>
          </w:tcPr>
          <w:p w14:paraId="229F555D" w14:textId="77777777" w:rsidR="00956570" w:rsidRPr="001D3DE7" w:rsidRDefault="00956570" w:rsidP="00956570">
            <w:pPr>
              <w:pStyle w:val="ListParagraph"/>
              <w:ind w:left="0"/>
              <w:rPr>
                <w:rFonts w:cstheme="minorHAnsi"/>
              </w:rPr>
            </w:pPr>
            <w:r w:rsidRPr="001D3DE7">
              <w:rPr>
                <w:rFonts w:cstheme="minorHAnsi"/>
              </w:rPr>
              <w:t>Competent in cannulation</w:t>
            </w:r>
          </w:p>
        </w:tc>
        <w:tc>
          <w:tcPr>
            <w:tcW w:w="1963" w:type="dxa"/>
          </w:tcPr>
          <w:p w14:paraId="559A86E2" w14:textId="75CC3D60" w:rsidR="00956570" w:rsidRPr="001D3DE7" w:rsidRDefault="00956570" w:rsidP="00956570">
            <w:pPr>
              <w:pStyle w:val="ListParagraph"/>
              <w:ind w:left="0"/>
              <w:rPr>
                <w:rFonts w:cstheme="minorHAnsi"/>
              </w:rPr>
            </w:pPr>
            <w:r w:rsidRPr="001D3DE7">
              <w:rPr>
                <w:rFonts w:cstheme="minorHAnsi"/>
              </w:rPr>
              <w:t>Yes / No / NA</w:t>
            </w:r>
          </w:p>
        </w:tc>
        <w:tc>
          <w:tcPr>
            <w:tcW w:w="2369" w:type="dxa"/>
          </w:tcPr>
          <w:p w14:paraId="24356B7D" w14:textId="77777777" w:rsidR="00956570" w:rsidRPr="001D3DE7" w:rsidRDefault="00956570" w:rsidP="00956570">
            <w:pPr>
              <w:pStyle w:val="ListParagraph"/>
              <w:ind w:left="0"/>
              <w:rPr>
                <w:rFonts w:cstheme="minorHAnsi"/>
              </w:rPr>
            </w:pPr>
          </w:p>
        </w:tc>
      </w:tr>
      <w:tr w:rsidR="007B7AA2" w:rsidRPr="001D3DE7" w14:paraId="0205A833" w14:textId="77777777" w:rsidTr="007B7AA2">
        <w:tc>
          <w:tcPr>
            <w:tcW w:w="5733" w:type="dxa"/>
          </w:tcPr>
          <w:p w14:paraId="542E2001" w14:textId="77777777" w:rsidR="007B7AA2" w:rsidRPr="001D3DE7" w:rsidRDefault="007B7AA2" w:rsidP="007B7AA2">
            <w:pPr>
              <w:pStyle w:val="ListParagraph"/>
              <w:ind w:left="0"/>
              <w:rPr>
                <w:rFonts w:cstheme="minorHAnsi"/>
              </w:rPr>
            </w:pPr>
            <w:r w:rsidRPr="001D3DE7">
              <w:rPr>
                <w:rFonts w:cstheme="minorHAnsi"/>
              </w:rPr>
              <w:t>Competent in male catheterisation</w:t>
            </w:r>
          </w:p>
        </w:tc>
        <w:tc>
          <w:tcPr>
            <w:tcW w:w="1963" w:type="dxa"/>
          </w:tcPr>
          <w:p w14:paraId="088EB051" w14:textId="6136465C" w:rsidR="007B7AA2" w:rsidRPr="001D3DE7" w:rsidRDefault="007B7AA2" w:rsidP="007B7AA2">
            <w:pPr>
              <w:pStyle w:val="ListParagraph"/>
              <w:ind w:left="0"/>
              <w:rPr>
                <w:rFonts w:cstheme="minorHAnsi"/>
              </w:rPr>
            </w:pPr>
          </w:p>
        </w:tc>
        <w:tc>
          <w:tcPr>
            <w:tcW w:w="2369" w:type="dxa"/>
          </w:tcPr>
          <w:p w14:paraId="650EC0C1" w14:textId="77777777" w:rsidR="007B7AA2" w:rsidRPr="001D3DE7" w:rsidRDefault="007B7AA2" w:rsidP="007B7AA2">
            <w:pPr>
              <w:pStyle w:val="ListParagraph"/>
              <w:ind w:left="0"/>
              <w:rPr>
                <w:rFonts w:cstheme="minorHAnsi"/>
              </w:rPr>
            </w:pPr>
          </w:p>
        </w:tc>
      </w:tr>
      <w:tr w:rsidR="007B7AA2" w:rsidRPr="001D3DE7" w14:paraId="5A7813EA" w14:textId="77777777" w:rsidTr="007B7AA2">
        <w:tc>
          <w:tcPr>
            <w:tcW w:w="5733" w:type="dxa"/>
          </w:tcPr>
          <w:p w14:paraId="0BD5CC76" w14:textId="2E4A1C61" w:rsidR="007B7AA2" w:rsidRPr="001D3DE7" w:rsidRDefault="007B7AA2" w:rsidP="007B7AA2">
            <w:pPr>
              <w:pStyle w:val="ListParagraph"/>
              <w:ind w:left="0"/>
              <w:rPr>
                <w:rFonts w:cstheme="minorHAnsi"/>
              </w:rPr>
            </w:pPr>
            <w:r w:rsidRPr="001D3DE7">
              <w:rPr>
                <w:rFonts w:cstheme="minorHAnsi"/>
              </w:rPr>
              <w:t>Competent in management of supra-pubic catheter care</w:t>
            </w:r>
          </w:p>
        </w:tc>
        <w:tc>
          <w:tcPr>
            <w:tcW w:w="1963" w:type="dxa"/>
          </w:tcPr>
          <w:p w14:paraId="24117787" w14:textId="7A36203E" w:rsidR="007B7AA2" w:rsidRPr="001D3DE7" w:rsidRDefault="007B7AA2" w:rsidP="007B7AA2">
            <w:pPr>
              <w:pStyle w:val="ListParagraph"/>
              <w:ind w:left="0"/>
              <w:rPr>
                <w:rFonts w:cstheme="minorHAnsi"/>
              </w:rPr>
            </w:pPr>
          </w:p>
        </w:tc>
        <w:tc>
          <w:tcPr>
            <w:tcW w:w="2369" w:type="dxa"/>
          </w:tcPr>
          <w:p w14:paraId="4D233369" w14:textId="77777777" w:rsidR="007B7AA2" w:rsidRPr="001D3DE7" w:rsidRDefault="007B7AA2" w:rsidP="007B7AA2">
            <w:pPr>
              <w:pStyle w:val="ListParagraph"/>
              <w:ind w:left="0"/>
              <w:rPr>
                <w:rFonts w:cstheme="minorHAnsi"/>
              </w:rPr>
            </w:pPr>
          </w:p>
        </w:tc>
      </w:tr>
      <w:tr w:rsidR="007B7AA2" w:rsidRPr="001D3DE7" w14:paraId="544640B1" w14:textId="77777777" w:rsidTr="007B7AA2">
        <w:tc>
          <w:tcPr>
            <w:tcW w:w="5733" w:type="dxa"/>
          </w:tcPr>
          <w:p w14:paraId="05680A19" w14:textId="0838BB46" w:rsidR="007B7AA2" w:rsidRPr="001D3DE7" w:rsidRDefault="007B7AA2" w:rsidP="007B7AA2">
            <w:pPr>
              <w:pStyle w:val="ListParagraph"/>
              <w:ind w:left="0"/>
              <w:rPr>
                <w:rFonts w:cstheme="minorHAnsi"/>
              </w:rPr>
            </w:pPr>
            <w:r w:rsidRPr="001D3DE7">
              <w:rPr>
                <w:rFonts w:cstheme="minorHAnsi"/>
              </w:rPr>
              <w:t>Competent in urinary catheter washouts</w:t>
            </w:r>
          </w:p>
        </w:tc>
        <w:tc>
          <w:tcPr>
            <w:tcW w:w="1963" w:type="dxa"/>
          </w:tcPr>
          <w:p w14:paraId="03580A99" w14:textId="097FEF26" w:rsidR="007B7AA2" w:rsidRPr="001D3DE7" w:rsidRDefault="007B7AA2" w:rsidP="007B7AA2">
            <w:pPr>
              <w:pStyle w:val="ListParagraph"/>
              <w:ind w:left="0"/>
              <w:rPr>
                <w:rFonts w:cstheme="minorHAnsi"/>
              </w:rPr>
            </w:pPr>
          </w:p>
        </w:tc>
        <w:tc>
          <w:tcPr>
            <w:tcW w:w="2369" w:type="dxa"/>
          </w:tcPr>
          <w:p w14:paraId="639B34D2" w14:textId="77777777" w:rsidR="007B7AA2" w:rsidRPr="001D3DE7" w:rsidRDefault="007B7AA2" w:rsidP="007B7AA2">
            <w:pPr>
              <w:pStyle w:val="ListParagraph"/>
              <w:ind w:left="0"/>
              <w:rPr>
                <w:rFonts w:cstheme="minorHAnsi"/>
              </w:rPr>
            </w:pPr>
          </w:p>
        </w:tc>
      </w:tr>
      <w:tr w:rsidR="007B7AA2" w:rsidRPr="001D3DE7" w14:paraId="70CEC6D4" w14:textId="77777777" w:rsidTr="007B7AA2">
        <w:tc>
          <w:tcPr>
            <w:tcW w:w="5733" w:type="dxa"/>
          </w:tcPr>
          <w:p w14:paraId="2E125836" w14:textId="77777777" w:rsidR="007B7AA2" w:rsidRPr="001D3DE7" w:rsidRDefault="007B7AA2" w:rsidP="007B7AA2">
            <w:pPr>
              <w:pStyle w:val="ListParagraph"/>
              <w:ind w:left="0"/>
              <w:rPr>
                <w:rFonts w:cstheme="minorHAnsi"/>
              </w:rPr>
            </w:pPr>
            <w:r w:rsidRPr="001D3DE7">
              <w:rPr>
                <w:rFonts w:cstheme="minorHAnsi"/>
              </w:rPr>
              <w:t>Competent in use of glucometer</w:t>
            </w:r>
          </w:p>
        </w:tc>
        <w:tc>
          <w:tcPr>
            <w:tcW w:w="1963" w:type="dxa"/>
          </w:tcPr>
          <w:p w14:paraId="10CEE57E" w14:textId="0C064BC4" w:rsidR="007B7AA2" w:rsidRPr="001D3DE7" w:rsidRDefault="007B7AA2" w:rsidP="007B7AA2">
            <w:pPr>
              <w:pStyle w:val="ListParagraph"/>
              <w:ind w:left="0"/>
              <w:rPr>
                <w:rFonts w:cstheme="minorHAnsi"/>
              </w:rPr>
            </w:pPr>
          </w:p>
        </w:tc>
        <w:tc>
          <w:tcPr>
            <w:tcW w:w="2369" w:type="dxa"/>
          </w:tcPr>
          <w:p w14:paraId="6C46BD08" w14:textId="77777777" w:rsidR="007B7AA2" w:rsidRPr="001D3DE7" w:rsidRDefault="007B7AA2" w:rsidP="007B7AA2">
            <w:pPr>
              <w:pStyle w:val="ListParagraph"/>
              <w:ind w:left="0"/>
              <w:rPr>
                <w:rFonts w:cstheme="minorHAnsi"/>
              </w:rPr>
            </w:pPr>
          </w:p>
        </w:tc>
      </w:tr>
      <w:tr w:rsidR="007B7AA2" w:rsidRPr="001D3DE7" w14:paraId="3C6912DB" w14:textId="77777777" w:rsidTr="007B7AA2">
        <w:tc>
          <w:tcPr>
            <w:tcW w:w="5733" w:type="dxa"/>
          </w:tcPr>
          <w:p w14:paraId="47AE94A6" w14:textId="77777777" w:rsidR="007B7AA2" w:rsidRPr="001D3DE7" w:rsidRDefault="007B7AA2" w:rsidP="007B7AA2">
            <w:pPr>
              <w:pStyle w:val="ListParagraph"/>
              <w:ind w:left="0"/>
              <w:rPr>
                <w:rFonts w:cstheme="minorHAnsi"/>
              </w:rPr>
            </w:pPr>
            <w:r w:rsidRPr="001D3DE7">
              <w:rPr>
                <w:rFonts w:cstheme="minorHAnsi"/>
              </w:rPr>
              <w:t>Competent in use of syringe driver</w:t>
            </w:r>
          </w:p>
        </w:tc>
        <w:tc>
          <w:tcPr>
            <w:tcW w:w="1963" w:type="dxa"/>
          </w:tcPr>
          <w:p w14:paraId="0F8971DC" w14:textId="68955234" w:rsidR="007B7AA2" w:rsidRPr="001D3DE7" w:rsidRDefault="007B7AA2" w:rsidP="007B7AA2">
            <w:pPr>
              <w:pStyle w:val="ListParagraph"/>
              <w:ind w:left="0"/>
              <w:rPr>
                <w:rFonts w:cstheme="minorHAnsi"/>
              </w:rPr>
            </w:pPr>
          </w:p>
        </w:tc>
        <w:tc>
          <w:tcPr>
            <w:tcW w:w="2369" w:type="dxa"/>
          </w:tcPr>
          <w:p w14:paraId="26E1B853" w14:textId="77777777" w:rsidR="007B7AA2" w:rsidRPr="001D3DE7" w:rsidRDefault="007B7AA2" w:rsidP="007B7AA2">
            <w:pPr>
              <w:pStyle w:val="ListParagraph"/>
              <w:ind w:left="0"/>
              <w:rPr>
                <w:rFonts w:cstheme="minorHAnsi"/>
              </w:rPr>
            </w:pPr>
          </w:p>
        </w:tc>
      </w:tr>
      <w:tr w:rsidR="00956570" w:rsidRPr="001D3DE7" w14:paraId="12AC5088" w14:textId="77777777" w:rsidTr="007B7AA2">
        <w:tc>
          <w:tcPr>
            <w:tcW w:w="5733" w:type="dxa"/>
          </w:tcPr>
          <w:p w14:paraId="26053912" w14:textId="77777777" w:rsidR="00956570" w:rsidRPr="001D3DE7" w:rsidRDefault="00956570" w:rsidP="00956570">
            <w:pPr>
              <w:pStyle w:val="ListParagraph"/>
              <w:ind w:left="0"/>
              <w:rPr>
                <w:rFonts w:cstheme="minorHAnsi"/>
              </w:rPr>
            </w:pPr>
            <w:r w:rsidRPr="001D3DE7">
              <w:rPr>
                <w:rFonts w:cstheme="minorHAnsi"/>
              </w:rPr>
              <w:t xml:space="preserve">Completion of Quality Care Metrics collection </w:t>
            </w:r>
          </w:p>
        </w:tc>
        <w:tc>
          <w:tcPr>
            <w:tcW w:w="1963" w:type="dxa"/>
          </w:tcPr>
          <w:p w14:paraId="316B3564" w14:textId="194E93E2" w:rsidR="00956570" w:rsidRPr="001D3DE7" w:rsidRDefault="00956570" w:rsidP="00956570">
            <w:pPr>
              <w:pStyle w:val="ListParagraph"/>
              <w:ind w:left="0"/>
              <w:rPr>
                <w:rFonts w:cstheme="minorHAnsi"/>
              </w:rPr>
            </w:pPr>
          </w:p>
        </w:tc>
        <w:tc>
          <w:tcPr>
            <w:tcW w:w="2369" w:type="dxa"/>
          </w:tcPr>
          <w:p w14:paraId="78EC0C99" w14:textId="77777777" w:rsidR="00956570" w:rsidRPr="001D3DE7" w:rsidRDefault="00956570" w:rsidP="00956570">
            <w:pPr>
              <w:pStyle w:val="ListParagraph"/>
              <w:ind w:left="0"/>
              <w:rPr>
                <w:rFonts w:cstheme="minorHAnsi"/>
              </w:rPr>
            </w:pPr>
          </w:p>
        </w:tc>
      </w:tr>
      <w:tr w:rsidR="00956570" w:rsidRPr="001D3DE7" w14:paraId="7E247248" w14:textId="77777777" w:rsidTr="007B7AA2">
        <w:tc>
          <w:tcPr>
            <w:tcW w:w="5733" w:type="dxa"/>
          </w:tcPr>
          <w:p w14:paraId="779A2A20" w14:textId="61073276" w:rsidR="00956570" w:rsidRPr="001D3DE7" w:rsidRDefault="00956570" w:rsidP="00956570">
            <w:pPr>
              <w:pStyle w:val="ListParagraph"/>
              <w:ind w:left="0"/>
              <w:rPr>
                <w:rFonts w:cstheme="minorHAnsi"/>
              </w:rPr>
            </w:pPr>
            <w:r w:rsidRPr="001D3DE7">
              <w:rPr>
                <w:rFonts w:cstheme="minorHAnsi"/>
              </w:rPr>
              <w:t>Completion of monthly nursing returns</w:t>
            </w:r>
            <w:r w:rsidR="0048531D" w:rsidRPr="001D3DE7">
              <w:rPr>
                <w:rFonts w:cstheme="minorHAnsi"/>
              </w:rPr>
              <w:t xml:space="preserve"> and primary care metrics</w:t>
            </w:r>
          </w:p>
        </w:tc>
        <w:tc>
          <w:tcPr>
            <w:tcW w:w="1963" w:type="dxa"/>
          </w:tcPr>
          <w:p w14:paraId="704EFAB8" w14:textId="2A005413" w:rsidR="00956570" w:rsidRPr="001D3DE7" w:rsidRDefault="00956570" w:rsidP="00956570">
            <w:pPr>
              <w:pStyle w:val="ListParagraph"/>
              <w:ind w:left="0"/>
              <w:rPr>
                <w:rFonts w:cstheme="minorHAnsi"/>
              </w:rPr>
            </w:pPr>
          </w:p>
        </w:tc>
        <w:tc>
          <w:tcPr>
            <w:tcW w:w="2369" w:type="dxa"/>
          </w:tcPr>
          <w:p w14:paraId="20F550AB" w14:textId="77777777" w:rsidR="00956570" w:rsidRPr="001D3DE7" w:rsidRDefault="00956570" w:rsidP="00956570">
            <w:pPr>
              <w:pStyle w:val="ListParagraph"/>
              <w:ind w:left="0"/>
              <w:rPr>
                <w:rFonts w:cstheme="minorHAnsi"/>
              </w:rPr>
            </w:pPr>
          </w:p>
        </w:tc>
      </w:tr>
      <w:tr w:rsidR="0048531D" w:rsidRPr="001D3DE7" w14:paraId="0BC6F4D9" w14:textId="77777777" w:rsidTr="007B7AA2">
        <w:tc>
          <w:tcPr>
            <w:tcW w:w="5733" w:type="dxa"/>
          </w:tcPr>
          <w:p w14:paraId="6C4AC665" w14:textId="11001B09" w:rsidR="0048531D" w:rsidRPr="001D3DE7" w:rsidRDefault="0048531D" w:rsidP="00956570">
            <w:pPr>
              <w:pStyle w:val="ListParagraph"/>
              <w:ind w:left="0"/>
              <w:rPr>
                <w:rFonts w:cstheme="minorHAnsi"/>
              </w:rPr>
            </w:pPr>
            <w:r w:rsidRPr="001D3DE7">
              <w:rPr>
                <w:rFonts w:cstheme="minorHAnsi"/>
              </w:rPr>
              <w:t>Participate in clinical audit</w:t>
            </w:r>
          </w:p>
        </w:tc>
        <w:tc>
          <w:tcPr>
            <w:tcW w:w="1963" w:type="dxa"/>
          </w:tcPr>
          <w:p w14:paraId="0BA9F33A" w14:textId="77777777" w:rsidR="0048531D" w:rsidRPr="001D3DE7" w:rsidRDefault="0048531D" w:rsidP="00956570">
            <w:pPr>
              <w:pStyle w:val="ListParagraph"/>
              <w:ind w:left="0"/>
              <w:rPr>
                <w:rFonts w:cstheme="minorHAnsi"/>
              </w:rPr>
            </w:pPr>
          </w:p>
        </w:tc>
        <w:tc>
          <w:tcPr>
            <w:tcW w:w="2369" w:type="dxa"/>
          </w:tcPr>
          <w:p w14:paraId="11E4A628" w14:textId="77777777" w:rsidR="0048531D" w:rsidRPr="001D3DE7" w:rsidRDefault="0048531D" w:rsidP="00956570">
            <w:pPr>
              <w:pStyle w:val="ListParagraph"/>
              <w:ind w:left="0"/>
              <w:rPr>
                <w:rFonts w:cstheme="minorHAnsi"/>
              </w:rPr>
            </w:pPr>
          </w:p>
        </w:tc>
      </w:tr>
      <w:tr w:rsidR="00BE62E5" w:rsidRPr="001D3DE7" w14:paraId="476DE5DD" w14:textId="77777777" w:rsidTr="007B7AA2">
        <w:tc>
          <w:tcPr>
            <w:tcW w:w="5733" w:type="dxa"/>
            <w:shd w:val="clear" w:color="auto" w:fill="DF8234"/>
          </w:tcPr>
          <w:p w14:paraId="57411CE8" w14:textId="77777777" w:rsidR="00BE62E5" w:rsidRPr="001D3DE7" w:rsidRDefault="00BE62E5" w:rsidP="00BE62E5">
            <w:pPr>
              <w:pStyle w:val="ListParagraph"/>
              <w:ind w:left="0"/>
              <w:rPr>
                <w:rFonts w:cstheme="minorHAnsi"/>
                <w:b/>
              </w:rPr>
            </w:pPr>
            <w:r w:rsidRPr="001D3DE7">
              <w:rPr>
                <w:rFonts w:cstheme="minorHAnsi"/>
                <w:b/>
              </w:rPr>
              <w:t>Principle 4: Trust and Confidentiality</w:t>
            </w:r>
          </w:p>
        </w:tc>
        <w:tc>
          <w:tcPr>
            <w:tcW w:w="1963" w:type="dxa"/>
            <w:shd w:val="clear" w:color="auto" w:fill="DF8234"/>
          </w:tcPr>
          <w:p w14:paraId="77FEC7B8" w14:textId="4C79654D" w:rsidR="00BE62E5" w:rsidRPr="001D3DE7" w:rsidRDefault="00BE62E5" w:rsidP="00BE62E5">
            <w:pPr>
              <w:pStyle w:val="ListParagraph"/>
              <w:ind w:left="0"/>
              <w:rPr>
                <w:rFonts w:cstheme="minorHAnsi"/>
                <w:b/>
              </w:rPr>
            </w:pPr>
            <w:r w:rsidRPr="001D3DE7">
              <w:rPr>
                <w:rFonts w:cstheme="minorHAnsi"/>
                <w:b/>
              </w:rPr>
              <w:t>Self-Assessed Achieved Yes/No</w:t>
            </w:r>
          </w:p>
        </w:tc>
        <w:tc>
          <w:tcPr>
            <w:tcW w:w="2369" w:type="dxa"/>
            <w:shd w:val="clear" w:color="auto" w:fill="DF8234"/>
          </w:tcPr>
          <w:p w14:paraId="0440DD13" w14:textId="683012A3" w:rsidR="00BE62E5" w:rsidRPr="001D3DE7" w:rsidRDefault="00BE62E5" w:rsidP="00BE62E5">
            <w:pPr>
              <w:pStyle w:val="ListParagraph"/>
              <w:ind w:left="0"/>
              <w:rPr>
                <w:rFonts w:cstheme="minorHAnsi"/>
                <w:b/>
              </w:rPr>
            </w:pPr>
            <w:r w:rsidRPr="001D3DE7">
              <w:rPr>
                <w:rFonts w:cstheme="minorHAnsi"/>
                <w:b/>
              </w:rPr>
              <w:t>Comment</w:t>
            </w:r>
          </w:p>
        </w:tc>
      </w:tr>
      <w:tr w:rsidR="00B7665D" w:rsidRPr="001D3DE7" w14:paraId="48B29F11" w14:textId="77777777" w:rsidTr="007B7AA2">
        <w:tc>
          <w:tcPr>
            <w:tcW w:w="5733" w:type="dxa"/>
          </w:tcPr>
          <w:p w14:paraId="5E181F75" w14:textId="77777777" w:rsidR="00B7665D" w:rsidRPr="001D3DE7" w:rsidRDefault="00B7665D" w:rsidP="00B7665D">
            <w:pPr>
              <w:pStyle w:val="ListParagraph"/>
              <w:ind w:left="0"/>
              <w:rPr>
                <w:rFonts w:cstheme="minorHAnsi"/>
              </w:rPr>
            </w:pPr>
            <w:r w:rsidRPr="001D3DE7">
              <w:rPr>
                <w:rFonts w:cstheme="minorHAnsi"/>
              </w:rPr>
              <w:t xml:space="preserve">Define vulnerability and consider groups at risk Identify various forms of abuse </w:t>
            </w:r>
          </w:p>
        </w:tc>
        <w:tc>
          <w:tcPr>
            <w:tcW w:w="1963" w:type="dxa"/>
          </w:tcPr>
          <w:p w14:paraId="5E7BB2FA" w14:textId="77777777" w:rsidR="00B7665D" w:rsidRPr="001D3DE7" w:rsidRDefault="00B7665D" w:rsidP="00B7665D">
            <w:pPr>
              <w:pStyle w:val="ListParagraph"/>
              <w:ind w:left="0"/>
              <w:rPr>
                <w:rFonts w:cstheme="minorHAnsi"/>
              </w:rPr>
            </w:pPr>
          </w:p>
        </w:tc>
        <w:tc>
          <w:tcPr>
            <w:tcW w:w="2369" w:type="dxa"/>
          </w:tcPr>
          <w:p w14:paraId="4A8E1B1A" w14:textId="77777777" w:rsidR="00B7665D" w:rsidRPr="001D3DE7" w:rsidRDefault="00B7665D" w:rsidP="00B7665D">
            <w:pPr>
              <w:pStyle w:val="ListParagraph"/>
              <w:ind w:left="0"/>
              <w:rPr>
                <w:rFonts w:cstheme="minorHAnsi"/>
              </w:rPr>
            </w:pPr>
          </w:p>
        </w:tc>
      </w:tr>
      <w:tr w:rsidR="00B7665D" w:rsidRPr="001D3DE7" w14:paraId="63B649F3" w14:textId="77777777" w:rsidTr="007B7AA2">
        <w:tc>
          <w:tcPr>
            <w:tcW w:w="5733" w:type="dxa"/>
          </w:tcPr>
          <w:p w14:paraId="078D3B3A" w14:textId="77777777" w:rsidR="00B7665D" w:rsidRPr="001D3DE7" w:rsidRDefault="00D455D1" w:rsidP="00B7665D">
            <w:pPr>
              <w:pStyle w:val="ListParagraph"/>
              <w:ind w:left="0"/>
              <w:rPr>
                <w:rFonts w:cstheme="minorHAnsi"/>
              </w:rPr>
            </w:pPr>
            <w:r w:rsidRPr="001D3DE7">
              <w:rPr>
                <w:rFonts w:cstheme="minorHAnsi"/>
              </w:rPr>
              <w:t>A</w:t>
            </w:r>
            <w:r w:rsidR="00B7665D" w:rsidRPr="001D3DE7">
              <w:rPr>
                <w:rFonts w:cstheme="minorHAnsi"/>
              </w:rPr>
              <w:t xml:space="preserve">wareness of systems that protect vulnerable people and how to ‘raise concerns’ </w:t>
            </w:r>
          </w:p>
        </w:tc>
        <w:tc>
          <w:tcPr>
            <w:tcW w:w="1963" w:type="dxa"/>
          </w:tcPr>
          <w:p w14:paraId="5025D0B3" w14:textId="77777777" w:rsidR="00B7665D" w:rsidRPr="001D3DE7" w:rsidRDefault="00B7665D" w:rsidP="00B7665D">
            <w:pPr>
              <w:pStyle w:val="ListParagraph"/>
              <w:ind w:left="0"/>
              <w:rPr>
                <w:rFonts w:cstheme="minorHAnsi"/>
              </w:rPr>
            </w:pPr>
          </w:p>
        </w:tc>
        <w:tc>
          <w:tcPr>
            <w:tcW w:w="2369" w:type="dxa"/>
          </w:tcPr>
          <w:p w14:paraId="55C43872" w14:textId="77777777" w:rsidR="00B7665D" w:rsidRPr="001D3DE7" w:rsidRDefault="00B7665D" w:rsidP="00B7665D">
            <w:pPr>
              <w:pStyle w:val="ListParagraph"/>
              <w:ind w:left="0"/>
              <w:rPr>
                <w:rFonts w:cstheme="minorHAnsi"/>
              </w:rPr>
            </w:pPr>
          </w:p>
        </w:tc>
      </w:tr>
      <w:tr w:rsidR="00B7665D" w:rsidRPr="001D3DE7" w14:paraId="26FF10E4" w14:textId="77777777" w:rsidTr="007B7AA2">
        <w:tc>
          <w:tcPr>
            <w:tcW w:w="5733" w:type="dxa"/>
          </w:tcPr>
          <w:p w14:paraId="633FD5A1" w14:textId="77777777" w:rsidR="00D455D1" w:rsidRPr="001D3DE7" w:rsidRDefault="00D455D1" w:rsidP="00D455D1">
            <w:pPr>
              <w:pStyle w:val="Pa12"/>
              <w:spacing w:after="20"/>
              <w:rPr>
                <w:rFonts w:asciiTheme="minorHAnsi" w:hAnsiTheme="minorHAnsi" w:cstheme="minorHAnsi"/>
                <w:color w:val="000000"/>
                <w:sz w:val="22"/>
                <w:szCs w:val="22"/>
              </w:rPr>
            </w:pPr>
            <w:r w:rsidRPr="001D3DE7">
              <w:rPr>
                <w:rFonts w:asciiTheme="minorHAnsi" w:hAnsiTheme="minorHAnsi" w:cstheme="minorHAnsi"/>
                <w:color w:val="000000"/>
                <w:sz w:val="22"/>
                <w:szCs w:val="22"/>
              </w:rPr>
              <w:t xml:space="preserve">Understand your role in safeguarding confidentiality extends to all forms of record management including appropriate use of information technology and social media. </w:t>
            </w:r>
          </w:p>
          <w:p w14:paraId="22F35FFA" w14:textId="77777777" w:rsidR="00B7665D" w:rsidRPr="001D3DE7" w:rsidRDefault="00B7665D" w:rsidP="00B7665D">
            <w:pPr>
              <w:pStyle w:val="ListParagraph"/>
              <w:ind w:left="0"/>
              <w:rPr>
                <w:rFonts w:cstheme="minorHAnsi"/>
              </w:rPr>
            </w:pPr>
          </w:p>
        </w:tc>
        <w:tc>
          <w:tcPr>
            <w:tcW w:w="1963" w:type="dxa"/>
          </w:tcPr>
          <w:p w14:paraId="6DB5AF2B" w14:textId="77777777" w:rsidR="00B7665D" w:rsidRPr="001D3DE7" w:rsidRDefault="00B7665D" w:rsidP="00B7665D">
            <w:pPr>
              <w:pStyle w:val="ListParagraph"/>
              <w:ind w:left="0"/>
              <w:rPr>
                <w:rFonts w:cstheme="minorHAnsi"/>
              </w:rPr>
            </w:pPr>
          </w:p>
        </w:tc>
        <w:tc>
          <w:tcPr>
            <w:tcW w:w="2369" w:type="dxa"/>
          </w:tcPr>
          <w:p w14:paraId="6E0DEB0C" w14:textId="77777777" w:rsidR="00B7665D" w:rsidRPr="001D3DE7" w:rsidRDefault="00B7665D" w:rsidP="00B7665D">
            <w:pPr>
              <w:pStyle w:val="ListParagraph"/>
              <w:ind w:left="0"/>
              <w:rPr>
                <w:rFonts w:cstheme="minorHAnsi"/>
              </w:rPr>
            </w:pPr>
          </w:p>
        </w:tc>
      </w:tr>
      <w:tr w:rsidR="00BE62E5" w:rsidRPr="001D3DE7" w14:paraId="26CEA01A" w14:textId="77777777" w:rsidTr="007B7AA2">
        <w:tc>
          <w:tcPr>
            <w:tcW w:w="5733" w:type="dxa"/>
            <w:shd w:val="clear" w:color="auto" w:fill="DF8234"/>
          </w:tcPr>
          <w:p w14:paraId="2237B31A" w14:textId="77777777" w:rsidR="00BE62E5" w:rsidRPr="001D3DE7" w:rsidRDefault="00BE62E5" w:rsidP="00BE62E5">
            <w:pPr>
              <w:pStyle w:val="ListParagraph"/>
              <w:ind w:left="0"/>
              <w:rPr>
                <w:rFonts w:cstheme="minorHAnsi"/>
                <w:b/>
              </w:rPr>
            </w:pPr>
            <w:r w:rsidRPr="001D3DE7">
              <w:rPr>
                <w:rFonts w:cstheme="minorHAnsi"/>
                <w:b/>
              </w:rPr>
              <w:t>Principle 5: Collaboration with others</w:t>
            </w:r>
          </w:p>
        </w:tc>
        <w:tc>
          <w:tcPr>
            <w:tcW w:w="1963" w:type="dxa"/>
            <w:shd w:val="clear" w:color="auto" w:fill="DF8234"/>
          </w:tcPr>
          <w:p w14:paraId="4DDEAFBB" w14:textId="5F75A26F" w:rsidR="00BE62E5" w:rsidRPr="001D3DE7" w:rsidRDefault="00BE62E5" w:rsidP="00BE62E5">
            <w:pPr>
              <w:pStyle w:val="ListParagraph"/>
              <w:ind w:left="0"/>
              <w:rPr>
                <w:rFonts w:cstheme="minorHAnsi"/>
              </w:rPr>
            </w:pPr>
            <w:r w:rsidRPr="001D3DE7">
              <w:rPr>
                <w:rFonts w:cstheme="minorHAnsi"/>
                <w:b/>
              </w:rPr>
              <w:t>Self-Assessed Achieved Yes/No</w:t>
            </w:r>
          </w:p>
        </w:tc>
        <w:tc>
          <w:tcPr>
            <w:tcW w:w="2369" w:type="dxa"/>
            <w:shd w:val="clear" w:color="auto" w:fill="DF8234"/>
          </w:tcPr>
          <w:p w14:paraId="7308771E" w14:textId="3EE55E68" w:rsidR="00BE62E5" w:rsidRPr="001D3DE7" w:rsidRDefault="00BE62E5" w:rsidP="00BE62E5">
            <w:pPr>
              <w:pStyle w:val="ListParagraph"/>
              <w:ind w:left="0"/>
              <w:rPr>
                <w:rFonts w:cstheme="minorHAnsi"/>
              </w:rPr>
            </w:pPr>
            <w:r w:rsidRPr="001D3DE7">
              <w:rPr>
                <w:rFonts w:cstheme="minorHAnsi"/>
                <w:b/>
              </w:rPr>
              <w:t>Comment</w:t>
            </w:r>
          </w:p>
        </w:tc>
      </w:tr>
      <w:tr w:rsidR="00B7665D" w:rsidRPr="001D3DE7" w14:paraId="4036C6E2" w14:textId="77777777" w:rsidTr="007B7AA2">
        <w:tc>
          <w:tcPr>
            <w:tcW w:w="5733" w:type="dxa"/>
          </w:tcPr>
          <w:p w14:paraId="5FE0D5FE" w14:textId="77777777" w:rsidR="00B7665D" w:rsidRPr="001D3DE7" w:rsidRDefault="00B7665D" w:rsidP="00B7665D">
            <w:pPr>
              <w:pStyle w:val="ListParagraph"/>
              <w:ind w:left="0"/>
              <w:rPr>
                <w:rFonts w:cstheme="minorHAnsi"/>
              </w:rPr>
            </w:pPr>
            <w:r w:rsidRPr="001D3DE7">
              <w:rPr>
                <w:rFonts w:cstheme="minorHAnsi"/>
              </w:rPr>
              <w:t xml:space="preserve">Consider the role of the carer and the impact that carers have in the community </w:t>
            </w:r>
          </w:p>
        </w:tc>
        <w:tc>
          <w:tcPr>
            <w:tcW w:w="1963" w:type="dxa"/>
          </w:tcPr>
          <w:p w14:paraId="4F7E553A" w14:textId="77777777" w:rsidR="00B7665D" w:rsidRPr="001D3DE7" w:rsidRDefault="00B7665D" w:rsidP="00B7665D">
            <w:pPr>
              <w:pStyle w:val="ListParagraph"/>
              <w:ind w:left="0"/>
              <w:rPr>
                <w:rFonts w:cstheme="minorHAnsi"/>
              </w:rPr>
            </w:pPr>
          </w:p>
        </w:tc>
        <w:tc>
          <w:tcPr>
            <w:tcW w:w="2369" w:type="dxa"/>
          </w:tcPr>
          <w:p w14:paraId="3C9877C0" w14:textId="77777777" w:rsidR="00B7665D" w:rsidRPr="001D3DE7" w:rsidRDefault="00B7665D" w:rsidP="00B7665D">
            <w:pPr>
              <w:pStyle w:val="ListParagraph"/>
              <w:ind w:left="0"/>
              <w:rPr>
                <w:rFonts w:cstheme="minorHAnsi"/>
              </w:rPr>
            </w:pPr>
          </w:p>
        </w:tc>
      </w:tr>
      <w:tr w:rsidR="00B7665D" w:rsidRPr="001D3DE7" w14:paraId="16324302" w14:textId="77777777" w:rsidTr="007B7AA2">
        <w:tc>
          <w:tcPr>
            <w:tcW w:w="5733" w:type="dxa"/>
          </w:tcPr>
          <w:p w14:paraId="1078A68B" w14:textId="77777777" w:rsidR="00B7665D" w:rsidRPr="001D3DE7" w:rsidRDefault="00B7665D" w:rsidP="00B7665D">
            <w:pPr>
              <w:pStyle w:val="ListParagraph"/>
              <w:ind w:left="0"/>
              <w:rPr>
                <w:rFonts w:cstheme="minorHAnsi"/>
              </w:rPr>
            </w:pPr>
            <w:r w:rsidRPr="001D3DE7">
              <w:rPr>
                <w:rFonts w:cstheme="minorHAnsi"/>
              </w:rPr>
              <w:t xml:space="preserve">Explore nurses relationship to carers and partnership caring </w:t>
            </w:r>
          </w:p>
        </w:tc>
        <w:tc>
          <w:tcPr>
            <w:tcW w:w="1963" w:type="dxa"/>
          </w:tcPr>
          <w:p w14:paraId="7F99DF2F" w14:textId="77777777" w:rsidR="00B7665D" w:rsidRPr="001D3DE7" w:rsidRDefault="00B7665D" w:rsidP="00B7665D">
            <w:pPr>
              <w:pStyle w:val="ListParagraph"/>
              <w:ind w:left="0"/>
              <w:rPr>
                <w:rFonts w:cstheme="minorHAnsi"/>
              </w:rPr>
            </w:pPr>
          </w:p>
        </w:tc>
        <w:tc>
          <w:tcPr>
            <w:tcW w:w="2369" w:type="dxa"/>
          </w:tcPr>
          <w:p w14:paraId="4D141339" w14:textId="77777777" w:rsidR="00B7665D" w:rsidRPr="001D3DE7" w:rsidRDefault="00B7665D" w:rsidP="00B7665D">
            <w:pPr>
              <w:pStyle w:val="ListParagraph"/>
              <w:ind w:left="0"/>
              <w:rPr>
                <w:rFonts w:cstheme="minorHAnsi"/>
              </w:rPr>
            </w:pPr>
          </w:p>
        </w:tc>
      </w:tr>
      <w:tr w:rsidR="00B7665D" w:rsidRPr="001D3DE7" w14:paraId="5FA967ED" w14:textId="77777777" w:rsidTr="007B7AA2">
        <w:tc>
          <w:tcPr>
            <w:tcW w:w="5733" w:type="dxa"/>
          </w:tcPr>
          <w:p w14:paraId="21415A47" w14:textId="77777777" w:rsidR="00B7665D" w:rsidRPr="001D3DE7" w:rsidRDefault="00B7665D" w:rsidP="00B7665D">
            <w:pPr>
              <w:pStyle w:val="ListParagraph"/>
              <w:ind w:left="0"/>
              <w:rPr>
                <w:rFonts w:cstheme="minorHAnsi"/>
              </w:rPr>
            </w:pPr>
            <w:r w:rsidRPr="001D3DE7">
              <w:rPr>
                <w:rFonts w:cstheme="minorHAnsi"/>
              </w:rPr>
              <w:t>Look at ways to enhance the carer experience</w:t>
            </w:r>
          </w:p>
        </w:tc>
        <w:tc>
          <w:tcPr>
            <w:tcW w:w="1963" w:type="dxa"/>
          </w:tcPr>
          <w:p w14:paraId="63311242" w14:textId="77777777" w:rsidR="00B7665D" w:rsidRPr="001D3DE7" w:rsidRDefault="00B7665D" w:rsidP="00B7665D">
            <w:pPr>
              <w:pStyle w:val="ListParagraph"/>
              <w:ind w:left="0"/>
              <w:rPr>
                <w:rFonts w:cstheme="minorHAnsi"/>
              </w:rPr>
            </w:pPr>
          </w:p>
        </w:tc>
        <w:tc>
          <w:tcPr>
            <w:tcW w:w="2369" w:type="dxa"/>
          </w:tcPr>
          <w:p w14:paraId="6C965E37" w14:textId="77777777" w:rsidR="00B7665D" w:rsidRPr="001D3DE7" w:rsidRDefault="00B7665D" w:rsidP="00B7665D">
            <w:pPr>
              <w:pStyle w:val="ListParagraph"/>
              <w:ind w:left="0"/>
              <w:rPr>
                <w:rFonts w:cstheme="minorHAnsi"/>
              </w:rPr>
            </w:pPr>
          </w:p>
        </w:tc>
      </w:tr>
      <w:tr w:rsidR="00B7665D" w:rsidRPr="001D3DE7" w14:paraId="35046E39" w14:textId="77777777" w:rsidTr="007B7AA2">
        <w:tc>
          <w:tcPr>
            <w:tcW w:w="5733" w:type="dxa"/>
          </w:tcPr>
          <w:p w14:paraId="0104EA5C" w14:textId="77777777" w:rsidR="00B7665D" w:rsidRPr="001D3DE7" w:rsidRDefault="00B7665D" w:rsidP="00B7665D">
            <w:pPr>
              <w:pStyle w:val="ListParagraph"/>
              <w:ind w:left="0"/>
              <w:rPr>
                <w:rFonts w:cstheme="minorHAnsi"/>
              </w:rPr>
            </w:pPr>
            <w:r w:rsidRPr="001D3DE7">
              <w:rPr>
                <w:rFonts w:cstheme="minorHAnsi"/>
              </w:rPr>
              <w:t xml:space="preserve">Explore the benefits of working as a team member </w:t>
            </w:r>
            <w:r w:rsidR="00D455D1" w:rsidRPr="001D3DE7">
              <w:rPr>
                <w:rFonts w:cstheme="minorHAnsi"/>
              </w:rPr>
              <w:t>in the community nursing and primary care teams</w:t>
            </w:r>
          </w:p>
        </w:tc>
        <w:tc>
          <w:tcPr>
            <w:tcW w:w="1963" w:type="dxa"/>
          </w:tcPr>
          <w:p w14:paraId="349F772E" w14:textId="77777777" w:rsidR="00B7665D" w:rsidRPr="001D3DE7" w:rsidRDefault="00B7665D" w:rsidP="00B7665D">
            <w:pPr>
              <w:pStyle w:val="ListParagraph"/>
              <w:ind w:left="0"/>
              <w:rPr>
                <w:rFonts w:cstheme="minorHAnsi"/>
              </w:rPr>
            </w:pPr>
          </w:p>
        </w:tc>
        <w:tc>
          <w:tcPr>
            <w:tcW w:w="2369" w:type="dxa"/>
          </w:tcPr>
          <w:p w14:paraId="64ABFC8C" w14:textId="77777777" w:rsidR="00B7665D" w:rsidRPr="001D3DE7" w:rsidRDefault="00B7665D" w:rsidP="00B7665D">
            <w:pPr>
              <w:pStyle w:val="ListParagraph"/>
              <w:ind w:left="0"/>
              <w:rPr>
                <w:rFonts w:cstheme="minorHAnsi"/>
              </w:rPr>
            </w:pPr>
          </w:p>
        </w:tc>
      </w:tr>
      <w:tr w:rsidR="00B7665D" w:rsidRPr="001D3DE7" w14:paraId="4E70F7D6" w14:textId="77777777" w:rsidTr="007B7AA2">
        <w:tc>
          <w:tcPr>
            <w:tcW w:w="5733" w:type="dxa"/>
          </w:tcPr>
          <w:p w14:paraId="06055D52" w14:textId="77777777" w:rsidR="00B7665D" w:rsidRPr="001D3DE7" w:rsidRDefault="00B7665D" w:rsidP="00B7665D">
            <w:pPr>
              <w:pStyle w:val="ListParagraph"/>
              <w:ind w:left="0"/>
              <w:rPr>
                <w:rFonts w:cstheme="minorHAnsi"/>
              </w:rPr>
            </w:pPr>
            <w:r w:rsidRPr="001D3DE7">
              <w:rPr>
                <w:rFonts w:cstheme="minorHAnsi"/>
              </w:rPr>
              <w:t xml:space="preserve">Recognise the importance of working with other professionals in the community </w:t>
            </w:r>
          </w:p>
        </w:tc>
        <w:tc>
          <w:tcPr>
            <w:tcW w:w="1963" w:type="dxa"/>
          </w:tcPr>
          <w:p w14:paraId="16D9D9C0" w14:textId="77777777" w:rsidR="00B7665D" w:rsidRPr="001D3DE7" w:rsidRDefault="00B7665D" w:rsidP="00B7665D">
            <w:pPr>
              <w:pStyle w:val="ListParagraph"/>
              <w:ind w:left="0"/>
              <w:rPr>
                <w:rFonts w:cstheme="minorHAnsi"/>
              </w:rPr>
            </w:pPr>
          </w:p>
        </w:tc>
        <w:tc>
          <w:tcPr>
            <w:tcW w:w="2369" w:type="dxa"/>
          </w:tcPr>
          <w:p w14:paraId="3E834EC0" w14:textId="77777777" w:rsidR="00B7665D" w:rsidRPr="001D3DE7" w:rsidRDefault="00B7665D" w:rsidP="00B7665D">
            <w:pPr>
              <w:pStyle w:val="ListParagraph"/>
              <w:ind w:left="0"/>
              <w:rPr>
                <w:rFonts w:cstheme="minorHAnsi"/>
              </w:rPr>
            </w:pPr>
          </w:p>
        </w:tc>
      </w:tr>
      <w:tr w:rsidR="00B7665D" w:rsidRPr="001D3DE7" w14:paraId="0A95CD33" w14:textId="77777777" w:rsidTr="007B7AA2">
        <w:tc>
          <w:tcPr>
            <w:tcW w:w="5733" w:type="dxa"/>
          </w:tcPr>
          <w:p w14:paraId="5EE0AFA5" w14:textId="77777777" w:rsidR="00B7665D" w:rsidRPr="001D3DE7" w:rsidRDefault="00B7665D" w:rsidP="00B7665D">
            <w:pPr>
              <w:pStyle w:val="ListParagraph"/>
              <w:ind w:left="0"/>
              <w:rPr>
                <w:rFonts w:cstheme="minorHAnsi"/>
              </w:rPr>
            </w:pPr>
            <w:r w:rsidRPr="001D3DE7">
              <w:rPr>
                <w:rFonts w:cstheme="minorHAnsi"/>
              </w:rPr>
              <w:t xml:space="preserve">Understand the importance of various forms of communication in the community setting for effective patient care - Ensuring we have the right staff, with the right skills in the right place </w:t>
            </w:r>
          </w:p>
        </w:tc>
        <w:tc>
          <w:tcPr>
            <w:tcW w:w="1963" w:type="dxa"/>
          </w:tcPr>
          <w:p w14:paraId="6CBF4426" w14:textId="77777777" w:rsidR="00B7665D" w:rsidRPr="001D3DE7" w:rsidRDefault="00B7665D" w:rsidP="00B7665D">
            <w:pPr>
              <w:pStyle w:val="ListParagraph"/>
              <w:ind w:left="0"/>
              <w:rPr>
                <w:rFonts w:cstheme="minorHAnsi"/>
              </w:rPr>
            </w:pPr>
          </w:p>
        </w:tc>
        <w:tc>
          <w:tcPr>
            <w:tcW w:w="2369" w:type="dxa"/>
          </w:tcPr>
          <w:p w14:paraId="00A665A3" w14:textId="77777777" w:rsidR="00B7665D" w:rsidRPr="001D3DE7" w:rsidRDefault="00B7665D" w:rsidP="00B7665D">
            <w:pPr>
              <w:pStyle w:val="ListParagraph"/>
              <w:ind w:left="0"/>
              <w:rPr>
                <w:rFonts w:cstheme="minorHAnsi"/>
              </w:rPr>
            </w:pPr>
          </w:p>
        </w:tc>
      </w:tr>
    </w:tbl>
    <w:p w14:paraId="2FEDCCBC" w14:textId="77777777" w:rsidR="00791660" w:rsidRPr="001D3DE7" w:rsidRDefault="00791660">
      <w:pPr>
        <w:spacing w:after="200" w:line="276" w:lineRule="auto"/>
        <w:rPr>
          <w:rFonts w:asciiTheme="minorHAnsi" w:hAnsiTheme="minorHAnsi" w:cstheme="minorHAnsi"/>
          <w:b/>
          <w:sz w:val="22"/>
          <w:szCs w:val="22"/>
        </w:rPr>
      </w:pPr>
      <w:r w:rsidRPr="001D3DE7">
        <w:rPr>
          <w:rFonts w:asciiTheme="minorHAnsi" w:hAnsiTheme="minorHAnsi" w:cstheme="minorHAnsi"/>
          <w:b/>
          <w:sz w:val="22"/>
          <w:szCs w:val="22"/>
        </w:rPr>
        <w:br w:type="page"/>
      </w:r>
    </w:p>
    <w:p w14:paraId="0062906C" w14:textId="0C137829" w:rsidR="00A538EE" w:rsidRPr="001D3DE7" w:rsidRDefault="00A538EE">
      <w:pPr>
        <w:spacing w:after="200" w:line="276" w:lineRule="auto"/>
        <w:rPr>
          <w:rFonts w:asciiTheme="minorHAnsi" w:hAnsiTheme="minorHAnsi" w:cstheme="minorHAnsi"/>
          <w:sz w:val="22"/>
          <w:szCs w:val="22"/>
        </w:rPr>
      </w:pPr>
    </w:p>
    <w:tbl>
      <w:tblPr>
        <w:tblStyle w:val="TableGrid"/>
        <w:tblpPr w:leftFromText="180" w:rightFromText="180" w:vertAnchor="text" w:horzAnchor="margin" w:tblpXSpec="center" w:tblpY="649"/>
        <w:tblOverlap w:val="never"/>
        <w:tblW w:w="10060" w:type="dxa"/>
        <w:tblLook w:val="04A0" w:firstRow="1" w:lastRow="0" w:firstColumn="1" w:lastColumn="0" w:noHBand="0" w:noVBand="1"/>
      </w:tblPr>
      <w:tblGrid>
        <w:gridCol w:w="10088"/>
      </w:tblGrid>
      <w:tr w:rsidR="00187453" w:rsidRPr="001D3DE7" w14:paraId="66D5C81B" w14:textId="77777777" w:rsidTr="00187453">
        <w:tc>
          <w:tcPr>
            <w:tcW w:w="10060" w:type="dxa"/>
          </w:tcPr>
          <w:p w14:paraId="604B2572" w14:textId="77777777" w:rsidR="00187453" w:rsidRPr="001D3DE7" w:rsidRDefault="00187453" w:rsidP="00187453">
            <w:pPr>
              <w:rPr>
                <w:rFonts w:asciiTheme="minorHAnsi" w:hAnsiTheme="minorHAnsi" w:cstheme="minorHAnsi"/>
                <w:sz w:val="22"/>
                <w:szCs w:val="22"/>
              </w:rPr>
            </w:pPr>
          </w:p>
          <w:p w14:paraId="3DE878AE" w14:textId="188988F6" w:rsidR="00187453" w:rsidRPr="001D3DE7" w:rsidRDefault="002118D3" w:rsidP="00187453">
            <w:pPr>
              <w:jc w:val="center"/>
              <w:rPr>
                <w:rFonts w:asciiTheme="minorHAnsi" w:hAnsiTheme="minorHAnsi" w:cstheme="minorHAnsi"/>
                <w:b/>
                <w:sz w:val="22"/>
                <w:szCs w:val="22"/>
              </w:rPr>
            </w:pPr>
            <w:r w:rsidRPr="001D3DE7">
              <w:rPr>
                <w:rFonts w:asciiTheme="minorHAnsi" w:hAnsiTheme="minorHAnsi" w:cstheme="minorHAnsi"/>
                <w:b/>
                <w:sz w:val="22"/>
                <w:szCs w:val="22"/>
              </w:rPr>
              <w:t xml:space="preserve">Section </w:t>
            </w:r>
            <w:r w:rsidR="00C31627" w:rsidRPr="001D3DE7">
              <w:rPr>
                <w:rFonts w:asciiTheme="minorHAnsi" w:hAnsiTheme="minorHAnsi" w:cstheme="minorHAnsi"/>
                <w:b/>
                <w:sz w:val="22"/>
                <w:szCs w:val="22"/>
              </w:rPr>
              <w:t>5</w:t>
            </w:r>
            <w:r w:rsidRPr="001D3DE7">
              <w:rPr>
                <w:rFonts w:asciiTheme="minorHAnsi" w:hAnsiTheme="minorHAnsi" w:cstheme="minorHAnsi"/>
                <w:b/>
                <w:sz w:val="22"/>
                <w:szCs w:val="22"/>
              </w:rPr>
              <w:t xml:space="preserve">: </w:t>
            </w:r>
            <w:r w:rsidR="00187453" w:rsidRPr="001D3DE7">
              <w:rPr>
                <w:rFonts w:asciiTheme="minorHAnsi" w:hAnsiTheme="minorHAnsi" w:cstheme="minorHAnsi"/>
                <w:b/>
                <w:sz w:val="22"/>
                <w:szCs w:val="22"/>
              </w:rPr>
              <w:t xml:space="preserve">Certificate of Receipt of Induction </w:t>
            </w:r>
          </w:p>
          <w:p w14:paraId="1A6A9384" w14:textId="77777777" w:rsidR="00187453" w:rsidRPr="001D3DE7" w:rsidRDefault="00187453" w:rsidP="00187453">
            <w:pPr>
              <w:rPr>
                <w:rFonts w:asciiTheme="minorHAnsi" w:hAnsiTheme="minorHAnsi" w:cstheme="minorHAnsi"/>
                <w:i/>
                <w:sz w:val="22"/>
                <w:szCs w:val="22"/>
              </w:rPr>
            </w:pPr>
          </w:p>
          <w:p w14:paraId="05A9DC70" w14:textId="77777777" w:rsidR="00187453" w:rsidRPr="001D3DE7" w:rsidRDefault="00187453" w:rsidP="00187453">
            <w:pPr>
              <w:rPr>
                <w:rFonts w:asciiTheme="minorHAnsi" w:hAnsiTheme="minorHAnsi" w:cstheme="minorHAnsi"/>
                <w:sz w:val="22"/>
                <w:szCs w:val="22"/>
              </w:rPr>
            </w:pPr>
            <w:r w:rsidRPr="001D3DE7">
              <w:rPr>
                <w:rFonts w:asciiTheme="minorHAnsi" w:hAnsiTheme="minorHAnsi" w:cstheme="minorHAnsi"/>
                <w:sz w:val="22"/>
                <w:szCs w:val="22"/>
              </w:rPr>
              <w:t>All New Employees on completion of the Induction Programme are requested to complete the following section as proof that induction was received and return same to Line Manager.</w:t>
            </w:r>
          </w:p>
          <w:p w14:paraId="607A71FA" w14:textId="77777777" w:rsidR="00187453" w:rsidRPr="001D3DE7" w:rsidRDefault="00187453" w:rsidP="00187453">
            <w:pPr>
              <w:rPr>
                <w:rFonts w:asciiTheme="minorHAnsi" w:hAnsiTheme="minorHAnsi" w:cstheme="minorHAnsi"/>
                <w:sz w:val="22"/>
                <w:szCs w:val="22"/>
              </w:rPr>
            </w:pPr>
          </w:p>
          <w:p w14:paraId="547373FD" w14:textId="77777777" w:rsidR="00187453" w:rsidRPr="001D3DE7" w:rsidRDefault="00187453" w:rsidP="00187453">
            <w:pPr>
              <w:jc w:val="center"/>
              <w:rPr>
                <w:rFonts w:asciiTheme="minorHAnsi" w:hAnsiTheme="minorHAnsi" w:cstheme="minorHAnsi"/>
                <w:sz w:val="22"/>
                <w:szCs w:val="22"/>
              </w:rPr>
            </w:pPr>
            <w:r w:rsidRPr="001D3DE7">
              <w:rPr>
                <w:rFonts w:asciiTheme="minorHAnsi" w:hAnsiTheme="minorHAnsi" w:cstheme="minorHAnsi"/>
                <w:sz w:val="22"/>
                <w:szCs w:val="22"/>
              </w:rPr>
              <w:t>________________________________________</w:t>
            </w:r>
          </w:p>
          <w:p w14:paraId="6C358786" w14:textId="77777777" w:rsidR="00187453" w:rsidRPr="001D3DE7" w:rsidRDefault="00187453" w:rsidP="00187453">
            <w:pPr>
              <w:jc w:val="center"/>
              <w:rPr>
                <w:rFonts w:asciiTheme="minorHAnsi" w:hAnsiTheme="minorHAnsi" w:cstheme="minorHAnsi"/>
                <w:sz w:val="22"/>
                <w:szCs w:val="22"/>
              </w:rPr>
            </w:pPr>
          </w:p>
          <w:p w14:paraId="5C9D1EFB" w14:textId="77777777" w:rsidR="00187453" w:rsidRPr="001D3DE7" w:rsidRDefault="00187453" w:rsidP="00187453">
            <w:pPr>
              <w:rPr>
                <w:rFonts w:asciiTheme="minorHAnsi" w:hAnsiTheme="minorHAnsi" w:cstheme="minorHAnsi"/>
                <w:sz w:val="22"/>
                <w:szCs w:val="22"/>
              </w:rPr>
            </w:pPr>
            <w:r w:rsidRPr="001D3DE7">
              <w:rPr>
                <w:rFonts w:asciiTheme="minorHAnsi" w:hAnsiTheme="minorHAnsi" w:cstheme="minorHAnsi"/>
                <w:sz w:val="22"/>
                <w:szCs w:val="22"/>
              </w:rPr>
              <w:t xml:space="preserve">I wish to certify that, on commencement of employment I received formal induction and an Employee Induction Pack. </w:t>
            </w:r>
          </w:p>
          <w:p w14:paraId="12BA7467" w14:textId="77777777" w:rsidR="00187453" w:rsidRPr="001D3DE7" w:rsidRDefault="00187453" w:rsidP="00187453">
            <w:pPr>
              <w:rPr>
                <w:rFonts w:asciiTheme="minorHAnsi" w:hAnsiTheme="minorHAnsi" w:cstheme="minorHAnsi"/>
                <w:sz w:val="22"/>
                <w:szCs w:val="22"/>
              </w:rPr>
            </w:pPr>
          </w:p>
          <w:tbl>
            <w:tblPr>
              <w:tblStyle w:val="TableGrid"/>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36"/>
            </w:tblGrid>
            <w:tr w:rsidR="00187453" w:rsidRPr="001D3DE7" w14:paraId="0CEA065F" w14:textId="77777777" w:rsidTr="00FA203C">
              <w:trPr>
                <w:trHeight w:val="546"/>
              </w:trPr>
              <w:tc>
                <w:tcPr>
                  <w:tcW w:w="4936" w:type="dxa"/>
                  <w:tcBorders>
                    <w:bottom w:val="single" w:sz="4" w:space="0" w:color="auto"/>
                  </w:tcBorders>
                </w:tcPr>
                <w:p w14:paraId="16105881"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p w14:paraId="0C20127A"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Signed:</w:t>
                  </w:r>
                </w:p>
              </w:tc>
              <w:tc>
                <w:tcPr>
                  <w:tcW w:w="4936" w:type="dxa"/>
                  <w:tcBorders>
                    <w:bottom w:val="single" w:sz="4" w:space="0" w:color="auto"/>
                  </w:tcBorders>
                </w:tcPr>
                <w:p w14:paraId="45717BFB"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p w14:paraId="2DAE25B9"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Date:</w:t>
                  </w:r>
                </w:p>
              </w:tc>
            </w:tr>
            <w:tr w:rsidR="00187453" w:rsidRPr="001D3DE7" w14:paraId="3D849E37" w14:textId="77777777" w:rsidTr="00FA203C">
              <w:trPr>
                <w:trHeight w:val="546"/>
              </w:trPr>
              <w:tc>
                <w:tcPr>
                  <w:tcW w:w="4936" w:type="dxa"/>
                  <w:tcBorders>
                    <w:top w:val="single" w:sz="4" w:space="0" w:color="auto"/>
                    <w:bottom w:val="single" w:sz="4" w:space="0" w:color="auto"/>
                  </w:tcBorders>
                </w:tcPr>
                <w:p w14:paraId="09032E07"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p w14:paraId="5A0968E8" w14:textId="3FBFF1F2" w:rsidR="00187453" w:rsidRPr="001D3DE7" w:rsidRDefault="003B0C69"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 xml:space="preserve">Name </w:t>
                  </w:r>
                  <w:r w:rsidR="009C73E6">
                    <w:rPr>
                      <w:rFonts w:asciiTheme="minorHAnsi" w:hAnsiTheme="minorHAnsi" w:cstheme="minorHAnsi"/>
                      <w:sz w:val="22"/>
                      <w:szCs w:val="22"/>
                    </w:rPr>
                    <w:t>PHN:</w:t>
                  </w:r>
                </w:p>
              </w:tc>
              <w:tc>
                <w:tcPr>
                  <w:tcW w:w="4936" w:type="dxa"/>
                  <w:tcBorders>
                    <w:top w:val="single" w:sz="4" w:space="0" w:color="auto"/>
                    <w:bottom w:val="single" w:sz="4" w:space="0" w:color="auto"/>
                  </w:tcBorders>
                </w:tcPr>
                <w:p w14:paraId="360A661F"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p w14:paraId="47FC84EF"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Location:</w:t>
                  </w:r>
                </w:p>
              </w:tc>
            </w:tr>
            <w:tr w:rsidR="00187453" w:rsidRPr="001D3DE7" w14:paraId="27EB3146" w14:textId="77777777" w:rsidTr="00FA203C">
              <w:trPr>
                <w:trHeight w:val="560"/>
              </w:trPr>
              <w:tc>
                <w:tcPr>
                  <w:tcW w:w="4936" w:type="dxa"/>
                  <w:tcBorders>
                    <w:top w:val="single" w:sz="4" w:space="0" w:color="auto"/>
                    <w:bottom w:val="single" w:sz="4" w:space="0" w:color="auto"/>
                  </w:tcBorders>
                </w:tcPr>
                <w:p w14:paraId="23B67235"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p w14:paraId="29482702"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Employment Status:    Perm/  Temp/  Part-time</w:t>
                  </w:r>
                </w:p>
              </w:tc>
              <w:tc>
                <w:tcPr>
                  <w:tcW w:w="4936" w:type="dxa"/>
                  <w:tcBorders>
                    <w:top w:val="single" w:sz="4" w:space="0" w:color="auto"/>
                  </w:tcBorders>
                </w:tcPr>
                <w:p w14:paraId="500D43B4"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tc>
            </w:tr>
            <w:tr w:rsidR="00187453" w:rsidRPr="001D3DE7" w14:paraId="1F6999D1" w14:textId="77777777" w:rsidTr="00FA203C">
              <w:trPr>
                <w:trHeight w:val="273"/>
              </w:trPr>
              <w:tc>
                <w:tcPr>
                  <w:tcW w:w="4936" w:type="dxa"/>
                  <w:tcBorders>
                    <w:top w:val="single" w:sz="4" w:space="0" w:color="auto"/>
                  </w:tcBorders>
                </w:tcPr>
                <w:p w14:paraId="04CE1EF4"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tc>
              <w:tc>
                <w:tcPr>
                  <w:tcW w:w="4936" w:type="dxa"/>
                </w:tcPr>
                <w:p w14:paraId="728625EB"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tc>
            </w:tr>
            <w:tr w:rsidR="00187453" w:rsidRPr="001D3DE7" w14:paraId="26EC7A4F" w14:textId="77777777" w:rsidTr="002118D3">
              <w:trPr>
                <w:trHeight w:val="273"/>
              </w:trPr>
              <w:tc>
                <w:tcPr>
                  <w:tcW w:w="4936" w:type="dxa"/>
                </w:tcPr>
                <w:p w14:paraId="313E9AB4"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ADPHN Signature:</w:t>
                  </w:r>
                </w:p>
              </w:tc>
              <w:tc>
                <w:tcPr>
                  <w:tcW w:w="4936" w:type="dxa"/>
                </w:tcPr>
                <w:p w14:paraId="49C1B292"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r w:rsidRPr="001D3DE7">
                    <w:rPr>
                      <w:rFonts w:asciiTheme="minorHAnsi" w:hAnsiTheme="minorHAnsi" w:cstheme="minorHAnsi"/>
                      <w:sz w:val="22"/>
                      <w:szCs w:val="22"/>
                    </w:rPr>
                    <w:t>Date:</w:t>
                  </w:r>
                </w:p>
              </w:tc>
            </w:tr>
            <w:tr w:rsidR="00187453" w:rsidRPr="001D3DE7" w14:paraId="284F95FD" w14:textId="77777777" w:rsidTr="002118D3">
              <w:trPr>
                <w:trHeight w:val="273"/>
              </w:trPr>
              <w:tc>
                <w:tcPr>
                  <w:tcW w:w="4936" w:type="dxa"/>
                  <w:tcBorders>
                    <w:bottom w:val="single" w:sz="4" w:space="0" w:color="auto"/>
                  </w:tcBorders>
                </w:tcPr>
                <w:p w14:paraId="591CF86C"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tc>
              <w:tc>
                <w:tcPr>
                  <w:tcW w:w="4936" w:type="dxa"/>
                  <w:tcBorders>
                    <w:bottom w:val="single" w:sz="4" w:space="0" w:color="auto"/>
                  </w:tcBorders>
                </w:tcPr>
                <w:p w14:paraId="47732B43" w14:textId="77777777" w:rsidR="00187453" w:rsidRPr="001D3DE7" w:rsidRDefault="00187453" w:rsidP="000B31BF">
                  <w:pPr>
                    <w:framePr w:hSpace="180" w:wrap="around" w:vAnchor="text" w:hAnchor="margin" w:xAlign="center" w:y="649"/>
                    <w:suppressOverlap/>
                    <w:rPr>
                      <w:rFonts w:asciiTheme="minorHAnsi" w:hAnsiTheme="minorHAnsi" w:cstheme="minorHAnsi"/>
                      <w:sz w:val="22"/>
                      <w:szCs w:val="22"/>
                    </w:rPr>
                  </w:pPr>
                </w:p>
              </w:tc>
            </w:tr>
            <w:tr w:rsidR="002118D3" w:rsidRPr="001D3DE7" w14:paraId="40F35E65" w14:textId="77777777" w:rsidTr="002118D3">
              <w:trPr>
                <w:trHeight w:val="273"/>
              </w:trPr>
              <w:tc>
                <w:tcPr>
                  <w:tcW w:w="4936" w:type="dxa"/>
                  <w:tcBorders>
                    <w:top w:val="single" w:sz="4" w:space="0" w:color="auto"/>
                  </w:tcBorders>
                </w:tcPr>
                <w:p w14:paraId="1039CCED" w14:textId="77777777" w:rsidR="002118D3" w:rsidRPr="001D3DE7" w:rsidRDefault="002118D3" w:rsidP="000B31BF">
                  <w:pPr>
                    <w:framePr w:hSpace="180" w:wrap="around" w:vAnchor="text" w:hAnchor="margin" w:xAlign="center" w:y="649"/>
                    <w:suppressOverlap/>
                    <w:rPr>
                      <w:rFonts w:asciiTheme="minorHAnsi" w:hAnsiTheme="minorHAnsi" w:cstheme="minorHAnsi"/>
                      <w:sz w:val="22"/>
                      <w:szCs w:val="22"/>
                    </w:rPr>
                  </w:pPr>
                </w:p>
              </w:tc>
              <w:tc>
                <w:tcPr>
                  <w:tcW w:w="4936" w:type="dxa"/>
                  <w:tcBorders>
                    <w:top w:val="single" w:sz="4" w:space="0" w:color="auto"/>
                  </w:tcBorders>
                </w:tcPr>
                <w:p w14:paraId="1477548D" w14:textId="77777777" w:rsidR="002118D3" w:rsidRPr="001D3DE7" w:rsidRDefault="002118D3" w:rsidP="000B31BF">
                  <w:pPr>
                    <w:framePr w:hSpace="180" w:wrap="around" w:vAnchor="text" w:hAnchor="margin" w:xAlign="center" w:y="649"/>
                    <w:suppressOverlap/>
                    <w:rPr>
                      <w:rFonts w:asciiTheme="minorHAnsi" w:hAnsiTheme="minorHAnsi" w:cstheme="minorHAnsi"/>
                      <w:sz w:val="22"/>
                      <w:szCs w:val="22"/>
                    </w:rPr>
                  </w:pPr>
                </w:p>
              </w:tc>
            </w:tr>
          </w:tbl>
          <w:p w14:paraId="537912DF" w14:textId="77777777" w:rsidR="00187453" w:rsidRPr="001D3DE7" w:rsidRDefault="00187453" w:rsidP="00187453">
            <w:pPr>
              <w:rPr>
                <w:rFonts w:asciiTheme="minorHAnsi" w:hAnsiTheme="minorHAnsi" w:cstheme="minorHAnsi"/>
                <w:sz w:val="22"/>
                <w:szCs w:val="22"/>
              </w:rPr>
            </w:pPr>
          </w:p>
        </w:tc>
      </w:tr>
    </w:tbl>
    <w:p w14:paraId="326A9E82" w14:textId="77777777" w:rsidR="00187453" w:rsidRPr="001D3DE7" w:rsidRDefault="00187453">
      <w:pPr>
        <w:spacing w:after="200" w:line="276" w:lineRule="auto"/>
        <w:rPr>
          <w:rFonts w:asciiTheme="minorHAnsi" w:hAnsiTheme="minorHAnsi" w:cstheme="minorHAnsi"/>
          <w:b/>
          <w:sz w:val="22"/>
          <w:szCs w:val="22"/>
        </w:rPr>
      </w:pPr>
      <w:r w:rsidRPr="001D3DE7">
        <w:rPr>
          <w:rFonts w:asciiTheme="minorHAnsi" w:hAnsiTheme="minorHAnsi" w:cstheme="minorHAnsi"/>
          <w:b/>
          <w:sz w:val="22"/>
          <w:szCs w:val="22"/>
        </w:rPr>
        <w:br w:type="page"/>
      </w:r>
    </w:p>
    <w:p w14:paraId="3039AC08" w14:textId="520E8B7A" w:rsidR="002078D2" w:rsidRPr="001D3DE7" w:rsidRDefault="00764D1F" w:rsidP="00764D1F">
      <w:pPr>
        <w:rPr>
          <w:rFonts w:asciiTheme="minorHAnsi" w:eastAsiaTheme="minorHAnsi" w:hAnsiTheme="minorHAnsi" w:cstheme="minorHAnsi"/>
          <w:b/>
          <w:bCs/>
          <w:sz w:val="22"/>
          <w:szCs w:val="22"/>
          <w:lang w:eastAsia="en-US"/>
        </w:rPr>
      </w:pPr>
      <w:r w:rsidRPr="001D3DE7">
        <w:rPr>
          <w:rFonts w:asciiTheme="minorHAnsi" w:eastAsiaTheme="minorHAnsi" w:hAnsiTheme="minorHAnsi" w:cstheme="minorHAnsi"/>
          <w:b/>
          <w:bCs/>
          <w:sz w:val="22"/>
          <w:szCs w:val="22"/>
          <w:lang w:eastAsia="en-US"/>
        </w:rPr>
        <w:t xml:space="preserve">Appendix 1: </w:t>
      </w:r>
      <w:r w:rsidR="002078D2" w:rsidRPr="001D3DE7">
        <w:rPr>
          <w:rFonts w:asciiTheme="minorHAnsi" w:eastAsiaTheme="minorHAnsi" w:hAnsiTheme="minorHAnsi" w:cstheme="minorHAnsi"/>
          <w:b/>
          <w:bCs/>
          <w:sz w:val="22"/>
          <w:szCs w:val="22"/>
          <w:lang w:eastAsia="en-US"/>
        </w:rPr>
        <w:t>Buddy Nurse System</w:t>
      </w:r>
    </w:p>
    <w:p w14:paraId="09D93BCB" w14:textId="77777777" w:rsidR="002078D2" w:rsidRPr="001D3DE7" w:rsidRDefault="002078D2" w:rsidP="002078D2">
      <w:pPr>
        <w:autoSpaceDE w:val="0"/>
        <w:autoSpaceDN w:val="0"/>
        <w:adjustRightInd w:val="0"/>
        <w:jc w:val="both"/>
        <w:rPr>
          <w:rFonts w:asciiTheme="minorHAnsi" w:eastAsiaTheme="minorHAnsi" w:hAnsiTheme="minorHAnsi" w:cstheme="minorHAnsi"/>
          <w:bCs/>
          <w:sz w:val="22"/>
          <w:szCs w:val="22"/>
          <w:lang w:eastAsia="en-US"/>
        </w:rPr>
      </w:pPr>
    </w:p>
    <w:p w14:paraId="057BB85B" w14:textId="45CC9229" w:rsidR="002078D2" w:rsidRPr="001D3DE7" w:rsidRDefault="002078D2" w:rsidP="002078D2">
      <w:pPr>
        <w:autoSpaceDE w:val="0"/>
        <w:autoSpaceDN w:val="0"/>
        <w:adjustRightInd w:val="0"/>
        <w:jc w:val="both"/>
        <w:rPr>
          <w:rFonts w:asciiTheme="minorHAnsi" w:hAnsiTheme="minorHAnsi" w:cstheme="minorHAnsi"/>
          <w:sz w:val="22"/>
          <w:szCs w:val="22"/>
        </w:rPr>
      </w:pPr>
      <w:r w:rsidRPr="001D3DE7">
        <w:rPr>
          <w:rFonts w:asciiTheme="minorHAnsi" w:eastAsiaTheme="minorHAnsi" w:hAnsiTheme="minorHAnsi" w:cstheme="minorHAnsi"/>
          <w:bCs/>
          <w:sz w:val="22"/>
          <w:szCs w:val="22"/>
          <w:lang w:eastAsia="en-US"/>
        </w:rPr>
        <w:t>The Buddy Nurse system is an informal support sys</w:t>
      </w:r>
      <w:r w:rsidR="009C73E6">
        <w:rPr>
          <w:rFonts w:asciiTheme="minorHAnsi" w:eastAsiaTheme="minorHAnsi" w:hAnsiTheme="minorHAnsi" w:cstheme="minorHAnsi"/>
          <w:bCs/>
          <w:sz w:val="22"/>
          <w:szCs w:val="22"/>
          <w:lang w:eastAsia="en-US"/>
        </w:rPr>
        <w:t>tem where a newly recruited PHN</w:t>
      </w:r>
      <w:r w:rsidR="008D0B2A">
        <w:rPr>
          <w:rFonts w:asciiTheme="minorHAnsi" w:eastAsiaTheme="minorHAnsi" w:hAnsiTheme="minorHAnsi" w:cstheme="minorHAnsi"/>
          <w:bCs/>
          <w:sz w:val="22"/>
          <w:szCs w:val="22"/>
          <w:lang w:eastAsia="en-US"/>
        </w:rPr>
        <w:t xml:space="preserve"> </w:t>
      </w:r>
      <w:r w:rsidRPr="001D3DE7">
        <w:rPr>
          <w:rFonts w:asciiTheme="minorHAnsi" w:eastAsiaTheme="minorHAnsi" w:hAnsiTheme="minorHAnsi" w:cstheme="minorHAnsi"/>
          <w:bCs/>
          <w:sz w:val="22"/>
          <w:szCs w:val="22"/>
          <w:lang w:eastAsia="en-US"/>
        </w:rPr>
        <w:t xml:space="preserve">is assigned a buddy from the existing nursing team. </w:t>
      </w:r>
      <w:r w:rsidRPr="001D3DE7">
        <w:rPr>
          <w:rFonts w:asciiTheme="minorHAnsi" w:hAnsiTheme="minorHAnsi" w:cstheme="minorHAnsi"/>
          <w:sz w:val="22"/>
          <w:szCs w:val="22"/>
        </w:rPr>
        <w:t xml:space="preserve">Starting a new job can be </w:t>
      </w:r>
      <w:r w:rsidR="006562A0" w:rsidRPr="001D3DE7">
        <w:rPr>
          <w:rFonts w:asciiTheme="minorHAnsi" w:hAnsiTheme="minorHAnsi" w:cstheme="minorHAnsi"/>
          <w:sz w:val="22"/>
          <w:szCs w:val="22"/>
        </w:rPr>
        <w:t>daunting</w:t>
      </w:r>
      <w:r w:rsidRPr="001D3DE7">
        <w:rPr>
          <w:rFonts w:asciiTheme="minorHAnsi" w:hAnsiTheme="minorHAnsi" w:cstheme="minorHAnsi"/>
          <w:sz w:val="22"/>
          <w:szCs w:val="22"/>
        </w:rPr>
        <w:t xml:space="preserve"> for any nurse. Being assigned a “Buddy” may help newly appo</w:t>
      </w:r>
      <w:r w:rsidR="009C73E6">
        <w:rPr>
          <w:rFonts w:asciiTheme="minorHAnsi" w:hAnsiTheme="minorHAnsi" w:cstheme="minorHAnsi"/>
          <w:sz w:val="22"/>
          <w:szCs w:val="22"/>
        </w:rPr>
        <w:t>inted PHN</w:t>
      </w:r>
      <w:r w:rsidRPr="001D3DE7">
        <w:rPr>
          <w:rFonts w:asciiTheme="minorHAnsi" w:hAnsiTheme="minorHAnsi" w:cstheme="minorHAnsi"/>
          <w:sz w:val="22"/>
          <w:szCs w:val="22"/>
        </w:rPr>
        <w:t xml:space="preserve">s to understand workplace culture and answer any questions that staff might otherwise be reluctant to ask. </w:t>
      </w:r>
    </w:p>
    <w:p w14:paraId="24E2E188" w14:textId="77777777" w:rsidR="002078D2" w:rsidRPr="001D3DE7" w:rsidRDefault="002078D2" w:rsidP="002078D2">
      <w:pPr>
        <w:autoSpaceDE w:val="0"/>
        <w:autoSpaceDN w:val="0"/>
        <w:adjustRightInd w:val="0"/>
        <w:jc w:val="both"/>
        <w:rPr>
          <w:rFonts w:asciiTheme="minorHAnsi" w:hAnsiTheme="minorHAnsi" w:cstheme="minorHAnsi"/>
          <w:sz w:val="22"/>
          <w:szCs w:val="22"/>
        </w:rPr>
      </w:pPr>
    </w:p>
    <w:p w14:paraId="2F897544" w14:textId="1F14A54B" w:rsidR="002078D2" w:rsidRPr="001D3DE7" w:rsidRDefault="002078D2" w:rsidP="002078D2">
      <w:pPr>
        <w:autoSpaceDE w:val="0"/>
        <w:autoSpaceDN w:val="0"/>
        <w:adjustRightInd w:val="0"/>
        <w:jc w:val="both"/>
        <w:rPr>
          <w:rFonts w:asciiTheme="minorHAnsi" w:hAnsiTheme="minorHAnsi" w:cstheme="minorHAnsi"/>
          <w:sz w:val="22"/>
          <w:szCs w:val="22"/>
        </w:rPr>
      </w:pPr>
      <w:r w:rsidRPr="001D3DE7">
        <w:rPr>
          <w:rFonts w:asciiTheme="minorHAnsi" w:hAnsiTheme="minorHAnsi" w:cstheme="minorHAnsi"/>
          <w:sz w:val="22"/>
          <w:szCs w:val="22"/>
        </w:rPr>
        <w:t>Buddy systems encourages informal learning; developing skills through social interaction and observation. Communicating with and observing another individual is an effective way to learn. This is an opportunity to develop skills and - equally important - confidence. The buddy system</w:t>
      </w:r>
      <w:r w:rsidR="009C73E6">
        <w:rPr>
          <w:rFonts w:asciiTheme="minorHAnsi" w:hAnsiTheme="minorHAnsi" w:cstheme="minorHAnsi"/>
          <w:sz w:val="22"/>
          <w:szCs w:val="22"/>
        </w:rPr>
        <w:t xml:space="preserve"> is designed to support the PHN</w:t>
      </w:r>
      <w:r w:rsidR="008D0B2A">
        <w:rPr>
          <w:rFonts w:asciiTheme="minorHAnsi" w:hAnsiTheme="minorHAnsi" w:cstheme="minorHAnsi"/>
          <w:sz w:val="22"/>
          <w:szCs w:val="22"/>
        </w:rPr>
        <w:t xml:space="preserve"> </w:t>
      </w:r>
      <w:r w:rsidRPr="001D3DE7">
        <w:rPr>
          <w:rFonts w:asciiTheme="minorHAnsi" w:hAnsiTheme="minorHAnsi" w:cstheme="minorHAnsi"/>
          <w:sz w:val="22"/>
          <w:szCs w:val="22"/>
        </w:rPr>
        <w:t xml:space="preserve">to integrate as a new member of the team and </w:t>
      </w:r>
      <w:r w:rsidRPr="001D3DE7">
        <w:rPr>
          <w:rFonts w:asciiTheme="minorHAnsi" w:eastAsiaTheme="minorHAnsi" w:hAnsiTheme="minorHAnsi" w:cstheme="minorHAnsi"/>
          <w:sz w:val="22"/>
          <w:szCs w:val="22"/>
        </w:rPr>
        <w:t xml:space="preserve">become increasingly effective in their work </w:t>
      </w:r>
    </w:p>
    <w:p w14:paraId="47647AAF" w14:textId="77777777" w:rsidR="002078D2" w:rsidRPr="001D3DE7" w:rsidRDefault="002078D2" w:rsidP="002078D2">
      <w:pPr>
        <w:autoSpaceDE w:val="0"/>
        <w:autoSpaceDN w:val="0"/>
        <w:adjustRightInd w:val="0"/>
        <w:jc w:val="both"/>
        <w:rPr>
          <w:rFonts w:asciiTheme="minorHAnsi" w:eastAsiaTheme="minorHAnsi" w:hAnsiTheme="minorHAnsi" w:cstheme="minorHAnsi"/>
          <w:b/>
          <w:bCs/>
          <w:sz w:val="22"/>
          <w:szCs w:val="22"/>
          <w:lang w:eastAsia="en-US"/>
        </w:rPr>
      </w:pPr>
    </w:p>
    <w:p w14:paraId="74C36243" w14:textId="77777777" w:rsidR="002078D2" w:rsidRPr="001D3DE7" w:rsidRDefault="002078D2" w:rsidP="002078D2">
      <w:pPr>
        <w:autoSpaceDE w:val="0"/>
        <w:autoSpaceDN w:val="0"/>
        <w:adjustRightInd w:val="0"/>
        <w:jc w:val="both"/>
        <w:rPr>
          <w:rFonts w:asciiTheme="minorHAnsi" w:hAnsiTheme="minorHAnsi" w:cstheme="minorHAnsi"/>
          <w:sz w:val="22"/>
          <w:szCs w:val="22"/>
        </w:rPr>
      </w:pPr>
      <w:r w:rsidRPr="001D3DE7">
        <w:rPr>
          <w:rFonts w:asciiTheme="minorHAnsi" w:hAnsiTheme="minorHAnsi" w:cstheme="minorHAnsi"/>
          <w:sz w:val="22"/>
          <w:szCs w:val="22"/>
        </w:rPr>
        <w:t>The buddy system provides a supportive relationship where staff can openly discuss their progress and gain constructive criticism and recognition. We are all required to demonstrate continuous professional development (CPD) in our roles. A buddy system offers an opportunity to reflect on practice and experience. This reflection can be utilised as evidence for professional development.</w:t>
      </w:r>
    </w:p>
    <w:p w14:paraId="069DAA9D" w14:textId="77777777" w:rsidR="002078D2" w:rsidRPr="001D3DE7" w:rsidRDefault="002078D2" w:rsidP="002078D2">
      <w:pPr>
        <w:autoSpaceDE w:val="0"/>
        <w:autoSpaceDN w:val="0"/>
        <w:adjustRightInd w:val="0"/>
        <w:jc w:val="both"/>
        <w:rPr>
          <w:rFonts w:asciiTheme="minorHAnsi" w:hAnsiTheme="minorHAnsi" w:cstheme="minorHAnsi"/>
          <w:sz w:val="22"/>
          <w:szCs w:val="22"/>
        </w:rPr>
      </w:pPr>
    </w:p>
    <w:p w14:paraId="69A70FB1" w14:textId="5837EE46" w:rsidR="002078D2" w:rsidRPr="001D3DE7" w:rsidRDefault="002078D2" w:rsidP="002078D2">
      <w:pPr>
        <w:autoSpaceDE w:val="0"/>
        <w:autoSpaceDN w:val="0"/>
        <w:adjustRightInd w:val="0"/>
        <w:jc w:val="both"/>
        <w:rPr>
          <w:rFonts w:asciiTheme="minorHAnsi" w:hAnsiTheme="minorHAnsi" w:cstheme="minorHAnsi"/>
          <w:sz w:val="22"/>
          <w:szCs w:val="22"/>
        </w:rPr>
      </w:pPr>
      <w:r w:rsidRPr="001D3DE7">
        <w:rPr>
          <w:rFonts w:asciiTheme="minorHAnsi" w:hAnsiTheme="minorHAnsi" w:cstheme="minorHAnsi"/>
          <w:sz w:val="22"/>
          <w:szCs w:val="22"/>
        </w:rPr>
        <w:t xml:space="preserve">A buddy nurse can be any registered nurse </w:t>
      </w:r>
      <w:r w:rsidR="009C73E6">
        <w:rPr>
          <w:rFonts w:asciiTheme="minorHAnsi" w:hAnsiTheme="minorHAnsi" w:cstheme="minorHAnsi"/>
          <w:sz w:val="22"/>
          <w:szCs w:val="22"/>
        </w:rPr>
        <w:t>(</w:t>
      </w:r>
      <w:r w:rsidR="006562A0" w:rsidRPr="001D3DE7">
        <w:rPr>
          <w:rFonts w:asciiTheme="minorHAnsi" w:hAnsiTheme="minorHAnsi" w:cstheme="minorHAnsi"/>
          <w:sz w:val="22"/>
          <w:szCs w:val="22"/>
        </w:rPr>
        <w:t xml:space="preserve"> PHN) </w:t>
      </w:r>
      <w:r w:rsidRPr="001D3DE7">
        <w:rPr>
          <w:rFonts w:asciiTheme="minorHAnsi" w:hAnsiTheme="minorHAnsi" w:cstheme="minorHAnsi"/>
          <w:sz w:val="22"/>
          <w:szCs w:val="22"/>
        </w:rPr>
        <w:t>working as part of the community nursing team for more than 1 year.</w:t>
      </w:r>
    </w:p>
    <w:p w14:paraId="4911DE27" w14:textId="77777777" w:rsidR="002078D2" w:rsidRPr="001D3DE7" w:rsidRDefault="002078D2" w:rsidP="002078D2">
      <w:pPr>
        <w:autoSpaceDE w:val="0"/>
        <w:autoSpaceDN w:val="0"/>
        <w:adjustRightInd w:val="0"/>
        <w:jc w:val="both"/>
        <w:rPr>
          <w:rFonts w:asciiTheme="minorHAnsi" w:hAnsiTheme="minorHAnsi" w:cstheme="minorHAnsi"/>
          <w:sz w:val="22"/>
          <w:szCs w:val="22"/>
        </w:rPr>
      </w:pPr>
    </w:p>
    <w:p w14:paraId="4568060F" w14:textId="401BE646" w:rsidR="00595097" w:rsidRPr="001D3DE7" w:rsidRDefault="002078D2" w:rsidP="00595097">
      <w:pPr>
        <w:rPr>
          <w:rFonts w:asciiTheme="minorHAnsi" w:eastAsiaTheme="minorHAnsi" w:hAnsiTheme="minorHAnsi" w:cstheme="minorHAnsi"/>
          <w:b/>
          <w:sz w:val="22"/>
          <w:szCs w:val="22"/>
        </w:rPr>
      </w:pPr>
      <w:r w:rsidRPr="001D3DE7">
        <w:rPr>
          <w:rFonts w:asciiTheme="minorHAnsi" w:eastAsiaTheme="minorHAnsi" w:hAnsiTheme="minorHAnsi" w:cstheme="minorHAnsi"/>
          <w:b/>
          <w:sz w:val="22"/>
          <w:szCs w:val="22"/>
        </w:rPr>
        <w:t>Working</w:t>
      </w:r>
      <w:r w:rsidR="00595097" w:rsidRPr="001D3DE7">
        <w:rPr>
          <w:rFonts w:asciiTheme="minorHAnsi" w:eastAsiaTheme="minorHAnsi" w:hAnsiTheme="minorHAnsi" w:cstheme="minorHAnsi"/>
          <w:b/>
          <w:sz w:val="22"/>
          <w:szCs w:val="22"/>
        </w:rPr>
        <w:t xml:space="preserve"> together</w:t>
      </w:r>
    </w:p>
    <w:p w14:paraId="0C37E12D" w14:textId="270876F6" w:rsidR="002078D2" w:rsidRPr="001D3DE7" w:rsidRDefault="002078D2" w:rsidP="008D0B2A">
      <w:pPr>
        <w:autoSpaceDE w:val="0"/>
        <w:autoSpaceDN w:val="0"/>
        <w:adjustRightInd w:val="0"/>
        <w:jc w:val="both"/>
        <w:rPr>
          <w:rFonts w:asciiTheme="minorHAnsi" w:hAnsiTheme="minorHAnsi" w:cstheme="minorHAnsi"/>
          <w:sz w:val="22"/>
          <w:szCs w:val="22"/>
        </w:rPr>
      </w:pPr>
      <w:r w:rsidRPr="001D3DE7">
        <w:rPr>
          <w:rFonts w:asciiTheme="minorHAnsi" w:hAnsiTheme="minorHAnsi" w:cstheme="minorHAnsi"/>
          <w:sz w:val="22"/>
          <w:szCs w:val="22"/>
        </w:rPr>
        <w:t>At the first meeting with the Budd</w:t>
      </w:r>
      <w:r w:rsidR="009C73E6">
        <w:rPr>
          <w:rFonts w:asciiTheme="minorHAnsi" w:hAnsiTheme="minorHAnsi" w:cstheme="minorHAnsi"/>
          <w:sz w:val="22"/>
          <w:szCs w:val="22"/>
        </w:rPr>
        <w:t>y Nurse, the newly appointed PHN</w:t>
      </w:r>
      <w:r w:rsidRPr="001D3DE7">
        <w:rPr>
          <w:rFonts w:asciiTheme="minorHAnsi" w:hAnsiTheme="minorHAnsi" w:cstheme="minorHAnsi"/>
          <w:sz w:val="22"/>
          <w:szCs w:val="22"/>
        </w:rPr>
        <w:t xml:space="preserve"> should be clear what their needs are, and what they want to get out of the transition to community nursing programme. This will depend on previous experience and prior knowledge of community nursing. These needs may change over time, and the relationship will adapt to meet those needs. </w:t>
      </w:r>
    </w:p>
    <w:p w14:paraId="075B883C" w14:textId="77777777" w:rsidR="002078D2" w:rsidRPr="001D3DE7" w:rsidRDefault="002078D2" w:rsidP="008D0B2A">
      <w:pPr>
        <w:autoSpaceDE w:val="0"/>
        <w:autoSpaceDN w:val="0"/>
        <w:adjustRightInd w:val="0"/>
        <w:jc w:val="both"/>
        <w:rPr>
          <w:rFonts w:asciiTheme="minorHAnsi" w:hAnsiTheme="minorHAnsi" w:cstheme="minorHAnsi"/>
          <w:sz w:val="22"/>
          <w:szCs w:val="22"/>
        </w:rPr>
      </w:pPr>
    </w:p>
    <w:p w14:paraId="752BC452" w14:textId="5276479E" w:rsidR="00595097" w:rsidRPr="001D3DE7" w:rsidRDefault="00595097" w:rsidP="008D0B2A">
      <w:pPr>
        <w:jc w:val="both"/>
        <w:rPr>
          <w:rFonts w:asciiTheme="minorHAnsi" w:eastAsiaTheme="minorHAnsi" w:hAnsiTheme="minorHAnsi" w:cstheme="minorHAnsi"/>
          <w:sz w:val="22"/>
          <w:szCs w:val="22"/>
        </w:rPr>
      </w:pPr>
      <w:r w:rsidRPr="001D3DE7">
        <w:rPr>
          <w:rFonts w:asciiTheme="minorHAnsi" w:eastAsiaTheme="minorHAnsi" w:hAnsiTheme="minorHAnsi" w:cstheme="minorHAnsi"/>
          <w:sz w:val="22"/>
          <w:szCs w:val="22"/>
        </w:rPr>
        <w:t>The focus of the work together is</w:t>
      </w:r>
      <w:r w:rsidR="00AE1023">
        <w:rPr>
          <w:rFonts w:asciiTheme="minorHAnsi" w:eastAsiaTheme="minorHAnsi" w:hAnsiTheme="minorHAnsi" w:cstheme="minorHAnsi"/>
          <w:sz w:val="22"/>
          <w:szCs w:val="22"/>
        </w:rPr>
        <w:t xml:space="preserve"> about the newly appointed PHN’s</w:t>
      </w:r>
      <w:r w:rsidRPr="001D3DE7">
        <w:rPr>
          <w:rFonts w:asciiTheme="minorHAnsi" w:eastAsiaTheme="minorHAnsi" w:hAnsiTheme="minorHAnsi" w:cstheme="minorHAnsi"/>
          <w:sz w:val="22"/>
          <w:szCs w:val="22"/>
        </w:rPr>
        <w:t xml:space="preserve"> work. It is not about the work of the buddy nurse. Therefore you need to set the boundaries of the working relationship and to recognise each other's limitations, as well as expertise.</w:t>
      </w:r>
    </w:p>
    <w:p w14:paraId="34750A6E" w14:textId="77777777" w:rsidR="00595097" w:rsidRPr="001D3DE7" w:rsidRDefault="00595097" w:rsidP="00595097">
      <w:pPr>
        <w:rPr>
          <w:rFonts w:asciiTheme="minorHAnsi" w:eastAsiaTheme="minorHAnsi" w:hAnsiTheme="minorHAnsi" w:cstheme="minorHAnsi"/>
          <w:sz w:val="22"/>
          <w:szCs w:val="22"/>
        </w:rPr>
      </w:pPr>
    </w:p>
    <w:p w14:paraId="6CDDCC74" w14:textId="5BBE7400" w:rsidR="00595097" w:rsidRPr="001D3DE7" w:rsidRDefault="00595097" w:rsidP="00595097">
      <w:pPr>
        <w:rPr>
          <w:rFonts w:asciiTheme="minorHAnsi" w:eastAsiaTheme="minorHAnsi" w:hAnsiTheme="minorHAnsi" w:cstheme="minorHAnsi"/>
          <w:sz w:val="22"/>
          <w:szCs w:val="22"/>
        </w:rPr>
      </w:pPr>
      <w:r w:rsidRPr="001D3DE7">
        <w:rPr>
          <w:rFonts w:asciiTheme="minorHAnsi" w:eastAsiaTheme="minorHAnsi" w:hAnsiTheme="minorHAnsi" w:cstheme="minorHAnsi"/>
          <w:sz w:val="22"/>
          <w:szCs w:val="22"/>
        </w:rPr>
        <w:t>Questions to consider:</w:t>
      </w:r>
    </w:p>
    <w:p w14:paraId="13F9688B" w14:textId="729E7416" w:rsidR="00595097" w:rsidRPr="001D3DE7" w:rsidRDefault="00595097" w:rsidP="002078D2">
      <w:pPr>
        <w:pStyle w:val="ListParagraph"/>
        <w:numPr>
          <w:ilvl w:val="0"/>
          <w:numId w:val="43"/>
        </w:numPr>
        <w:rPr>
          <w:rFonts w:eastAsiaTheme="minorHAnsi" w:cstheme="minorHAnsi"/>
        </w:rPr>
      </w:pPr>
      <w:r w:rsidRPr="001D3DE7">
        <w:rPr>
          <w:rFonts w:eastAsiaTheme="minorHAnsi" w:cstheme="minorHAnsi"/>
        </w:rPr>
        <w:t>W</w:t>
      </w:r>
      <w:r w:rsidR="009C73E6">
        <w:rPr>
          <w:rFonts w:eastAsiaTheme="minorHAnsi" w:cstheme="minorHAnsi"/>
        </w:rPr>
        <w:t>hat does the newly appointed PHN</w:t>
      </w:r>
      <w:r w:rsidRPr="001D3DE7">
        <w:rPr>
          <w:rFonts w:eastAsiaTheme="minorHAnsi" w:cstheme="minorHAnsi"/>
        </w:rPr>
        <w:t xml:space="preserve"> wish to focus on?</w:t>
      </w:r>
    </w:p>
    <w:p w14:paraId="589D59C9" w14:textId="23C56088" w:rsidR="00595097" w:rsidRPr="001D3DE7" w:rsidRDefault="009C73E6" w:rsidP="002078D2">
      <w:pPr>
        <w:pStyle w:val="ListParagraph"/>
        <w:numPr>
          <w:ilvl w:val="0"/>
          <w:numId w:val="43"/>
        </w:numPr>
        <w:rPr>
          <w:rFonts w:eastAsiaTheme="minorHAnsi" w:cstheme="minorHAnsi"/>
        </w:rPr>
      </w:pPr>
      <w:r>
        <w:rPr>
          <w:rFonts w:eastAsiaTheme="minorHAnsi" w:cstheme="minorHAnsi"/>
        </w:rPr>
        <w:t>What are the newly appointed PHN</w:t>
      </w:r>
      <w:r w:rsidR="00595097" w:rsidRPr="001D3DE7">
        <w:rPr>
          <w:rFonts w:eastAsiaTheme="minorHAnsi" w:cstheme="minorHAnsi"/>
        </w:rPr>
        <w:t>'s strengths and what are the areas they wish to improve upon?</w:t>
      </w:r>
    </w:p>
    <w:p w14:paraId="7BFFD24A" w14:textId="77777777" w:rsidR="002078D2" w:rsidRPr="001D3DE7" w:rsidRDefault="002078D2" w:rsidP="002078D2">
      <w:pPr>
        <w:pStyle w:val="ListParagraph"/>
        <w:numPr>
          <w:ilvl w:val="0"/>
          <w:numId w:val="40"/>
        </w:numPr>
        <w:rPr>
          <w:rFonts w:eastAsiaTheme="minorHAnsi" w:cstheme="minorHAnsi"/>
        </w:rPr>
      </w:pPr>
      <w:r w:rsidRPr="001D3DE7">
        <w:rPr>
          <w:rFonts w:eastAsiaTheme="minorHAnsi" w:cstheme="minorHAnsi"/>
        </w:rPr>
        <w:t>How often do we wish to meet and how realistic is this?</w:t>
      </w:r>
    </w:p>
    <w:p w14:paraId="20336702" w14:textId="77777777" w:rsidR="002078D2" w:rsidRPr="001D3DE7" w:rsidRDefault="002078D2" w:rsidP="002078D2">
      <w:pPr>
        <w:pStyle w:val="ListParagraph"/>
        <w:numPr>
          <w:ilvl w:val="0"/>
          <w:numId w:val="40"/>
        </w:numPr>
        <w:rPr>
          <w:rFonts w:eastAsiaTheme="minorHAnsi" w:cstheme="minorHAnsi"/>
        </w:rPr>
      </w:pPr>
      <w:r w:rsidRPr="001D3DE7">
        <w:rPr>
          <w:rFonts w:eastAsiaTheme="minorHAnsi" w:cstheme="minorHAnsi"/>
        </w:rPr>
        <w:t>What is the minimum/maximum time we can safely allocate to this relationship?</w:t>
      </w:r>
    </w:p>
    <w:p w14:paraId="6F037098" w14:textId="77777777" w:rsidR="002078D2" w:rsidRPr="001D3DE7" w:rsidRDefault="002078D2" w:rsidP="002078D2">
      <w:pPr>
        <w:pStyle w:val="ListParagraph"/>
        <w:numPr>
          <w:ilvl w:val="0"/>
          <w:numId w:val="40"/>
        </w:numPr>
        <w:rPr>
          <w:rFonts w:eastAsiaTheme="minorHAnsi" w:cstheme="minorHAnsi"/>
        </w:rPr>
      </w:pPr>
      <w:r w:rsidRPr="001D3DE7">
        <w:rPr>
          <w:rFonts w:eastAsiaTheme="minorHAnsi" w:cstheme="minorHAnsi"/>
        </w:rPr>
        <w:t>What can I expect from you and you from me?</w:t>
      </w:r>
    </w:p>
    <w:p w14:paraId="72037240" w14:textId="77777777" w:rsidR="002078D2" w:rsidRPr="001D3DE7" w:rsidRDefault="002078D2" w:rsidP="002078D2">
      <w:pPr>
        <w:pStyle w:val="ListParagraph"/>
        <w:numPr>
          <w:ilvl w:val="0"/>
          <w:numId w:val="40"/>
        </w:numPr>
        <w:rPr>
          <w:rFonts w:eastAsiaTheme="minorHAnsi" w:cstheme="minorHAnsi"/>
        </w:rPr>
      </w:pPr>
      <w:r w:rsidRPr="001D3DE7">
        <w:rPr>
          <w:rFonts w:eastAsiaTheme="minorHAnsi" w:cstheme="minorHAnsi"/>
        </w:rPr>
        <w:t>If I don't feel comfortable with anything, how can we address that together?</w:t>
      </w:r>
    </w:p>
    <w:p w14:paraId="0942E4FC" w14:textId="77777777" w:rsidR="002078D2" w:rsidRPr="001D3DE7" w:rsidRDefault="002078D2" w:rsidP="002078D2">
      <w:pPr>
        <w:pStyle w:val="ListParagraph"/>
        <w:numPr>
          <w:ilvl w:val="0"/>
          <w:numId w:val="40"/>
        </w:numPr>
        <w:rPr>
          <w:rFonts w:eastAsiaTheme="minorHAnsi" w:cstheme="minorHAnsi"/>
        </w:rPr>
      </w:pPr>
      <w:r w:rsidRPr="001D3DE7">
        <w:rPr>
          <w:rFonts w:eastAsiaTheme="minorHAnsi" w:cstheme="minorHAnsi"/>
        </w:rPr>
        <w:t>How can we create an environment where we both feel able to be negative as well as positive about things?</w:t>
      </w:r>
    </w:p>
    <w:p w14:paraId="66574207" w14:textId="77777777" w:rsidR="002078D2" w:rsidRPr="001D3DE7" w:rsidRDefault="002078D2" w:rsidP="002078D2">
      <w:pPr>
        <w:pStyle w:val="ListParagraph"/>
        <w:numPr>
          <w:ilvl w:val="0"/>
          <w:numId w:val="40"/>
        </w:numPr>
        <w:rPr>
          <w:rFonts w:eastAsiaTheme="minorHAnsi" w:cstheme="minorHAnsi"/>
        </w:rPr>
      </w:pPr>
      <w:r w:rsidRPr="001D3DE7">
        <w:rPr>
          <w:rFonts w:eastAsiaTheme="minorHAnsi" w:cstheme="minorHAnsi"/>
        </w:rPr>
        <w:t>Would setting our own ground rules help?</w:t>
      </w:r>
    </w:p>
    <w:p w14:paraId="6629D179" w14:textId="77777777" w:rsidR="00595097" w:rsidRPr="001D3DE7" w:rsidRDefault="00595097" w:rsidP="00595097">
      <w:pPr>
        <w:rPr>
          <w:rFonts w:asciiTheme="minorHAnsi" w:eastAsiaTheme="minorHAnsi" w:hAnsiTheme="minorHAnsi" w:cstheme="minorHAnsi"/>
          <w:sz w:val="22"/>
          <w:szCs w:val="22"/>
        </w:rPr>
      </w:pPr>
    </w:p>
    <w:p w14:paraId="278A4851" w14:textId="5C74DF86" w:rsidR="00595097" w:rsidRPr="001D3DE7" w:rsidRDefault="00595097" w:rsidP="00595097">
      <w:pPr>
        <w:rPr>
          <w:rFonts w:asciiTheme="minorHAnsi" w:eastAsiaTheme="minorHAnsi" w:hAnsiTheme="minorHAnsi" w:cstheme="minorHAnsi"/>
          <w:b/>
          <w:sz w:val="22"/>
          <w:szCs w:val="22"/>
        </w:rPr>
      </w:pPr>
      <w:r w:rsidRPr="001D3DE7">
        <w:rPr>
          <w:rFonts w:asciiTheme="minorHAnsi" w:eastAsiaTheme="minorHAnsi" w:hAnsiTheme="minorHAnsi" w:cstheme="minorHAnsi"/>
          <w:b/>
          <w:sz w:val="22"/>
          <w:szCs w:val="22"/>
        </w:rPr>
        <w:t>The working relationship</w:t>
      </w:r>
    </w:p>
    <w:p w14:paraId="47BA5F75" w14:textId="60B8B69E" w:rsidR="00595097" w:rsidRPr="001D3DE7" w:rsidRDefault="00595097" w:rsidP="008D0B2A">
      <w:pPr>
        <w:jc w:val="both"/>
        <w:rPr>
          <w:rFonts w:asciiTheme="minorHAnsi" w:eastAsiaTheme="minorHAnsi" w:hAnsiTheme="minorHAnsi" w:cstheme="minorHAnsi"/>
          <w:sz w:val="22"/>
          <w:szCs w:val="22"/>
        </w:rPr>
      </w:pPr>
      <w:r w:rsidRPr="001D3DE7">
        <w:rPr>
          <w:rFonts w:asciiTheme="minorHAnsi" w:eastAsiaTheme="minorHAnsi" w:hAnsiTheme="minorHAnsi" w:cstheme="minorHAnsi"/>
          <w:sz w:val="22"/>
          <w:szCs w:val="22"/>
        </w:rPr>
        <w:t>It is important that time is spent developing and working on the relationship between the buddy n</w:t>
      </w:r>
      <w:r w:rsidR="009C73E6">
        <w:rPr>
          <w:rFonts w:asciiTheme="minorHAnsi" w:eastAsiaTheme="minorHAnsi" w:hAnsiTheme="minorHAnsi" w:cstheme="minorHAnsi"/>
          <w:sz w:val="22"/>
          <w:szCs w:val="22"/>
        </w:rPr>
        <w:t>urse and the newly appointed PHN</w:t>
      </w:r>
      <w:r w:rsidRPr="001D3DE7">
        <w:rPr>
          <w:rFonts w:asciiTheme="minorHAnsi" w:eastAsiaTheme="minorHAnsi" w:hAnsiTheme="minorHAnsi" w:cstheme="minorHAnsi"/>
          <w:sz w:val="22"/>
          <w:szCs w:val="22"/>
        </w:rPr>
        <w:t>.</w:t>
      </w:r>
      <w:r w:rsidR="002078D2" w:rsidRPr="001D3DE7">
        <w:rPr>
          <w:rFonts w:asciiTheme="minorHAnsi" w:eastAsiaTheme="minorHAnsi" w:hAnsiTheme="minorHAnsi" w:cstheme="minorHAnsi"/>
          <w:sz w:val="22"/>
          <w:szCs w:val="22"/>
        </w:rPr>
        <w:t xml:space="preserve"> </w:t>
      </w:r>
      <w:r w:rsidRPr="001D3DE7">
        <w:rPr>
          <w:rFonts w:asciiTheme="minorHAnsi" w:eastAsiaTheme="minorHAnsi" w:hAnsiTheme="minorHAnsi" w:cstheme="minorHAnsi"/>
          <w:sz w:val="22"/>
          <w:szCs w:val="22"/>
        </w:rPr>
        <w:t>This is unlike most supervisory relationships - it is not hierarchical in</w:t>
      </w:r>
      <w:r w:rsidR="009C73E6">
        <w:rPr>
          <w:rFonts w:asciiTheme="minorHAnsi" w:eastAsiaTheme="minorHAnsi" w:hAnsiTheme="minorHAnsi" w:cstheme="minorHAnsi"/>
          <w:sz w:val="22"/>
          <w:szCs w:val="22"/>
        </w:rPr>
        <w:t xml:space="preserve"> nature. The newly appointed PHN</w:t>
      </w:r>
      <w:r w:rsidRPr="001D3DE7">
        <w:rPr>
          <w:rFonts w:asciiTheme="minorHAnsi" w:eastAsiaTheme="minorHAnsi" w:hAnsiTheme="minorHAnsi" w:cstheme="minorHAnsi"/>
          <w:sz w:val="22"/>
          <w:szCs w:val="22"/>
        </w:rPr>
        <w:t xml:space="preserve"> and buddy nurse’s working relationship can be seen as:</w:t>
      </w:r>
    </w:p>
    <w:p w14:paraId="53ECDCCD" w14:textId="63863263" w:rsidR="00595097" w:rsidRPr="001D3DE7" w:rsidRDefault="00595097" w:rsidP="00595097">
      <w:pPr>
        <w:pStyle w:val="ListParagraph"/>
        <w:numPr>
          <w:ilvl w:val="0"/>
          <w:numId w:val="41"/>
        </w:numPr>
        <w:rPr>
          <w:rFonts w:eastAsiaTheme="minorHAnsi" w:cstheme="minorHAnsi"/>
        </w:rPr>
      </w:pPr>
      <w:r w:rsidRPr="001D3DE7">
        <w:rPr>
          <w:rFonts w:eastAsiaTheme="minorHAnsi" w:cstheme="minorHAnsi"/>
        </w:rPr>
        <w:t>a resource</w:t>
      </w:r>
    </w:p>
    <w:p w14:paraId="59736F6E" w14:textId="404710C7" w:rsidR="00595097" w:rsidRPr="001D3DE7" w:rsidRDefault="00595097" w:rsidP="00595097">
      <w:pPr>
        <w:pStyle w:val="ListParagraph"/>
        <w:numPr>
          <w:ilvl w:val="0"/>
          <w:numId w:val="41"/>
        </w:numPr>
        <w:rPr>
          <w:rFonts w:eastAsiaTheme="minorHAnsi" w:cstheme="minorHAnsi"/>
        </w:rPr>
      </w:pPr>
      <w:r w:rsidRPr="001D3DE7">
        <w:rPr>
          <w:rFonts w:eastAsiaTheme="minorHAnsi" w:cstheme="minorHAnsi"/>
        </w:rPr>
        <w:t>a working ‘observe and engage’ relationship that offers a safe environment to test out new behaviours with the aim of development and growth</w:t>
      </w:r>
    </w:p>
    <w:p w14:paraId="3C86BF34" w14:textId="7358337A" w:rsidR="00595097" w:rsidRPr="001D3DE7" w:rsidRDefault="00595097" w:rsidP="00595097">
      <w:pPr>
        <w:pStyle w:val="ListParagraph"/>
        <w:numPr>
          <w:ilvl w:val="0"/>
          <w:numId w:val="41"/>
        </w:numPr>
        <w:rPr>
          <w:rFonts w:eastAsiaTheme="minorHAnsi" w:cstheme="minorHAnsi"/>
        </w:rPr>
      </w:pPr>
      <w:r w:rsidRPr="001D3DE7">
        <w:rPr>
          <w:rFonts w:eastAsiaTheme="minorHAnsi" w:cstheme="minorHAnsi"/>
        </w:rPr>
        <w:t>working in partnership</w:t>
      </w:r>
    </w:p>
    <w:p w14:paraId="18620B7B" w14:textId="6AC90F25" w:rsidR="00595097" w:rsidRPr="001D3DE7" w:rsidRDefault="00595097" w:rsidP="00595097">
      <w:pPr>
        <w:pStyle w:val="ListParagraph"/>
        <w:numPr>
          <w:ilvl w:val="0"/>
          <w:numId w:val="41"/>
        </w:numPr>
        <w:rPr>
          <w:rFonts w:eastAsiaTheme="minorHAnsi" w:cstheme="minorHAnsi"/>
        </w:rPr>
      </w:pPr>
      <w:r w:rsidRPr="001D3DE7">
        <w:rPr>
          <w:rFonts w:eastAsiaTheme="minorHAnsi" w:cstheme="minorHAnsi"/>
        </w:rPr>
        <w:t>offering mutual support</w:t>
      </w:r>
    </w:p>
    <w:p w14:paraId="045F1C25" w14:textId="22923A88" w:rsidR="00595097" w:rsidRPr="001D3DE7" w:rsidRDefault="00595097" w:rsidP="00595097">
      <w:pPr>
        <w:pStyle w:val="ListParagraph"/>
        <w:numPr>
          <w:ilvl w:val="0"/>
          <w:numId w:val="41"/>
        </w:numPr>
        <w:rPr>
          <w:rFonts w:eastAsiaTheme="minorHAnsi" w:cstheme="minorHAnsi"/>
        </w:rPr>
      </w:pPr>
      <w:r w:rsidRPr="001D3DE7">
        <w:rPr>
          <w:rFonts w:eastAsiaTheme="minorHAnsi" w:cstheme="minorHAnsi"/>
        </w:rPr>
        <w:t>developing trust and openness in communication</w:t>
      </w:r>
    </w:p>
    <w:p w14:paraId="28326E9B" w14:textId="77777777" w:rsidR="002078D2" w:rsidRPr="001D3DE7" w:rsidRDefault="002078D2" w:rsidP="002078D2">
      <w:pPr>
        <w:autoSpaceDE w:val="0"/>
        <w:autoSpaceDN w:val="0"/>
        <w:adjustRightInd w:val="0"/>
        <w:jc w:val="both"/>
        <w:rPr>
          <w:rFonts w:asciiTheme="minorHAnsi" w:hAnsiTheme="minorHAnsi" w:cstheme="minorHAnsi"/>
          <w:b/>
          <w:sz w:val="22"/>
          <w:szCs w:val="22"/>
        </w:rPr>
      </w:pPr>
      <w:r w:rsidRPr="001D3DE7">
        <w:rPr>
          <w:rFonts w:asciiTheme="minorHAnsi" w:hAnsiTheme="minorHAnsi" w:cstheme="minorHAnsi"/>
          <w:b/>
          <w:sz w:val="22"/>
          <w:szCs w:val="22"/>
        </w:rPr>
        <w:t>Expectations of Buddy Nurse</w:t>
      </w:r>
    </w:p>
    <w:p w14:paraId="31C9E5A9" w14:textId="77777777" w:rsidR="002078D2" w:rsidRPr="001D3DE7" w:rsidRDefault="002078D2" w:rsidP="002078D2">
      <w:pPr>
        <w:autoSpaceDE w:val="0"/>
        <w:autoSpaceDN w:val="0"/>
        <w:adjustRightInd w:val="0"/>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675"/>
        <w:gridCol w:w="4675"/>
      </w:tblGrid>
      <w:tr w:rsidR="002078D2" w:rsidRPr="001D3DE7" w14:paraId="06328B99" w14:textId="77777777" w:rsidTr="00AF4577">
        <w:tc>
          <w:tcPr>
            <w:tcW w:w="4675" w:type="dxa"/>
            <w:shd w:val="clear" w:color="auto" w:fill="4FA7AF"/>
          </w:tcPr>
          <w:p w14:paraId="297C4476" w14:textId="77777777" w:rsidR="002078D2" w:rsidRPr="001D3DE7" w:rsidRDefault="002078D2" w:rsidP="00AF4577">
            <w:pPr>
              <w:autoSpaceDE w:val="0"/>
              <w:autoSpaceDN w:val="0"/>
              <w:adjustRightInd w:val="0"/>
              <w:jc w:val="both"/>
              <w:rPr>
                <w:rFonts w:asciiTheme="minorHAnsi" w:hAnsiTheme="minorHAnsi" w:cstheme="minorHAnsi"/>
                <w:b/>
                <w:sz w:val="22"/>
                <w:szCs w:val="22"/>
              </w:rPr>
            </w:pPr>
            <w:r w:rsidRPr="001D3DE7">
              <w:rPr>
                <w:rFonts w:asciiTheme="minorHAnsi" w:hAnsiTheme="minorHAnsi" w:cstheme="minorHAnsi"/>
                <w:b/>
                <w:sz w:val="22"/>
                <w:szCs w:val="22"/>
              </w:rPr>
              <w:t xml:space="preserve">A buddy nurse </w:t>
            </w:r>
          </w:p>
        </w:tc>
        <w:tc>
          <w:tcPr>
            <w:tcW w:w="4675" w:type="dxa"/>
            <w:shd w:val="clear" w:color="auto" w:fill="4FA7AF"/>
          </w:tcPr>
          <w:p w14:paraId="1F5B21F6" w14:textId="77777777" w:rsidR="002078D2" w:rsidRPr="001D3DE7" w:rsidRDefault="002078D2" w:rsidP="00AF4577">
            <w:pPr>
              <w:autoSpaceDE w:val="0"/>
              <w:autoSpaceDN w:val="0"/>
              <w:adjustRightInd w:val="0"/>
              <w:jc w:val="both"/>
              <w:rPr>
                <w:rFonts w:asciiTheme="minorHAnsi" w:hAnsiTheme="minorHAnsi" w:cstheme="minorHAnsi"/>
                <w:b/>
                <w:sz w:val="22"/>
                <w:szCs w:val="22"/>
              </w:rPr>
            </w:pPr>
            <w:r w:rsidRPr="001D3DE7">
              <w:rPr>
                <w:rFonts w:asciiTheme="minorHAnsi" w:hAnsiTheme="minorHAnsi" w:cstheme="minorHAnsi"/>
                <w:b/>
                <w:sz w:val="22"/>
                <w:szCs w:val="22"/>
              </w:rPr>
              <w:t>A buddy nurse does not</w:t>
            </w:r>
          </w:p>
        </w:tc>
      </w:tr>
      <w:tr w:rsidR="002078D2" w:rsidRPr="001D3DE7" w14:paraId="462FCBEC" w14:textId="77777777" w:rsidTr="00AF4577">
        <w:tc>
          <w:tcPr>
            <w:tcW w:w="4675" w:type="dxa"/>
          </w:tcPr>
          <w:p w14:paraId="5C222D05" w14:textId="77777777" w:rsidR="002078D2" w:rsidRPr="001D3DE7" w:rsidRDefault="002078D2" w:rsidP="00AF4577">
            <w:pPr>
              <w:autoSpaceDE w:val="0"/>
              <w:autoSpaceDN w:val="0"/>
              <w:adjustRightInd w:val="0"/>
              <w:jc w:val="both"/>
              <w:rPr>
                <w:rFonts w:asciiTheme="minorHAnsi" w:eastAsiaTheme="minorHAnsi" w:hAnsiTheme="minorHAnsi" w:cstheme="minorHAnsi"/>
                <w:color w:val="000000"/>
                <w:sz w:val="22"/>
                <w:szCs w:val="22"/>
                <w:lang w:val="en-IE" w:eastAsia="en-US"/>
              </w:rPr>
            </w:pPr>
          </w:p>
          <w:p w14:paraId="2625FAC0" w14:textId="40E59B1B" w:rsidR="002078D2" w:rsidRPr="001D3DE7" w:rsidRDefault="002078D2" w:rsidP="00AF4577">
            <w:pPr>
              <w:pStyle w:val="ListParagraph"/>
              <w:numPr>
                <w:ilvl w:val="0"/>
                <w:numId w:val="35"/>
              </w:numPr>
              <w:autoSpaceDE w:val="0"/>
              <w:autoSpaceDN w:val="0"/>
              <w:adjustRightInd w:val="0"/>
              <w:spacing w:after="32"/>
              <w:jc w:val="both"/>
              <w:rPr>
                <w:rFonts w:cstheme="minorHAnsi"/>
              </w:rPr>
            </w:pPr>
            <w:r w:rsidRPr="001D3DE7">
              <w:rPr>
                <w:rFonts w:cstheme="minorHAnsi"/>
              </w:rPr>
              <w:t>Provides support and gui</w:t>
            </w:r>
            <w:r w:rsidR="009C73E6">
              <w:rPr>
                <w:rFonts w:cstheme="minorHAnsi"/>
              </w:rPr>
              <w:t>dance to the newly appointed PHN</w:t>
            </w:r>
            <w:r w:rsidRPr="001D3DE7">
              <w:rPr>
                <w:rFonts w:cstheme="minorHAnsi"/>
              </w:rPr>
              <w:t xml:space="preserve"> in the community</w:t>
            </w:r>
          </w:p>
          <w:p w14:paraId="1A115ABD" w14:textId="2BC60343" w:rsidR="002078D2" w:rsidRPr="001D3DE7" w:rsidRDefault="002078D2" w:rsidP="00AF4577">
            <w:pPr>
              <w:pStyle w:val="ListParagraph"/>
              <w:numPr>
                <w:ilvl w:val="0"/>
                <w:numId w:val="35"/>
              </w:numPr>
              <w:autoSpaceDE w:val="0"/>
              <w:autoSpaceDN w:val="0"/>
              <w:adjustRightInd w:val="0"/>
              <w:spacing w:after="32"/>
              <w:jc w:val="both"/>
              <w:rPr>
                <w:rFonts w:cstheme="minorHAnsi"/>
              </w:rPr>
            </w:pPr>
            <w:r w:rsidRPr="001D3DE7">
              <w:rPr>
                <w:rFonts w:cstheme="minorHAnsi"/>
              </w:rPr>
              <w:t xml:space="preserve">Acts as a role model </w:t>
            </w:r>
          </w:p>
          <w:p w14:paraId="26D2C6F9" w14:textId="77777777" w:rsidR="002078D2" w:rsidRPr="001D3DE7" w:rsidRDefault="002078D2" w:rsidP="00AF4577">
            <w:pPr>
              <w:pStyle w:val="ListParagraph"/>
              <w:numPr>
                <w:ilvl w:val="0"/>
                <w:numId w:val="35"/>
              </w:numPr>
              <w:autoSpaceDE w:val="0"/>
              <w:autoSpaceDN w:val="0"/>
              <w:adjustRightInd w:val="0"/>
              <w:jc w:val="both"/>
              <w:rPr>
                <w:rFonts w:cstheme="minorHAnsi"/>
              </w:rPr>
            </w:pPr>
            <w:r w:rsidRPr="001D3DE7">
              <w:rPr>
                <w:rFonts w:cstheme="minorHAnsi"/>
              </w:rPr>
              <w:t xml:space="preserve">Facilitates introductions and promoting good working relationships </w:t>
            </w:r>
          </w:p>
          <w:p w14:paraId="7F280EC7" w14:textId="77777777" w:rsidR="002078D2" w:rsidRPr="001D3DE7" w:rsidRDefault="002078D2" w:rsidP="00AF4577">
            <w:pPr>
              <w:pStyle w:val="ListParagraph"/>
              <w:numPr>
                <w:ilvl w:val="0"/>
                <w:numId w:val="33"/>
              </w:numPr>
              <w:autoSpaceDE w:val="0"/>
              <w:autoSpaceDN w:val="0"/>
              <w:adjustRightInd w:val="0"/>
              <w:jc w:val="both"/>
              <w:rPr>
                <w:rFonts w:cstheme="minorHAnsi"/>
                <w:b/>
              </w:rPr>
            </w:pPr>
            <w:r w:rsidRPr="001D3DE7">
              <w:rPr>
                <w:rFonts w:cstheme="minorHAnsi"/>
              </w:rPr>
              <w:t>Provides guidance on local culture and ways of working</w:t>
            </w:r>
          </w:p>
          <w:p w14:paraId="2E053482" w14:textId="14C6F73A" w:rsidR="002078D2" w:rsidRPr="001D3DE7" w:rsidRDefault="002078D2" w:rsidP="006562A0">
            <w:pPr>
              <w:pStyle w:val="ListParagraph"/>
              <w:numPr>
                <w:ilvl w:val="0"/>
                <w:numId w:val="33"/>
              </w:numPr>
              <w:autoSpaceDE w:val="0"/>
              <w:autoSpaceDN w:val="0"/>
              <w:adjustRightInd w:val="0"/>
              <w:jc w:val="both"/>
              <w:rPr>
                <w:rFonts w:cstheme="minorHAnsi"/>
                <w:b/>
              </w:rPr>
            </w:pPr>
            <w:r w:rsidRPr="001D3DE7">
              <w:rPr>
                <w:rFonts w:cstheme="minorHAnsi"/>
              </w:rPr>
              <w:t>Support in navigating the new work environment</w:t>
            </w:r>
          </w:p>
          <w:p w14:paraId="18BC2B35" w14:textId="77777777" w:rsidR="002078D2" w:rsidRPr="001D3DE7" w:rsidRDefault="002078D2" w:rsidP="00AF4577">
            <w:pPr>
              <w:pStyle w:val="ListParagraph"/>
              <w:numPr>
                <w:ilvl w:val="0"/>
                <w:numId w:val="33"/>
              </w:numPr>
              <w:autoSpaceDE w:val="0"/>
              <w:autoSpaceDN w:val="0"/>
              <w:adjustRightInd w:val="0"/>
              <w:jc w:val="both"/>
              <w:rPr>
                <w:rFonts w:cstheme="minorHAnsi"/>
              </w:rPr>
            </w:pPr>
            <w:r w:rsidRPr="001D3DE7">
              <w:rPr>
                <w:rFonts w:cstheme="minorHAnsi"/>
              </w:rPr>
              <w:t>Reflection on practice</w:t>
            </w:r>
          </w:p>
          <w:p w14:paraId="05D24AC7" w14:textId="77777777" w:rsidR="002078D2" w:rsidRPr="001D3DE7" w:rsidRDefault="002078D2" w:rsidP="00AF4577">
            <w:pPr>
              <w:pStyle w:val="ListParagraph"/>
              <w:numPr>
                <w:ilvl w:val="0"/>
                <w:numId w:val="33"/>
              </w:numPr>
              <w:autoSpaceDE w:val="0"/>
              <w:autoSpaceDN w:val="0"/>
              <w:adjustRightInd w:val="0"/>
              <w:jc w:val="both"/>
              <w:rPr>
                <w:rFonts w:cstheme="minorHAnsi"/>
              </w:rPr>
            </w:pPr>
            <w:r w:rsidRPr="001D3DE7">
              <w:rPr>
                <w:rFonts w:cstheme="minorHAnsi"/>
              </w:rPr>
              <w:t>Informal learning support</w:t>
            </w:r>
          </w:p>
        </w:tc>
        <w:tc>
          <w:tcPr>
            <w:tcW w:w="4675" w:type="dxa"/>
          </w:tcPr>
          <w:p w14:paraId="6F8B6272" w14:textId="77777777" w:rsidR="002078D2" w:rsidRPr="001D3DE7" w:rsidRDefault="002078D2" w:rsidP="00AF4577">
            <w:pPr>
              <w:pStyle w:val="ListParagraph"/>
              <w:autoSpaceDE w:val="0"/>
              <w:autoSpaceDN w:val="0"/>
              <w:adjustRightInd w:val="0"/>
              <w:jc w:val="both"/>
              <w:rPr>
                <w:rFonts w:cstheme="minorHAnsi"/>
                <w:b/>
              </w:rPr>
            </w:pPr>
          </w:p>
          <w:p w14:paraId="514CAB6B" w14:textId="77777777" w:rsidR="002078D2" w:rsidRPr="001D3DE7" w:rsidRDefault="002078D2" w:rsidP="00AF4577">
            <w:pPr>
              <w:pStyle w:val="ListParagraph"/>
              <w:numPr>
                <w:ilvl w:val="0"/>
                <w:numId w:val="33"/>
              </w:numPr>
              <w:autoSpaceDE w:val="0"/>
              <w:autoSpaceDN w:val="0"/>
              <w:adjustRightInd w:val="0"/>
              <w:jc w:val="both"/>
              <w:rPr>
                <w:rFonts w:cstheme="minorHAnsi"/>
                <w:b/>
              </w:rPr>
            </w:pPr>
            <w:r w:rsidRPr="001D3DE7">
              <w:rPr>
                <w:rFonts w:cstheme="minorHAnsi"/>
              </w:rPr>
              <w:t>Replace your line-manager / formal managerial structure, or replace the appraisal process.</w:t>
            </w:r>
          </w:p>
          <w:p w14:paraId="05591964" w14:textId="77777777" w:rsidR="002078D2" w:rsidRPr="001D3DE7" w:rsidRDefault="002078D2" w:rsidP="00AF4577">
            <w:pPr>
              <w:pStyle w:val="ListParagraph"/>
              <w:numPr>
                <w:ilvl w:val="0"/>
                <w:numId w:val="33"/>
              </w:numPr>
              <w:autoSpaceDE w:val="0"/>
              <w:autoSpaceDN w:val="0"/>
              <w:adjustRightInd w:val="0"/>
              <w:jc w:val="both"/>
              <w:rPr>
                <w:rFonts w:cstheme="minorHAnsi"/>
                <w:b/>
              </w:rPr>
            </w:pPr>
            <w:r w:rsidRPr="001D3DE7">
              <w:rPr>
                <w:rFonts w:cstheme="minorHAnsi"/>
              </w:rPr>
              <w:t>Provide support outside of working hours</w:t>
            </w:r>
          </w:p>
        </w:tc>
      </w:tr>
    </w:tbl>
    <w:p w14:paraId="443A478B" w14:textId="36C53735" w:rsidR="00136196" w:rsidRPr="001D3DE7" w:rsidRDefault="00136196" w:rsidP="00595097">
      <w:pPr>
        <w:rPr>
          <w:rFonts w:asciiTheme="minorHAnsi" w:eastAsiaTheme="minorHAnsi" w:hAnsiTheme="minorHAnsi" w:cstheme="minorHAnsi"/>
          <w:sz w:val="22"/>
          <w:szCs w:val="22"/>
        </w:rPr>
      </w:pPr>
    </w:p>
    <w:p w14:paraId="09126DB1" w14:textId="77777777" w:rsidR="002078D2" w:rsidRPr="001D3DE7" w:rsidRDefault="002078D2" w:rsidP="002078D2">
      <w:pPr>
        <w:rPr>
          <w:rFonts w:asciiTheme="minorHAnsi" w:eastAsiaTheme="minorHAnsi" w:hAnsiTheme="minorHAnsi" w:cstheme="minorHAnsi"/>
          <w:b/>
          <w:sz w:val="22"/>
          <w:szCs w:val="22"/>
        </w:rPr>
      </w:pPr>
      <w:r w:rsidRPr="001D3DE7">
        <w:rPr>
          <w:rFonts w:asciiTheme="minorHAnsi" w:eastAsiaTheme="minorHAnsi" w:hAnsiTheme="minorHAnsi" w:cstheme="minorHAnsi"/>
          <w:b/>
          <w:sz w:val="22"/>
          <w:szCs w:val="22"/>
        </w:rPr>
        <w:t>The frequency and location of meetings</w:t>
      </w:r>
    </w:p>
    <w:p w14:paraId="2306E643" w14:textId="77777777" w:rsidR="002078D2" w:rsidRPr="001D3DE7" w:rsidRDefault="002078D2" w:rsidP="002078D2">
      <w:pPr>
        <w:rPr>
          <w:rFonts w:asciiTheme="minorHAnsi" w:eastAsiaTheme="minorHAnsi" w:hAnsiTheme="minorHAnsi" w:cstheme="minorHAnsi"/>
          <w:sz w:val="22"/>
          <w:szCs w:val="22"/>
        </w:rPr>
      </w:pPr>
      <w:r w:rsidRPr="001D3DE7">
        <w:rPr>
          <w:rFonts w:asciiTheme="minorHAnsi" w:eastAsiaTheme="minorHAnsi" w:hAnsiTheme="minorHAnsi" w:cstheme="minorHAnsi"/>
          <w:sz w:val="22"/>
          <w:szCs w:val="22"/>
        </w:rPr>
        <w:t>Once you have agreed how often, for how long and where you are to meet, try to stick to these. It is best to choose somewhere that will allow minimal disruption.</w:t>
      </w:r>
    </w:p>
    <w:p w14:paraId="46E3C0A0" w14:textId="77777777" w:rsidR="002078D2" w:rsidRPr="001D3DE7" w:rsidRDefault="002078D2" w:rsidP="00595097">
      <w:pPr>
        <w:rPr>
          <w:rFonts w:asciiTheme="minorHAnsi" w:eastAsiaTheme="minorHAnsi" w:hAnsiTheme="minorHAnsi" w:cstheme="minorHAnsi"/>
          <w:sz w:val="22"/>
          <w:szCs w:val="22"/>
        </w:rPr>
      </w:pPr>
    </w:p>
    <w:p w14:paraId="01D5AD93" w14:textId="395F9110" w:rsidR="00595097" w:rsidRPr="001D3DE7" w:rsidRDefault="00595097" w:rsidP="00595097">
      <w:pPr>
        <w:rPr>
          <w:rFonts w:asciiTheme="minorHAnsi" w:eastAsiaTheme="minorHAnsi" w:hAnsiTheme="minorHAnsi" w:cstheme="minorHAnsi"/>
          <w:b/>
          <w:sz w:val="22"/>
          <w:szCs w:val="22"/>
        </w:rPr>
      </w:pPr>
      <w:r w:rsidRPr="001D3DE7">
        <w:rPr>
          <w:rFonts w:asciiTheme="minorHAnsi" w:eastAsiaTheme="minorHAnsi" w:hAnsiTheme="minorHAnsi" w:cstheme="minorHAnsi"/>
          <w:b/>
          <w:sz w:val="22"/>
          <w:szCs w:val="22"/>
        </w:rPr>
        <w:t>Confidentiality</w:t>
      </w:r>
    </w:p>
    <w:p w14:paraId="2C2426DE" w14:textId="1B453C45" w:rsidR="00595097" w:rsidRPr="001D3DE7" w:rsidRDefault="00595097" w:rsidP="00136196">
      <w:pPr>
        <w:rPr>
          <w:rFonts w:asciiTheme="minorHAnsi" w:eastAsiaTheme="minorHAnsi" w:hAnsiTheme="minorHAnsi" w:cstheme="minorHAnsi"/>
          <w:sz w:val="22"/>
          <w:szCs w:val="22"/>
        </w:rPr>
      </w:pPr>
      <w:r w:rsidRPr="001D3DE7">
        <w:rPr>
          <w:rFonts w:asciiTheme="minorHAnsi" w:eastAsiaTheme="minorHAnsi" w:hAnsiTheme="minorHAnsi" w:cstheme="minorHAnsi"/>
          <w:sz w:val="22"/>
          <w:szCs w:val="22"/>
        </w:rPr>
        <w:t>You will need to discuss confidentiality and whether anonymous principles can be shared</w:t>
      </w:r>
      <w:r w:rsidR="00136196" w:rsidRPr="001D3DE7">
        <w:rPr>
          <w:rFonts w:asciiTheme="minorHAnsi" w:eastAsiaTheme="minorHAnsi" w:hAnsiTheme="minorHAnsi" w:cstheme="minorHAnsi"/>
          <w:sz w:val="22"/>
          <w:szCs w:val="22"/>
        </w:rPr>
        <w:t xml:space="preserve"> </w:t>
      </w:r>
      <w:r w:rsidRPr="001D3DE7">
        <w:rPr>
          <w:rFonts w:asciiTheme="minorHAnsi" w:eastAsiaTheme="minorHAnsi" w:hAnsiTheme="minorHAnsi" w:cstheme="minorHAnsi"/>
          <w:sz w:val="22"/>
          <w:szCs w:val="22"/>
        </w:rPr>
        <w:t xml:space="preserve">outside the relationship for the purposes of learning or taking action. </w:t>
      </w:r>
    </w:p>
    <w:p w14:paraId="4A25F1BE" w14:textId="77777777" w:rsidR="00136196" w:rsidRPr="001D3DE7" w:rsidRDefault="00136196" w:rsidP="00136196">
      <w:pPr>
        <w:rPr>
          <w:rFonts w:asciiTheme="minorHAnsi" w:eastAsiaTheme="minorHAnsi" w:hAnsiTheme="minorHAnsi" w:cstheme="minorHAnsi"/>
          <w:sz w:val="22"/>
          <w:szCs w:val="22"/>
        </w:rPr>
      </w:pPr>
    </w:p>
    <w:p w14:paraId="1983FFB8" w14:textId="77777777" w:rsidR="00764D1F" w:rsidRPr="001D3DE7" w:rsidRDefault="00764D1F" w:rsidP="00764D1F">
      <w:pPr>
        <w:rPr>
          <w:rFonts w:asciiTheme="minorHAnsi" w:eastAsiaTheme="minorHAnsi" w:hAnsiTheme="minorHAnsi" w:cstheme="minorHAnsi"/>
          <w:sz w:val="22"/>
          <w:szCs w:val="22"/>
          <w:lang w:val="en-IE" w:eastAsia="en-IE"/>
        </w:rPr>
      </w:pPr>
    </w:p>
    <w:p w14:paraId="341B1163" w14:textId="77777777" w:rsidR="00764D1F" w:rsidRPr="001D3DE7" w:rsidRDefault="00764D1F" w:rsidP="00764D1F">
      <w:pPr>
        <w:rPr>
          <w:rFonts w:asciiTheme="minorHAnsi" w:eastAsiaTheme="minorHAnsi" w:hAnsiTheme="minorHAnsi" w:cstheme="minorHAnsi"/>
          <w:sz w:val="22"/>
          <w:szCs w:val="22"/>
          <w:lang w:val="en-IE" w:eastAsia="en-IE"/>
        </w:rPr>
      </w:pPr>
    </w:p>
    <w:p w14:paraId="2360A3C1" w14:textId="77777777" w:rsidR="00764D1F" w:rsidRPr="001D3DE7" w:rsidRDefault="00764D1F" w:rsidP="00764D1F">
      <w:pPr>
        <w:rPr>
          <w:rFonts w:asciiTheme="minorHAnsi" w:eastAsiaTheme="minorHAnsi" w:hAnsiTheme="minorHAnsi" w:cstheme="minorHAnsi"/>
          <w:sz w:val="22"/>
          <w:szCs w:val="22"/>
          <w:lang w:val="en-IE" w:eastAsia="en-IE"/>
        </w:rPr>
      </w:pPr>
    </w:p>
    <w:p w14:paraId="47AE2B67" w14:textId="4EC65837" w:rsidR="00764D1F" w:rsidRPr="001D3DE7" w:rsidRDefault="00764D1F" w:rsidP="00764D1F">
      <w:pPr>
        <w:rPr>
          <w:rFonts w:asciiTheme="minorHAnsi" w:eastAsiaTheme="minorHAnsi" w:hAnsiTheme="minorHAnsi" w:cstheme="minorHAnsi"/>
          <w:sz w:val="22"/>
          <w:szCs w:val="22"/>
          <w:lang w:val="en-IE" w:eastAsia="en-IE"/>
        </w:rPr>
      </w:pPr>
    </w:p>
    <w:p w14:paraId="2A3304F5" w14:textId="2DAC334F" w:rsidR="00764D1F" w:rsidRPr="001D3DE7" w:rsidRDefault="00764D1F" w:rsidP="00764D1F">
      <w:pPr>
        <w:tabs>
          <w:tab w:val="left" w:pos="1110"/>
        </w:tabs>
        <w:rPr>
          <w:rFonts w:asciiTheme="minorHAnsi" w:eastAsiaTheme="minorHAnsi" w:hAnsiTheme="minorHAnsi" w:cstheme="minorHAnsi"/>
          <w:sz w:val="22"/>
          <w:szCs w:val="22"/>
          <w:lang w:val="en-IE" w:eastAsia="en-IE"/>
        </w:rPr>
      </w:pPr>
      <w:r w:rsidRPr="001D3DE7">
        <w:rPr>
          <w:rFonts w:asciiTheme="minorHAnsi" w:eastAsiaTheme="minorHAnsi" w:hAnsiTheme="minorHAnsi" w:cstheme="minorHAnsi"/>
          <w:sz w:val="22"/>
          <w:szCs w:val="22"/>
          <w:lang w:val="en-IE" w:eastAsia="en-IE"/>
        </w:rPr>
        <w:tab/>
      </w:r>
    </w:p>
    <w:p w14:paraId="4239178B" w14:textId="77777777" w:rsidR="00764D1F" w:rsidRPr="001D3DE7" w:rsidRDefault="00764D1F">
      <w:pPr>
        <w:spacing w:after="200" w:line="276" w:lineRule="auto"/>
        <w:rPr>
          <w:rFonts w:asciiTheme="minorHAnsi" w:eastAsiaTheme="minorHAnsi" w:hAnsiTheme="minorHAnsi" w:cstheme="minorHAnsi"/>
          <w:sz w:val="22"/>
          <w:szCs w:val="22"/>
          <w:lang w:val="en-IE" w:eastAsia="en-IE"/>
        </w:rPr>
      </w:pPr>
      <w:r w:rsidRPr="001D3DE7">
        <w:rPr>
          <w:rFonts w:asciiTheme="minorHAnsi" w:eastAsiaTheme="minorHAnsi" w:hAnsiTheme="minorHAnsi" w:cstheme="minorHAnsi"/>
          <w:sz w:val="22"/>
          <w:szCs w:val="22"/>
          <w:lang w:val="en-IE" w:eastAsia="en-IE"/>
        </w:rPr>
        <w:br w:type="page"/>
      </w:r>
    </w:p>
    <w:p w14:paraId="3F1BEEFD" w14:textId="1400B743" w:rsidR="005F4AD6" w:rsidRPr="001D3DE7" w:rsidRDefault="00764D1F" w:rsidP="00764D1F">
      <w:pPr>
        <w:tabs>
          <w:tab w:val="left" w:pos="1110"/>
        </w:tabs>
        <w:rPr>
          <w:rFonts w:asciiTheme="minorHAnsi" w:eastAsiaTheme="minorHAnsi" w:hAnsiTheme="minorHAnsi" w:cstheme="minorHAnsi"/>
          <w:sz w:val="22"/>
          <w:szCs w:val="22"/>
          <w:lang w:val="en-IE" w:eastAsia="en-IE"/>
        </w:rPr>
      </w:pPr>
      <w:r w:rsidRPr="001D3DE7">
        <w:rPr>
          <w:rFonts w:asciiTheme="minorHAnsi" w:hAnsiTheme="minorHAnsi" w:cstheme="minorHAnsi"/>
          <w:b/>
          <w:noProof/>
          <w:sz w:val="22"/>
          <w:szCs w:val="22"/>
          <w:lang w:val="en-IE" w:eastAsia="en-IE"/>
        </w:rPr>
        <mc:AlternateContent>
          <mc:Choice Requires="wps">
            <w:drawing>
              <wp:anchor distT="45720" distB="45720" distL="114300" distR="114300" simplePos="0" relativeHeight="251665408" behindDoc="0" locked="0" layoutInCell="1" allowOverlap="1" wp14:anchorId="39F36183" wp14:editId="48F0B5E2">
                <wp:simplePos x="0" y="0"/>
                <wp:positionH relativeFrom="column">
                  <wp:posOffset>0</wp:posOffset>
                </wp:positionH>
                <wp:positionV relativeFrom="paragraph">
                  <wp:posOffset>0</wp:posOffset>
                </wp:positionV>
                <wp:extent cx="5547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04620"/>
                        </a:xfrm>
                        <a:prstGeom prst="rect">
                          <a:avLst/>
                        </a:prstGeom>
                        <a:solidFill>
                          <a:srgbClr val="FFFFFF"/>
                        </a:solidFill>
                        <a:ln w="9525">
                          <a:noFill/>
                          <a:miter lim="800000"/>
                          <a:headEnd/>
                          <a:tailEnd/>
                        </a:ln>
                      </wps:spPr>
                      <wps:txbx>
                        <w:txbxContent>
                          <w:p w14:paraId="1334A1EE" w14:textId="694DE4A0" w:rsidR="00054244" w:rsidRPr="00025CA2" w:rsidRDefault="00054244" w:rsidP="00764D1F">
                            <w:pPr>
                              <w:rPr>
                                <w:rFonts w:ascii="Arial" w:hAnsi="Arial" w:cs="Arial"/>
                                <w:b/>
                                <w:lang w:val="en-IE"/>
                              </w:rPr>
                            </w:pPr>
                            <w:r>
                              <w:rPr>
                                <w:rFonts w:ascii="Arial" w:hAnsi="Arial" w:cs="Arial"/>
                                <w:b/>
                                <w:lang w:val="en-IE"/>
                              </w:rPr>
                              <w:t xml:space="preserve">Appendix 2: </w:t>
                            </w:r>
                            <w:r w:rsidRPr="00BE62E5">
                              <w:rPr>
                                <w:rFonts w:ascii="Arial" w:hAnsi="Arial" w:cs="Arial"/>
                                <w:b/>
                                <w:sz w:val="20"/>
                              </w:rPr>
                              <w:t>Scope of Practice Decision Making Framework</w:t>
                            </w:r>
                            <w:r>
                              <w:rPr>
                                <w:rFonts w:ascii="Arial" w:hAnsi="Arial" w:cs="Arial"/>
                                <w:sz w:val="20"/>
                              </w:rPr>
                              <w:t xml:space="preserve"> (NMBI,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36183" id="_x0000_t202" coordsize="21600,21600" o:spt="202" path="m,l,21600r21600,l21600,xe">
                <v:stroke joinstyle="miter"/>
                <v:path gradientshapeok="t" o:connecttype="rect"/>
              </v:shapetype>
              <v:shape id="Text Box 2" o:spid="_x0000_s1027" type="#_x0000_t202" style="position:absolute;margin-left:0;margin-top:0;width:436.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K2IwIAACU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Yn5FiWEa&#10;m/QkxkA+wEiKqM9gfYVpjxYTw4jH2OdUq7cPwH96YmDTM7MTd87B0AvWIr95vJldXJ1wfARphi/Q&#10;4jNsHyABjZ3TUTyUgyA69ul47k2kwvFwsSiv3i8xxDE2L/NyWaTuZax6vm6dD58EaBIXNXXY/ATP&#10;Dg8+RDqsek6Jr3lQst1KpdLG7ZqNcuTA0CjbNFIFr9KUIUNNbxbFIiEbiPeTh7QMaGQldU2v8zgm&#10;a0U5Ppo2pQQm1bRGJsqc9ImSTOKEsRlTK5J4UbsG2iMK5mDyLf4zXPTgflMyoGdr6n/tmROUqM8G&#10;Rb+Zl2U0edqUiytUiLjLSHMZYYYjVE0DJdNyE9LHSHLYO2zOVibZXpicKKMXk5qnfxPNfrlPWS+/&#10;e/0HAAD//wMAUEsDBBQABgAIAAAAIQChruAP3AAAAAUBAAAPAAAAZHJzL2Rvd25yZXYueG1sTI/N&#10;TsMwEITvSLyDtUjcqNMg2irEqSoqLhyQ+iPB0Y03cYS9tmw3DW+P6QUuK41mNPNtvZ6sYSOGODgS&#10;MJ8VwJBapwbqBRwPrw8rYDFJUtI4QgHfGGHd3N7UslLuQjsc96lnuYRiJQXolHzFeWw1WhlnziNl&#10;r3PBypRl6LkK8pLLreFlUSy4lQPlBS09vmhsv/ZnK+DD6kFtw/tnp8y4fes2T34KXoj7u2nzDCzh&#10;lP7C8Iuf0aHJTCd3JhWZEZAfSdebvdXycQHsJKAs5yXwpub/6ZsfAAAA//8DAFBLAQItABQABgAI&#10;AAAAIQC2gziS/gAAAOEBAAATAAAAAAAAAAAAAAAAAAAAAABbQ29udGVudF9UeXBlc10ueG1sUEsB&#10;Ai0AFAAGAAgAAAAhADj9If/WAAAAlAEAAAsAAAAAAAAAAAAAAAAALwEAAF9yZWxzLy5yZWxzUEsB&#10;Ai0AFAAGAAgAAAAhAItqYrYjAgAAJQQAAA4AAAAAAAAAAAAAAAAALgIAAGRycy9lMm9Eb2MueG1s&#10;UEsBAi0AFAAGAAgAAAAhAKGu4A/cAAAABQEAAA8AAAAAAAAAAAAAAAAAfQQAAGRycy9kb3ducmV2&#10;LnhtbFBLBQYAAAAABAAEAPMAAACGBQAAAAA=&#10;" stroked="f">
                <v:textbox style="mso-fit-shape-to-text:t">
                  <w:txbxContent>
                    <w:p w14:paraId="1334A1EE" w14:textId="694DE4A0" w:rsidR="00054244" w:rsidRPr="00025CA2" w:rsidRDefault="00054244" w:rsidP="00764D1F">
                      <w:pPr>
                        <w:rPr>
                          <w:rFonts w:ascii="Arial" w:hAnsi="Arial" w:cs="Arial"/>
                          <w:b/>
                          <w:lang w:val="en-IE"/>
                        </w:rPr>
                      </w:pPr>
                      <w:r>
                        <w:rPr>
                          <w:rFonts w:ascii="Arial" w:hAnsi="Arial" w:cs="Arial"/>
                          <w:b/>
                          <w:lang w:val="en-IE"/>
                        </w:rPr>
                        <w:t xml:space="preserve">Appendix 2: </w:t>
                      </w:r>
                      <w:r w:rsidRPr="00BE62E5">
                        <w:rPr>
                          <w:rFonts w:ascii="Arial" w:hAnsi="Arial" w:cs="Arial"/>
                          <w:b/>
                          <w:sz w:val="20"/>
                        </w:rPr>
                        <w:t>Scope of Practice Decision Making Framework</w:t>
                      </w:r>
                      <w:r>
                        <w:rPr>
                          <w:rFonts w:ascii="Arial" w:hAnsi="Arial" w:cs="Arial"/>
                          <w:sz w:val="20"/>
                        </w:rPr>
                        <w:t xml:space="preserve"> (NMBI, 2015)</w:t>
                      </w:r>
                    </w:p>
                  </w:txbxContent>
                </v:textbox>
                <w10:wrap type="square"/>
              </v:shape>
            </w:pict>
          </mc:Fallback>
        </mc:AlternateContent>
      </w:r>
      <w:r w:rsidRPr="001D3DE7">
        <w:rPr>
          <w:rFonts w:asciiTheme="minorHAnsi" w:hAnsiTheme="minorHAnsi" w:cstheme="minorHAnsi"/>
          <w:noProof/>
          <w:sz w:val="22"/>
          <w:szCs w:val="22"/>
          <w:lang w:val="en-IE" w:eastAsia="en-IE"/>
        </w:rPr>
        <w:drawing>
          <wp:inline distT="0" distB="0" distL="0" distR="0" wp14:anchorId="4C805716" wp14:editId="2E0F114F">
            <wp:extent cx="5943600" cy="8990965"/>
            <wp:effectExtent l="0" t="0" r="0" b="635"/>
            <wp:docPr id="2" name="Picture 2" descr="C:\Users\gwhyte\Downloads\scope-of-practice-decision-making-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whyte\Downloads\scope-of-practice-decision-making-flowchart.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8990965"/>
                    </a:xfrm>
                    <a:prstGeom prst="rect">
                      <a:avLst/>
                    </a:prstGeom>
                    <a:noFill/>
                    <a:ln>
                      <a:noFill/>
                    </a:ln>
                  </pic:spPr>
                </pic:pic>
              </a:graphicData>
            </a:graphic>
          </wp:inline>
        </w:drawing>
      </w:r>
    </w:p>
    <w:p w14:paraId="2240D44A" w14:textId="263A30C0" w:rsidR="00080E4D" w:rsidRPr="00136A3B" w:rsidRDefault="00080E4D" w:rsidP="00136A3B">
      <w:pPr>
        <w:spacing w:after="200" w:line="276" w:lineRule="auto"/>
        <w:rPr>
          <w:rFonts w:asciiTheme="minorHAnsi" w:eastAsiaTheme="minorHAnsi" w:hAnsiTheme="minorHAnsi" w:cstheme="minorBidi"/>
          <w:b/>
          <w:sz w:val="22"/>
          <w:szCs w:val="22"/>
          <w:lang w:val="en-IE" w:eastAsia="en-US"/>
        </w:rPr>
      </w:pPr>
      <w:r w:rsidRPr="00080E4D">
        <w:rPr>
          <w:rFonts w:asciiTheme="minorHAnsi" w:eastAsiaTheme="minorHAnsi" w:hAnsiTheme="minorHAnsi" w:cstheme="minorBidi"/>
          <w:b/>
          <w:sz w:val="22"/>
          <w:szCs w:val="22"/>
          <w:lang w:val="en-IE" w:eastAsia="en-US"/>
        </w:rPr>
        <w:t>Appendix 3</w:t>
      </w:r>
    </w:p>
    <w:p w14:paraId="7064F5C6" w14:textId="5ADB1851" w:rsidR="00130B92" w:rsidRPr="00080E4D" w:rsidRDefault="009C73E6" w:rsidP="00893D6E">
      <w:pPr>
        <w:jc w:val="both"/>
        <w:rPr>
          <w:rFonts w:asciiTheme="minorHAnsi" w:eastAsiaTheme="minorHAnsi" w:hAnsiTheme="minorHAnsi" w:cstheme="minorHAnsi"/>
          <w:sz w:val="22"/>
          <w:szCs w:val="22"/>
          <w:lang w:val="en-IE" w:eastAsia="en-IE"/>
        </w:rPr>
      </w:pPr>
      <w:r w:rsidRPr="00080E4D">
        <w:rPr>
          <w:rFonts w:asciiTheme="minorHAnsi" w:eastAsiaTheme="minorHAnsi" w:hAnsiTheme="minorHAnsi" w:cstheme="minorHAnsi"/>
          <w:sz w:val="22"/>
          <w:szCs w:val="22"/>
          <w:lang w:val="en-IE" w:eastAsia="en-IE"/>
        </w:rPr>
        <w:t>The original document</w:t>
      </w:r>
      <w:r w:rsidR="00130B92" w:rsidRPr="00080E4D">
        <w:rPr>
          <w:rFonts w:asciiTheme="minorHAnsi" w:eastAsiaTheme="minorHAnsi" w:hAnsiTheme="minorHAnsi" w:cstheme="minorHAnsi"/>
          <w:sz w:val="22"/>
          <w:szCs w:val="22"/>
          <w:lang w:val="en-IE" w:eastAsia="en-IE"/>
        </w:rPr>
        <w:t xml:space="preserve"> </w:t>
      </w:r>
      <w:r w:rsidRPr="00080E4D">
        <w:rPr>
          <w:rFonts w:asciiTheme="minorHAnsi" w:eastAsiaTheme="minorHAnsi" w:hAnsiTheme="minorHAnsi" w:cstheme="minorHAnsi"/>
          <w:sz w:val="22"/>
          <w:szCs w:val="22"/>
          <w:lang w:val="en-IE" w:eastAsia="en-IE"/>
        </w:rPr>
        <w:t xml:space="preserve"> (for RGNS) </w:t>
      </w:r>
      <w:r w:rsidR="00130B92" w:rsidRPr="00080E4D">
        <w:rPr>
          <w:rFonts w:asciiTheme="minorHAnsi" w:eastAsiaTheme="minorHAnsi" w:hAnsiTheme="minorHAnsi" w:cstheme="minorHAnsi"/>
          <w:sz w:val="22"/>
          <w:szCs w:val="22"/>
          <w:lang w:val="en-IE" w:eastAsia="en-IE"/>
        </w:rPr>
        <w:t>was commissioned, developed and approved by the ECC Workforce Planning Working Group in collaboration with the Nursing and Midwifery Planning and Development representatives.</w:t>
      </w:r>
      <w:r w:rsidR="00960681" w:rsidRPr="00080E4D">
        <w:rPr>
          <w:rFonts w:asciiTheme="minorHAnsi" w:eastAsiaTheme="minorHAnsi" w:hAnsiTheme="minorHAnsi" w:cstheme="minorHAnsi"/>
          <w:sz w:val="22"/>
          <w:szCs w:val="22"/>
          <w:lang w:val="en-IE" w:eastAsia="en-IE"/>
        </w:rPr>
        <w:t xml:space="preserve"> Feedback was received from all grades of Public Health Nurses.</w:t>
      </w:r>
    </w:p>
    <w:p w14:paraId="2F173711" w14:textId="77777777" w:rsidR="009C73E6" w:rsidRPr="00080E4D" w:rsidRDefault="009C73E6" w:rsidP="00130B92">
      <w:pPr>
        <w:rPr>
          <w:rFonts w:asciiTheme="minorHAnsi" w:eastAsiaTheme="minorHAnsi" w:hAnsiTheme="minorHAnsi" w:cstheme="minorHAnsi"/>
          <w:sz w:val="22"/>
          <w:szCs w:val="22"/>
          <w:lang w:val="en-IE" w:eastAsia="en-IE"/>
        </w:rPr>
      </w:pPr>
    </w:p>
    <w:p w14:paraId="719B5667" w14:textId="12C00A61" w:rsidR="009C73E6" w:rsidRPr="00080E4D" w:rsidRDefault="009C73E6" w:rsidP="00130B92">
      <w:pPr>
        <w:rPr>
          <w:rFonts w:asciiTheme="minorHAnsi" w:eastAsiaTheme="minorHAnsi" w:hAnsiTheme="minorHAnsi" w:cstheme="minorHAnsi"/>
          <w:sz w:val="22"/>
          <w:szCs w:val="22"/>
          <w:lang w:val="en-IE" w:eastAsia="en-IE"/>
        </w:rPr>
      </w:pPr>
      <w:r w:rsidRPr="00080E4D">
        <w:rPr>
          <w:rFonts w:asciiTheme="minorHAnsi" w:eastAsiaTheme="minorHAnsi" w:hAnsiTheme="minorHAnsi" w:cstheme="minorHAnsi"/>
          <w:sz w:val="22"/>
          <w:szCs w:val="22"/>
          <w:lang w:val="en-IE" w:eastAsia="en-IE"/>
        </w:rPr>
        <w:t>This amended Version for use by PHNs was developed by:</w:t>
      </w:r>
      <w:r w:rsidR="00893D6E" w:rsidRPr="00080E4D">
        <w:rPr>
          <w:rFonts w:asciiTheme="minorHAnsi" w:eastAsiaTheme="minorHAnsi" w:hAnsiTheme="minorHAnsi" w:cstheme="minorHAnsi"/>
          <w:sz w:val="22"/>
          <w:szCs w:val="22"/>
          <w:lang w:val="en-IE" w:eastAsia="en-IE"/>
        </w:rPr>
        <w:t xml:space="preserve"> (Sept 2022)</w:t>
      </w:r>
    </w:p>
    <w:p w14:paraId="50B2913D" w14:textId="77777777" w:rsidR="009C73E6" w:rsidRPr="00080E4D" w:rsidRDefault="009C73E6" w:rsidP="00130B92">
      <w:pPr>
        <w:rPr>
          <w:rFonts w:asciiTheme="minorHAnsi" w:eastAsiaTheme="minorHAnsi" w:hAnsiTheme="minorHAnsi" w:cstheme="minorHAnsi"/>
          <w:sz w:val="22"/>
          <w:szCs w:val="22"/>
          <w:lang w:val="en-IE" w:eastAsia="en-IE"/>
        </w:rPr>
      </w:pPr>
    </w:p>
    <w:tbl>
      <w:tblPr>
        <w:tblStyle w:val="TableGrid"/>
        <w:tblW w:w="0" w:type="auto"/>
        <w:tblLook w:val="04A0" w:firstRow="1" w:lastRow="0" w:firstColumn="1" w:lastColumn="0" w:noHBand="0" w:noVBand="1"/>
      </w:tblPr>
      <w:tblGrid>
        <w:gridCol w:w="4675"/>
        <w:gridCol w:w="4675"/>
      </w:tblGrid>
      <w:tr w:rsidR="009C73E6" w:rsidRPr="00080E4D" w14:paraId="48915B6E" w14:textId="77777777" w:rsidTr="00CE15B7">
        <w:tc>
          <w:tcPr>
            <w:tcW w:w="4675" w:type="dxa"/>
          </w:tcPr>
          <w:p w14:paraId="1CA1BAEC" w14:textId="77777777" w:rsidR="009C73E6" w:rsidRPr="00080E4D" w:rsidRDefault="009C73E6" w:rsidP="00CE15B7">
            <w:pPr>
              <w:rPr>
                <w:rFonts w:asciiTheme="minorHAnsi" w:hAnsiTheme="minorHAnsi" w:cstheme="minorHAnsi"/>
                <w:b/>
                <w:smallCaps/>
                <w:sz w:val="22"/>
                <w:szCs w:val="22"/>
              </w:rPr>
            </w:pPr>
            <w:r w:rsidRPr="00080E4D">
              <w:rPr>
                <w:rFonts w:asciiTheme="minorHAnsi" w:hAnsiTheme="minorHAnsi" w:cstheme="minorHAnsi"/>
                <w:b/>
                <w:smallCaps/>
                <w:sz w:val="22"/>
                <w:szCs w:val="22"/>
              </w:rPr>
              <w:t>Member</w:t>
            </w:r>
          </w:p>
        </w:tc>
        <w:tc>
          <w:tcPr>
            <w:tcW w:w="4675" w:type="dxa"/>
          </w:tcPr>
          <w:p w14:paraId="038CB892" w14:textId="77777777" w:rsidR="009C73E6" w:rsidRPr="00080E4D" w:rsidRDefault="009C73E6" w:rsidP="00CE15B7">
            <w:pPr>
              <w:rPr>
                <w:rFonts w:asciiTheme="minorHAnsi" w:hAnsiTheme="minorHAnsi" w:cstheme="minorHAnsi"/>
                <w:b/>
                <w:smallCaps/>
                <w:sz w:val="22"/>
                <w:szCs w:val="22"/>
              </w:rPr>
            </w:pPr>
            <w:r w:rsidRPr="00080E4D">
              <w:rPr>
                <w:rFonts w:asciiTheme="minorHAnsi" w:hAnsiTheme="minorHAnsi" w:cstheme="minorHAnsi"/>
                <w:b/>
                <w:smallCaps/>
                <w:sz w:val="22"/>
                <w:szCs w:val="22"/>
              </w:rPr>
              <w:t>Title</w:t>
            </w:r>
          </w:p>
        </w:tc>
      </w:tr>
      <w:tr w:rsidR="009C73E6" w:rsidRPr="00080E4D" w14:paraId="0EA00BF3" w14:textId="77777777" w:rsidTr="00CE15B7">
        <w:tc>
          <w:tcPr>
            <w:tcW w:w="4675" w:type="dxa"/>
          </w:tcPr>
          <w:p w14:paraId="0B6D731D" w14:textId="52F118AF" w:rsidR="009C73E6" w:rsidRPr="00080E4D" w:rsidRDefault="009C73E6"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Virginia Pye</w:t>
            </w:r>
          </w:p>
        </w:tc>
        <w:tc>
          <w:tcPr>
            <w:tcW w:w="4675" w:type="dxa"/>
          </w:tcPr>
          <w:p w14:paraId="00E5E573" w14:textId="5A135FB3" w:rsidR="009C73E6" w:rsidRPr="00080E4D" w:rsidRDefault="009C73E6"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National Lead for Public Health Nursing</w:t>
            </w:r>
          </w:p>
        </w:tc>
      </w:tr>
      <w:tr w:rsidR="009C73E6" w:rsidRPr="00080E4D" w14:paraId="6BD488AF" w14:textId="77777777" w:rsidTr="00CE15B7">
        <w:tc>
          <w:tcPr>
            <w:tcW w:w="4675" w:type="dxa"/>
          </w:tcPr>
          <w:p w14:paraId="3B7B77B0" w14:textId="7A42DB76"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Sinead Lawlor</w:t>
            </w:r>
          </w:p>
        </w:tc>
        <w:tc>
          <w:tcPr>
            <w:tcW w:w="4675" w:type="dxa"/>
          </w:tcPr>
          <w:p w14:paraId="0AAB61D3" w14:textId="45DD2B55"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National Practice Development Co Ordinator for PHN Service</w:t>
            </w:r>
          </w:p>
        </w:tc>
      </w:tr>
      <w:tr w:rsidR="009C73E6" w:rsidRPr="00080E4D" w14:paraId="69B5DDCE" w14:textId="77777777" w:rsidTr="00CE15B7">
        <w:tc>
          <w:tcPr>
            <w:tcW w:w="4675" w:type="dxa"/>
          </w:tcPr>
          <w:p w14:paraId="538C81C8" w14:textId="0CAE193D"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Anne Marie Mc Dermott</w:t>
            </w:r>
          </w:p>
        </w:tc>
        <w:tc>
          <w:tcPr>
            <w:tcW w:w="4675" w:type="dxa"/>
          </w:tcPr>
          <w:p w14:paraId="505BB830" w14:textId="55E05013"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DPHN Mayo CHO 2</w:t>
            </w:r>
          </w:p>
        </w:tc>
      </w:tr>
      <w:tr w:rsidR="009C73E6" w:rsidRPr="00080E4D" w14:paraId="370C4530" w14:textId="77777777" w:rsidTr="00CE15B7">
        <w:tc>
          <w:tcPr>
            <w:tcW w:w="4675" w:type="dxa"/>
          </w:tcPr>
          <w:p w14:paraId="010B15E9" w14:textId="1129316E"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 xml:space="preserve">Olivia O Connor </w:t>
            </w:r>
          </w:p>
        </w:tc>
        <w:tc>
          <w:tcPr>
            <w:tcW w:w="4675" w:type="dxa"/>
          </w:tcPr>
          <w:p w14:paraId="2154389B" w14:textId="49059BAE"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PDC CHO 2</w:t>
            </w:r>
          </w:p>
        </w:tc>
      </w:tr>
      <w:tr w:rsidR="009C73E6" w:rsidRPr="00080E4D" w14:paraId="756F2D2F" w14:textId="77777777" w:rsidTr="00CE15B7">
        <w:tc>
          <w:tcPr>
            <w:tcW w:w="4675" w:type="dxa"/>
          </w:tcPr>
          <w:p w14:paraId="6CC70E3A" w14:textId="7BB66EEC"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 xml:space="preserve">Sharon Boyle </w:t>
            </w:r>
          </w:p>
        </w:tc>
        <w:tc>
          <w:tcPr>
            <w:tcW w:w="4675" w:type="dxa"/>
          </w:tcPr>
          <w:p w14:paraId="2B79A9AD" w14:textId="7651A4C9"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Assistant Director of Public Health Nursing</w:t>
            </w:r>
          </w:p>
        </w:tc>
      </w:tr>
      <w:tr w:rsidR="009C73E6" w:rsidRPr="00080E4D" w14:paraId="7F8699D5" w14:textId="77777777" w:rsidTr="00CE15B7">
        <w:tc>
          <w:tcPr>
            <w:tcW w:w="4675" w:type="dxa"/>
          </w:tcPr>
          <w:p w14:paraId="45254E06" w14:textId="4425BB61"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Pauline Keogh</w:t>
            </w:r>
          </w:p>
        </w:tc>
        <w:tc>
          <w:tcPr>
            <w:tcW w:w="4675" w:type="dxa"/>
          </w:tcPr>
          <w:p w14:paraId="432F1006" w14:textId="7229BEA0"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Assistant Director of Public Health Nursing</w:t>
            </w:r>
          </w:p>
        </w:tc>
      </w:tr>
      <w:tr w:rsidR="009C73E6" w:rsidRPr="00080E4D" w14:paraId="1480DE22" w14:textId="77777777" w:rsidTr="00CE15B7">
        <w:tc>
          <w:tcPr>
            <w:tcW w:w="4675" w:type="dxa"/>
          </w:tcPr>
          <w:p w14:paraId="69C8708B" w14:textId="6730B50E" w:rsidR="009C73E6" w:rsidRPr="00080E4D" w:rsidRDefault="00893D6E" w:rsidP="00CE15B7">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Edel Marken</w:t>
            </w:r>
          </w:p>
        </w:tc>
        <w:tc>
          <w:tcPr>
            <w:tcW w:w="4675" w:type="dxa"/>
          </w:tcPr>
          <w:p w14:paraId="4992818D" w14:textId="7316AB3E"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Assistant Director of Public Health Nursing</w:t>
            </w:r>
          </w:p>
        </w:tc>
      </w:tr>
      <w:tr w:rsidR="009C73E6" w:rsidRPr="00080E4D" w14:paraId="45D35456" w14:textId="77777777" w:rsidTr="00CE15B7">
        <w:tc>
          <w:tcPr>
            <w:tcW w:w="4675" w:type="dxa"/>
          </w:tcPr>
          <w:p w14:paraId="2ED68503" w14:textId="05BFFCDD" w:rsidR="009C73E6" w:rsidRPr="00080E4D" w:rsidRDefault="000D40AB" w:rsidP="00CE15B7">
            <w:pPr>
              <w:spacing w:line="360" w:lineRule="auto"/>
              <w:rPr>
                <w:rFonts w:asciiTheme="minorHAnsi" w:hAnsiTheme="minorHAnsi" w:cstheme="minorHAnsi"/>
                <w:smallCaps/>
                <w:sz w:val="22"/>
                <w:szCs w:val="22"/>
              </w:rPr>
            </w:pPr>
            <w:r>
              <w:rPr>
                <w:rFonts w:asciiTheme="minorHAnsi" w:hAnsiTheme="minorHAnsi" w:cstheme="minorHAnsi"/>
                <w:sz w:val="22"/>
                <w:szCs w:val="22"/>
              </w:rPr>
              <w:t>Suzanne Kenny</w:t>
            </w:r>
          </w:p>
        </w:tc>
        <w:tc>
          <w:tcPr>
            <w:tcW w:w="4675" w:type="dxa"/>
          </w:tcPr>
          <w:p w14:paraId="76B98294" w14:textId="3BA54BE8"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Public Health Nurse</w:t>
            </w:r>
          </w:p>
        </w:tc>
      </w:tr>
      <w:tr w:rsidR="009C73E6" w:rsidRPr="00080E4D" w14:paraId="3C1C5836" w14:textId="77777777" w:rsidTr="00CE15B7">
        <w:tc>
          <w:tcPr>
            <w:tcW w:w="4675" w:type="dxa"/>
          </w:tcPr>
          <w:p w14:paraId="575748B9" w14:textId="30C24976"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 xml:space="preserve">Grainne Kavanagh </w:t>
            </w:r>
          </w:p>
        </w:tc>
        <w:tc>
          <w:tcPr>
            <w:tcW w:w="4675" w:type="dxa"/>
          </w:tcPr>
          <w:p w14:paraId="4A8DC71C" w14:textId="571FB6BA"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Public Health Nurse</w:t>
            </w:r>
          </w:p>
        </w:tc>
      </w:tr>
      <w:tr w:rsidR="009C73E6" w:rsidRPr="00080E4D" w14:paraId="36F349E7" w14:textId="77777777" w:rsidTr="00CE15B7">
        <w:tc>
          <w:tcPr>
            <w:tcW w:w="4675" w:type="dxa"/>
          </w:tcPr>
          <w:p w14:paraId="2670DDB2" w14:textId="7905C1F4" w:rsidR="009C73E6" w:rsidRPr="00080E4D" w:rsidRDefault="00893D6E" w:rsidP="00CE15B7">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Paula Luck</w:t>
            </w:r>
          </w:p>
        </w:tc>
        <w:tc>
          <w:tcPr>
            <w:tcW w:w="4675" w:type="dxa"/>
          </w:tcPr>
          <w:p w14:paraId="52F5B37B" w14:textId="6E107C63" w:rsidR="009C73E6" w:rsidRPr="00080E4D" w:rsidRDefault="00893D6E" w:rsidP="00CE15B7">
            <w:pPr>
              <w:spacing w:line="360" w:lineRule="auto"/>
              <w:rPr>
                <w:rFonts w:asciiTheme="minorHAnsi" w:hAnsiTheme="minorHAnsi" w:cstheme="minorHAnsi"/>
                <w:sz w:val="22"/>
                <w:szCs w:val="22"/>
              </w:rPr>
            </w:pPr>
            <w:r w:rsidRPr="00080E4D">
              <w:rPr>
                <w:rFonts w:asciiTheme="minorHAnsi" w:hAnsiTheme="minorHAnsi" w:cstheme="minorHAnsi"/>
                <w:sz w:val="22"/>
                <w:szCs w:val="22"/>
              </w:rPr>
              <w:t>Public Health Nurse INMO REP</w:t>
            </w:r>
          </w:p>
        </w:tc>
      </w:tr>
    </w:tbl>
    <w:p w14:paraId="2CD8642B" w14:textId="77777777" w:rsidR="009C73E6" w:rsidRPr="00080E4D" w:rsidRDefault="009C73E6" w:rsidP="009C73E6">
      <w:pPr>
        <w:rPr>
          <w:rFonts w:asciiTheme="minorHAnsi" w:hAnsiTheme="minorHAnsi" w:cstheme="minorHAnsi"/>
          <w:b/>
          <w:smallCaps/>
          <w:sz w:val="22"/>
          <w:szCs w:val="22"/>
        </w:rPr>
      </w:pPr>
    </w:p>
    <w:p w14:paraId="048784DD" w14:textId="77777777" w:rsidR="009C73E6" w:rsidRPr="00080E4D" w:rsidRDefault="009C73E6" w:rsidP="009C73E6">
      <w:pPr>
        <w:spacing w:after="200" w:line="276" w:lineRule="auto"/>
        <w:rPr>
          <w:rFonts w:asciiTheme="minorHAnsi" w:eastAsiaTheme="minorHAnsi" w:hAnsiTheme="minorHAnsi" w:cstheme="minorHAnsi"/>
          <w:sz w:val="22"/>
          <w:szCs w:val="22"/>
          <w:lang w:val="en-IE" w:eastAsia="en-IE"/>
        </w:rPr>
      </w:pPr>
    </w:p>
    <w:p w14:paraId="03BEA6EB" w14:textId="3613CAD3" w:rsidR="00130B92" w:rsidRPr="00080E4D" w:rsidRDefault="00130B92" w:rsidP="00130B92">
      <w:pPr>
        <w:rPr>
          <w:rFonts w:asciiTheme="minorHAnsi" w:eastAsiaTheme="minorHAnsi" w:hAnsiTheme="minorHAnsi" w:cstheme="minorHAnsi"/>
          <w:sz w:val="22"/>
          <w:szCs w:val="22"/>
          <w:lang w:val="en-IE" w:eastAsia="en-IE"/>
        </w:rPr>
      </w:pPr>
    </w:p>
    <w:p w14:paraId="3058C6C9" w14:textId="756F1CA4" w:rsidR="00130B92" w:rsidRPr="00080E4D" w:rsidRDefault="00130B92" w:rsidP="00130B92">
      <w:pPr>
        <w:rPr>
          <w:rFonts w:asciiTheme="minorHAnsi" w:eastAsiaTheme="minorHAnsi" w:hAnsiTheme="minorHAnsi" w:cstheme="minorHAnsi"/>
          <w:b/>
          <w:sz w:val="22"/>
          <w:szCs w:val="22"/>
          <w:lang w:val="en-IE" w:eastAsia="en-IE"/>
        </w:rPr>
      </w:pPr>
      <w:r w:rsidRPr="00080E4D">
        <w:rPr>
          <w:rFonts w:asciiTheme="minorHAnsi" w:eastAsiaTheme="minorHAnsi" w:hAnsiTheme="minorHAnsi" w:cstheme="minorHAnsi"/>
          <w:b/>
          <w:sz w:val="22"/>
          <w:szCs w:val="22"/>
          <w:lang w:val="en-IE" w:eastAsia="en-IE"/>
        </w:rPr>
        <w:t>Membership of the</w:t>
      </w:r>
      <w:r w:rsidR="009C73E6" w:rsidRPr="00080E4D">
        <w:rPr>
          <w:rFonts w:asciiTheme="minorHAnsi" w:eastAsiaTheme="minorHAnsi" w:hAnsiTheme="minorHAnsi" w:cstheme="minorHAnsi"/>
          <w:b/>
          <w:sz w:val="22"/>
          <w:szCs w:val="22"/>
          <w:lang w:val="en-IE" w:eastAsia="en-IE"/>
        </w:rPr>
        <w:t xml:space="preserve"> original </w:t>
      </w:r>
      <w:r w:rsidRPr="00080E4D">
        <w:rPr>
          <w:rFonts w:asciiTheme="minorHAnsi" w:eastAsiaTheme="minorHAnsi" w:hAnsiTheme="minorHAnsi" w:cstheme="minorHAnsi"/>
          <w:b/>
          <w:sz w:val="22"/>
          <w:szCs w:val="22"/>
          <w:lang w:val="en-IE" w:eastAsia="en-IE"/>
        </w:rPr>
        <w:t xml:space="preserve"> ECC Workforce Planning Working Group</w:t>
      </w:r>
      <w:r w:rsidR="009C73E6" w:rsidRPr="00080E4D">
        <w:rPr>
          <w:rFonts w:asciiTheme="minorHAnsi" w:eastAsiaTheme="minorHAnsi" w:hAnsiTheme="minorHAnsi" w:cstheme="minorHAnsi"/>
          <w:b/>
          <w:sz w:val="22"/>
          <w:szCs w:val="22"/>
          <w:lang w:val="en-IE" w:eastAsia="en-IE"/>
        </w:rPr>
        <w:t xml:space="preserve"> April 2022</w:t>
      </w:r>
    </w:p>
    <w:p w14:paraId="1D6CD0D1" w14:textId="77777777" w:rsidR="00130B92" w:rsidRPr="00080E4D" w:rsidRDefault="00130B92" w:rsidP="00130B92">
      <w:pPr>
        <w:rPr>
          <w:rFonts w:asciiTheme="minorHAnsi" w:eastAsiaTheme="minorHAnsi" w:hAnsiTheme="minorHAnsi" w:cstheme="minorHAnsi"/>
          <w:b/>
          <w:sz w:val="22"/>
          <w:szCs w:val="22"/>
          <w:lang w:val="en-IE" w:eastAsia="en-IE"/>
        </w:rPr>
      </w:pPr>
    </w:p>
    <w:tbl>
      <w:tblPr>
        <w:tblStyle w:val="TableGrid"/>
        <w:tblW w:w="0" w:type="auto"/>
        <w:tblLook w:val="04A0" w:firstRow="1" w:lastRow="0" w:firstColumn="1" w:lastColumn="0" w:noHBand="0" w:noVBand="1"/>
      </w:tblPr>
      <w:tblGrid>
        <w:gridCol w:w="4675"/>
        <w:gridCol w:w="4675"/>
      </w:tblGrid>
      <w:tr w:rsidR="00130B92" w:rsidRPr="00080E4D" w14:paraId="7C47D6E5" w14:textId="77777777" w:rsidTr="00130B92">
        <w:tc>
          <w:tcPr>
            <w:tcW w:w="4675" w:type="dxa"/>
          </w:tcPr>
          <w:p w14:paraId="1E73830A" w14:textId="79686D85" w:rsidR="00130B92" w:rsidRPr="00080E4D" w:rsidRDefault="00130B92" w:rsidP="00130B92">
            <w:pPr>
              <w:rPr>
                <w:rFonts w:asciiTheme="minorHAnsi" w:hAnsiTheme="minorHAnsi" w:cstheme="minorHAnsi"/>
                <w:b/>
                <w:smallCaps/>
                <w:sz w:val="22"/>
                <w:szCs w:val="22"/>
              </w:rPr>
            </w:pPr>
            <w:r w:rsidRPr="00080E4D">
              <w:rPr>
                <w:rFonts w:asciiTheme="minorHAnsi" w:hAnsiTheme="minorHAnsi" w:cstheme="minorHAnsi"/>
                <w:b/>
                <w:smallCaps/>
                <w:sz w:val="22"/>
                <w:szCs w:val="22"/>
              </w:rPr>
              <w:t>Member</w:t>
            </w:r>
          </w:p>
        </w:tc>
        <w:tc>
          <w:tcPr>
            <w:tcW w:w="4675" w:type="dxa"/>
          </w:tcPr>
          <w:p w14:paraId="5076E54F" w14:textId="405CD0B1" w:rsidR="00130B92" w:rsidRPr="00080E4D" w:rsidRDefault="00130B92" w:rsidP="00130B92">
            <w:pPr>
              <w:rPr>
                <w:rFonts w:asciiTheme="minorHAnsi" w:hAnsiTheme="minorHAnsi" w:cstheme="minorHAnsi"/>
                <w:b/>
                <w:smallCaps/>
                <w:sz w:val="22"/>
                <w:szCs w:val="22"/>
              </w:rPr>
            </w:pPr>
            <w:r w:rsidRPr="00080E4D">
              <w:rPr>
                <w:rFonts w:asciiTheme="minorHAnsi" w:hAnsiTheme="minorHAnsi" w:cstheme="minorHAnsi"/>
                <w:b/>
                <w:smallCaps/>
                <w:sz w:val="22"/>
                <w:szCs w:val="22"/>
              </w:rPr>
              <w:t>Title</w:t>
            </w:r>
          </w:p>
        </w:tc>
      </w:tr>
      <w:tr w:rsidR="00B11098" w:rsidRPr="00080E4D" w14:paraId="56D01740" w14:textId="77777777" w:rsidTr="00130B92">
        <w:tc>
          <w:tcPr>
            <w:tcW w:w="4675" w:type="dxa"/>
          </w:tcPr>
          <w:p w14:paraId="27FB871F"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Anne Lynott</w:t>
            </w:r>
          </w:p>
        </w:tc>
        <w:tc>
          <w:tcPr>
            <w:tcW w:w="4675" w:type="dxa"/>
          </w:tcPr>
          <w:p w14:paraId="777B78A4"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06E2E8D8" w14:textId="77777777" w:rsidTr="00130B92">
        <w:tc>
          <w:tcPr>
            <w:tcW w:w="4675" w:type="dxa"/>
          </w:tcPr>
          <w:p w14:paraId="0818CCD8"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Deirdre Mulligan</w:t>
            </w:r>
          </w:p>
        </w:tc>
        <w:tc>
          <w:tcPr>
            <w:tcW w:w="4675" w:type="dxa"/>
          </w:tcPr>
          <w:p w14:paraId="3A771EBC"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Area Director NMPD Dublin North East</w:t>
            </w:r>
          </w:p>
        </w:tc>
      </w:tr>
      <w:tr w:rsidR="00B11098" w:rsidRPr="00080E4D" w14:paraId="74D2675C" w14:textId="77777777" w:rsidTr="00130B92">
        <w:tc>
          <w:tcPr>
            <w:tcW w:w="4675" w:type="dxa"/>
          </w:tcPr>
          <w:p w14:paraId="4A0B5214" w14:textId="77777777" w:rsidR="00B11098" w:rsidRPr="00080E4D" w:rsidRDefault="00B11098" w:rsidP="00B11098">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Edel Mc Aweeney</w:t>
            </w:r>
          </w:p>
        </w:tc>
        <w:tc>
          <w:tcPr>
            <w:tcW w:w="4675" w:type="dxa"/>
          </w:tcPr>
          <w:p w14:paraId="2F58982B"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227960BD" w14:textId="77777777" w:rsidTr="00130B92">
        <w:tc>
          <w:tcPr>
            <w:tcW w:w="4675" w:type="dxa"/>
          </w:tcPr>
          <w:p w14:paraId="46D42809"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Esther Butler</w:t>
            </w:r>
          </w:p>
        </w:tc>
        <w:tc>
          <w:tcPr>
            <w:tcW w:w="4675" w:type="dxa"/>
          </w:tcPr>
          <w:p w14:paraId="5410C599"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2EBB1C38" w14:textId="77777777" w:rsidTr="00130B92">
        <w:tc>
          <w:tcPr>
            <w:tcW w:w="4675" w:type="dxa"/>
          </w:tcPr>
          <w:p w14:paraId="25810A8E"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Georgina Bassett</w:t>
            </w:r>
          </w:p>
        </w:tc>
        <w:tc>
          <w:tcPr>
            <w:tcW w:w="4675" w:type="dxa"/>
          </w:tcPr>
          <w:p w14:paraId="627E9F88"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Deputy Chief Nursing Officer- Department of Health</w:t>
            </w:r>
          </w:p>
        </w:tc>
      </w:tr>
      <w:tr w:rsidR="00B11098" w:rsidRPr="00080E4D" w14:paraId="7F9FBBEF" w14:textId="77777777" w:rsidTr="00130B92">
        <w:tc>
          <w:tcPr>
            <w:tcW w:w="4675" w:type="dxa"/>
          </w:tcPr>
          <w:p w14:paraId="5B3654D4"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Gillian Whyte</w:t>
            </w:r>
          </w:p>
        </w:tc>
        <w:tc>
          <w:tcPr>
            <w:tcW w:w="4675" w:type="dxa"/>
          </w:tcPr>
          <w:p w14:paraId="4E61239A"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ADON NMPD HSE North East</w:t>
            </w:r>
          </w:p>
        </w:tc>
      </w:tr>
      <w:tr w:rsidR="00B11098" w:rsidRPr="00080E4D" w14:paraId="45D32A0D" w14:textId="77777777" w:rsidTr="00130B92">
        <w:tc>
          <w:tcPr>
            <w:tcW w:w="4675" w:type="dxa"/>
          </w:tcPr>
          <w:p w14:paraId="2DF9BCBB"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Gráinne Keena</w:t>
            </w:r>
          </w:p>
        </w:tc>
        <w:tc>
          <w:tcPr>
            <w:tcW w:w="4675" w:type="dxa"/>
          </w:tcPr>
          <w:p w14:paraId="60CA23FA"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ADON NMPD Midlands- HSE Dublin Mid Leinster</w:t>
            </w:r>
          </w:p>
        </w:tc>
      </w:tr>
      <w:tr w:rsidR="00B11098" w:rsidRPr="00080E4D" w14:paraId="376736F9" w14:textId="77777777" w:rsidTr="00130B92">
        <w:tc>
          <w:tcPr>
            <w:tcW w:w="4675" w:type="dxa"/>
          </w:tcPr>
          <w:p w14:paraId="510114B5"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Grainne Ryan</w:t>
            </w:r>
          </w:p>
        </w:tc>
        <w:tc>
          <w:tcPr>
            <w:tcW w:w="4675" w:type="dxa"/>
          </w:tcPr>
          <w:p w14:paraId="31843161"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48A99EA5" w14:textId="77777777" w:rsidTr="00130B92">
        <w:tc>
          <w:tcPr>
            <w:tcW w:w="4675" w:type="dxa"/>
          </w:tcPr>
          <w:p w14:paraId="0DB4B50B"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Helen Sweeney</w:t>
            </w:r>
          </w:p>
        </w:tc>
        <w:tc>
          <w:tcPr>
            <w:tcW w:w="4675" w:type="dxa"/>
          </w:tcPr>
          <w:p w14:paraId="68921E84"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11D00869" w14:textId="77777777" w:rsidTr="00130B92">
        <w:tc>
          <w:tcPr>
            <w:tcW w:w="4675" w:type="dxa"/>
          </w:tcPr>
          <w:p w14:paraId="2E3800FA"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Jackie Austin</w:t>
            </w:r>
          </w:p>
        </w:tc>
        <w:tc>
          <w:tcPr>
            <w:tcW w:w="4675" w:type="dxa"/>
          </w:tcPr>
          <w:p w14:paraId="358A32EA"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76E62A40" w14:textId="77777777" w:rsidTr="00130B92">
        <w:tc>
          <w:tcPr>
            <w:tcW w:w="4675" w:type="dxa"/>
          </w:tcPr>
          <w:p w14:paraId="74DF6FF8" w14:textId="77777777" w:rsidR="00B11098" w:rsidRPr="00080E4D" w:rsidRDefault="00B11098" w:rsidP="00B11098">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Jan Flanagan</w:t>
            </w:r>
          </w:p>
        </w:tc>
        <w:tc>
          <w:tcPr>
            <w:tcW w:w="4675" w:type="dxa"/>
          </w:tcPr>
          <w:p w14:paraId="3AD77667"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6EAFD7D0" w14:textId="77777777" w:rsidTr="00130B92">
        <w:tc>
          <w:tcPr>
            <w:tcW w:w="4675" w:type="dxa"/>
          </w:tcPr>
          <w:p w14:paraId="76EFDB79" w14:textId="77777777" w:rsidR="00B11098" w:rsidRPr="00080E4D" w:rsidRDefault="00B11098" w:rsidP="00B11098">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Maeve Smyth</w:t>
            </w:r>
          </w:p>
        </w:tc>
        <w:tc>
          <w:tcPr>
            <w:tcW w:w="4675" w:type="dxa"/>
          </w:tcPr>
          <w:p w14:paraId="6AC3A578"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114E42A1" w14:textId="77777777" w:rsidTr="00130B92">
        <w:tc>
          <w:tcPr>
            <w:tcW w:w="4675" w:type="dxa"/>
          </w:tcPr>
          <w:p w14:paraId="6AF743FD"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Margaret Nally</w:t>
            </w:r>
          </w:p>
        </w:tc>
        <w:tc>
          <w:tcPr>
            <w:tcW w:w="4675" w:type="dxa"/>
          </w:tcPr>
          <w:p w14:paraId="2AF843D0"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733EBBDC" w14:textId="77777777" w:rsidTr="00130B92">
        <w:tc>
          <w:tcPr>
            <w:tcW w:w="4675" w:type="dxa"/>
          </w:tcPr>
          <w:p w14:paraId="025ED995" w14:textId="77777777" w:rsidR="00B11098" w:rsidRPr="00080E4D" w:rsidRDefault="00B11098" w:rsidP="00B11098">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Neil Dunne</w:t>
            </w:r>
          </w:p>
        </w:tc>
        <w:tc>
          <w:tcPr>
            <w:tcW w:w="4675" w:type="dxa"/>
          </w:tcPr>
          <w:p w14:paraId="0BCDDA5C"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Director of Public Health Nursing</w:t>
            </w:r>
          </w:p>
        </w:tc>
      </w:tr>
      <w:tr w:rsidR="00B11098" w:rsidRPr="00080E4D" w14:paraId="69DB6428" w14:textId="77777777" w:rsidTr="00130B92">
        <w:tc>
          <w:tcPr>
            <w:tcW w:w="4675" w:type="dxa"/>
          </w:tcPr>
          <w:p w14:paraId="48B9DFD9" w14:textId="77777777" w:rsidR="00B11098" w:rsidRPr="00080E4D" w:rsidRDefault="00B11098" w:rsidP="00B11098">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Richard Walsh</w:t>
            </w:r>
          </w:p>
        </w:tc>
        <w:tc>
          <w:tcPr>
            <w:tcW w:w="4675" w:type="dxa"/>
          </w:tcPr>
          <w:p w14:paraId="1DCD58FB"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ONMSD National Lead- Integrated Care Programme Chronic Disease</w:t>
            </w:r>
          </w:p>
        </w:tc>
      </w:tr>
      <w:tr w:rsidR="00B11098" w:rsidRPr="00080E4D" w14:paraId="41EBA951" w14:textId="77777777" w:rsidTr="00130B92">
        <w:tc>
          <w:tcPr>
            <w:tcW w:w="4675" w:type="dxa"/>
          </w:tcPr>
          <w:p w14:paraId="209E3D9B" w14:textId="77777777" w:rsidR="00B11098" w:rsidRPr="00080E4D" w:rsidRDefault="00B11098" w:rsidP="00B11098">
            <w:pPr>
              <w:spacing w:line="360" w:lineRule="auto"/>
              <w:rPr>
                <w:rFonts w:asciiTheme="minorHAnsi" w:hAnsiTheme="minorHAnsi" w:cstheme="minorHAnsi"/>
                <w:smallCaps/>
                <w:sz w:val="22"/>
                <w:szCs w:val="22"/>
              </w:rPr>
            </w:pPr>
            <w:r w:rsidRPr="00080E4D">
              <w:rPr>
                <w:rFonts w:asciiTheme="minorHAnsi" w:hAnsiTheme="minorHAnsi" w:cstheme="minorHAnsi"/>
                <w:sz w:val="22"/>
                <w:szCs w:val="22"/>
              </w:rPr>
              <w:t>Virginia Pye</w:t>
            </w:r>
          </w:p>
        </w:tc>
        <w:tc>
          <w:tcPr>
            <w:tcW w:w="4675" w:type="dxa"/>
          </w:tcPr>
          <w:p w14:paraId="71AE2C70" w14:textId="77777777" w:rsidR="00B11098" w:rsidRPr="00080E4D" w:rsidRDefault="00B11098" w:rsidP="00B11098">
            <w:pPr>
              <w:spacing w:line="360" w:lineRule="auto"/>
              <w:rPr>
                <w:rFonts w:asciiTheme="minorHAnsi" w:hAnsiTheme="minorHAnsi" w:cstheme="minorHAnsi"/>
                <w:sz w:val="22"/>
                <w:szCs w:val="22"/>
              </w:rPr>
            </w:pPr>
            <w:r w:rsidRPr="00080E4D">
              <w:rPr>
                <w:rFonts w:asciiTheme="minorHAnsi" w:hAnsiTheme="minorHAnsi" w:cstheme="minorHAnsi"/>
                <w:sz w:val="22"/>
                <w:szCs w:val="22"/>
              </w:rPr>
              <w:t>ONMSD National Lead PHN Services</w:t>
            </w:r>
          </w:p>
        </w:tc>
      </w:tr>
    </w:tbl>
    <w:p w14:paraId="311C95AA" w14:textId="77777777" w:rsidR="00130B92" w:rsidRPr="00080E4D" w:rsidRDefault="00130B92" w:rsidP="00130B92">
      <w:pPr>
        <w:rPr>
          <w:rFonts w:asciiTheme="minorHAnsi" w:hAnsiTheme="minorHAnsi" w:cstheme="minorHAnsi"/>
          <w:b/>
          <w:smallCaps/>
          <w:sz w:val="22"/>
          <w:szCs w:val="22"/>
        </w:rPr>
      </w:pPr>
    </w:p>
    <w:p w14:paraId="15EBD96C" w14:textId="7FF33130" w:rsidR="00595097" w:rsidRPr="00080E4D" w:rsidRDefault="00595097" w:rsidP="005F4AD6">
      <w:pPr>
        <w:spacing w:after="200" w:line="276" w:lineRule="auto"/>
        <w:rPr>
          <w:rFonts w:asciiTheme="minorHAnsi" w:eastAsiaTheme="minorHAnsi" w:hAnsiTheme="minorHAnsi" w:cstheme="minorHAnsi"/>
          <w:sz w:val="22"/>
          <w:szCs w:val="22"/>
          <w:lang w:val="en-IE" w:eastAsia="en-IE"/>
        </w:rPr>
      </w:pPr>
    </w:p>
    <w:sectPr w:rsidR="00595097" w:rsidRPr="00080E4D" w:rsidSect="00307866">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D261" w14:textId="77777777" w:rsidR="000B31BF" w:rsidRDefault="000B31BF" w:rsidP="00733989">
      <w:r>
        <w:separator/>
      </w:r>
    </w:p>
  </w:endnote>
  <w:endnote w:type="continuationSeparator" w:id="0">
    <w:p w14:paraId="0238FBE7" w14:textId="77777777" w:rsidR="000B31BF" w:rsidRDefault="000B31BF" w:rsidP="0073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ycliff CF">
    <w:altName w:val="Greycliff C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00D5" w14:textId="77777777" w:rsidR="00906498" w:rsidRDefault="00906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46325"/>
      <w:docPartObj>
        <w:docPartGallery w:val="Page Numbers (Bottom of Page)"/>
        <w:docPartUnique/>
      </w:docPartObj>
    </w:sdtPr>
    <w:sdtEndPr>
      <w:rPr>
        <w:noProof/>
      </w:rPr>
    </w:sdtEndPr>
    <w:sdtContent>
      <w:p w14:paraId="71B2A57E" w14:textId="1F10CA50" w:rsidR="00906498" w:rsidRDefault="00906498">
        <w:pPr>
          <w:pStyle w:val="Footer"/>
          <w:jc w:val="center"/>
        </w:pPr>
        <w:r>
          <w:fldChar w:fldCharType="begin"/>
        </w:r>
        <w:r>
          <w:instrText xml:space="preserve"> PAGE   \* MERGEFORMAT </w:instrText>
        </w:r>
        <w:r>
          <w:fldChar w:fldCharType="separate"/>
        </w:r>
        <w:r w:rsidR="002F6ECE">
          <w:rPr>
            <w:noProof/>
          </w:rPr>
          <w:t>2</w:t>
        </w:r>
        <w:r>
          <w:rPr>
            <w:noProof/>
          </w:rPr>
          <w:fldChar w:fldCharType="end"/>
        </w:r>
      </w:p>
    </w:sdtContent>
  </w:sdt>
  <w:p w14:paraId="30616682" w14:textId="7017C9CE" w:rsidR="00054244" w:rsidRPr="004F1F0D" w:rsidRDefault="00054244" w:rsidP="004F1F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2D9C" w14:textId="77777777" w:rsidR="00906498" w:rsidRDefault="0090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14399" w14:textId="77777777" w:rsidR="000B31BF" w:rsidRDefault="000B31BF" w:rsidP="00733989">
      <w:r>
        <w:separator/>
      </w:r>
    </w:p>
  </w:footnote>
  <w:footnote w:type="continuationSeparator" w:id="0">
    <w:p w14:paraId="21C724FC" w14:textId="77777777" w:rsidR="000B31BF" w:rsidRDefault="000B31BF" w:rsidP="0073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ABB0" w14:textId="2BCE2F02" w:rsidR="00054244" w:rsidRDefault="000B31BF">
    <w:pPr>
      <w:pStyle w:val="Header"/>
    </w:pPr>
    <w:r>
      <w:rPr>
        <w:noProof/>
      </w:rPr>
      <w:pict w14:anchorId="7402D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1.5pt;height:45.75pt;rotation:315;z-index:-251655168;mso-position-horizontal:center;mso-position-horizontal-relative:margin;mso-position-vertical:center;mso-position-vertical-relative:margin" o:allowincell="f" fillcolor="silver" stroked="f">
          <v:fill opacity=".5"/>
          <v:textpath style="font-family:&quot;Times New Roman&quot;;font-size:40pt" string="DRAFT FOR TESTING  1010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22D5" w14:textId="77777777" w:rsidR="00906498" w:rsidRDefault="0090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D9CE" w14:textId="62128FB7" w:rsidR="00054244" w:rsidRDefault="000B31BF">
    <w:pPr>
      <w:pStyle w:val="Header"/>
    </w:pPr>
    <w:r>
      <w:rPr>
        <w:noProof/>
      </w:rPr>
      <w:pict w14:anchorId="37661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1.5pt;height:45.75pt;rotation:315;z-index:-251657216;mso-position-horizontal:center;mso-position-horizontal-relative:margin;mso-position-vertical:center;mso-position-vertical-relative:margin" o:allowincell="f" fillcolor="silver" stroked="f">
          <v:fill opacity=".5"/>
          <v:textpath style="font-family:&quot;Times New Roman&quot;;font-size:40pt" string="DRAFT FOR TESTING  1010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15B"/>
      </v:shape>
    </w:pict>
  </w:numPicBullet>
  <w:abstractNum w:abstractNumId="0" w15:restartNumberingAfterBreak="0">
    <w:nsid w:val="00707082"/>
    <w:multiLevelType w:val="hybridMultilevel"/>
    <w:tmpl w:val="62385808"/>
    <w:lvl w:ilvl="0" w:tplc="74C065C8">
      <w:start w:val="1"/>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B10FF8"/>
    <w:multiLevelType w:val="hybridMultilevel"/>
    <w:tmpl w:val="A74A6E1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17A93"/>
    <w:multiLevelType w:val="hybridMultilevel"/>
    <w:tmpl w:val="5E4E566E"/>
    <w:lvl w:ilvl="0" w:tplc="74C065C8">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3774F9"/>
    <w:multiLevelType w:val="multilevel"/>
    <w:tmpl w:val="A84C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95848"/>
    <w:multiLevelType w:val="multilevel"/>
    <w:tmpl w:val="FC6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3F11"/>
    <w:multiLevelType w:val="multilevel"/>
    <w:tmpl w:val="62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5687F"/>
    <w:multiLevelType w:val="hybridMultilevel"/>
    <w:tmpl w:val="5E0C68C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15:restartNumberingAfterBreak="0">
    <w:nsid w:val="19E92F2D"/>
    <w:multiLevelType w:val="hybridMultilevel"/>
    <w:tmpl w:val="40DC94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5D01C8"/>
    <w:multiLevelType w:val="hybridMultilevel"/>
    <w:tmpl w:val="21669D3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52292B"/>
    <w:multiLevelType w:val="hybridMultilevel"/>
    <w:tmpl w:val="1B60B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8E41D7"/>
    <w:multiLevelType w:val="hybridMultilevel"/>
    <w:tmpl w:val="0E1EF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8E3FC0"/>
    <w:multiLevelType w:val="multilevel"/>
    <w:tmpl w:val="F1E6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833C9"/>
    <w:multiLevelType w:val="hybridMultilevel"/>
    <w:tmpl w:val="CA18A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B263E"/>
    <w:multiLevelType w:val="multilevel"/>
    <w:tmpl w:val="87C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A67DC"/>
    <w:multiLevelType w:val="hybridMultilevel"/>
    <w:tmpl w:val="66069576"/>
    <w:lvl w:ilvl="0" w:tplc="69B6E616">
      <w:start w:val="1"/>
      <w:numFmt w:val="bullet"/>
      <w:lvlText w:val="●"/>
      <w:lvlJc w:val="left"/>
      <w:pPr>
        <w:tabs>
          <w:tab w:val="num" w:pos="720"/>
        </w:tabs>
        <w:ind w:left="720" w:hanging="360"/>
      </w:pPr>
      <w:rPr>
        <w:rFonts w:ascii="Arial" w:hAnsi="Arial" w:hint="default"/>
      </w:rPr>
    </w:lvl>
    <w:lvl w:ilvl="1" w:tplc="18090005">
      <w:start w:val="1"/>
      <w:numFmt w:val="bullet"/>
      <w:lvlText w:val=""/>
      <w:lvlJc w:val="left"/>
      <w:pPr>
        <w:tabs>
          <w:tab w:val="num" w:pos="1440"/>
        </w:tabs>
        <w:ind w:left="1440" w:hanging="360"/>
      </w:pPr>
      <w:rPr>
        <w:rFonts w:ascii="Wingdings" w:hAnsi="Wingdings" w:hint="default"/>
      </w:rPr>
    </w:lvl>
    <w:lvl w:ilvl="2" w:tplc="D20823A6" w:tentative="1">
      <w:start w:val="1"/>
      <w:numFmt w:val="bullet"/>
      <w:lvlText w:val="●"/>
      <w:lvlJc w:val="left"/>
      <w:pPr>
        <w:tabs>
          <w:tab w:val="num" w:pos="2160"/>
        </w:tabs>
        <w:ind w:left="2160" w:hanging="360"/>
      </w:pPr>
      <w:rPr>
        <w:rFonts w:ascii="Arial" w:hAnsi="Arial" w:hint="default"/>
      </w:rPr>
    </w:lvl>
    <w:lvl w:ilvl="3" w:tplc="0DD4DB7A" w:tentative="1">
      <w:start w:val="1"/>
      <w:numFmt w:val="bullet"/>
      <w:lvlText w:val="●"/>
      <w:lvlJc w:val="left"/>
      <w:pPr>
        <w:tabs>
          <w:tab w:val="num" w:pos="2880"/>
        </w:tabs>
        <w:ind w:left="2880" w:hanging="360"/>
      </w:pPr>
      <w:rPr>
        <w:rFonts w:ascii="Arial" w:hAnsi="Arial" w:hint="default"/>
      </w:rPr>
    </w:lvl>
    <w:lvl w:ilvl="4" w:tplc="83F254B0" w:tentative="1">
      <w:start w:val="1"/>
      <w:numFmt w:val="bullet"/>
      <w:lvlText w:val="●"/>
      <w:lvlJc w:val="left"/>
      <w:pPr>
        <w:tabs>
          <w:tab w:val="num" w:pos="3600"/>
        </w:tabs>
        <w:ind w:left="3600" w:hanging="360"/>
      </w:pPr>
      <w:rPr>
        <w:rFonts w:ascii="Arial" w:hAnsi="Arial" w:hint="default"/>
      </w:rPr>
    </w:lvl>
    <w:lvl w:ilvl="5" w:tplc="7194C31C" w:tentative="1">
      <w:start w:val="1"/>
      <w:numFmt w:val="bullet"/>
      <w:lvlText w:val="●"/>
      <w:lvlJc w:val="left"/>
      <w:pPr>
        <w:tabs>
          <w:tab w:val="num" w:pos="4320"/>
        </w:tabs>
        <w:ind w:left="4320" w:hanging="360"/>
      </w:pPr>
      <w:rPr>
        <w:rFonts w:ascii="Arial" w:hAnsi="Arial" w:hint="default"/>
      </w:rPr>
    </w:lvl>
    <w:lvl w:ilvl="6" w:tplc="BACCA954" w:tentative="1">
      <w:start w:val="1"/>
      <w:numFmt w:val="bullet"/>
      <w:lvlText w:val="●"/>
      <w:lvlJc w:val="left"/>
      <w:pPr>
        <w:tabs>
          <w:tab w:val="num" w:pos="5040"/>
        </w:tabs>
        <w:ind w:left="5040" w:hanging="360"/>
      </w:pPr>
      <w:rPr>
        <w:rFonts w:ascii="Arial" w:hAnsi="Arial" w:hint="default"/>
      </w:rPr>
    </w:lvl>
    <w:lvl w:ilvl="7" w:tplc="A462E34C" w:tentative="1">
      <w:start w:val="1"/>
      <w:numFmt w:val="bullet"/>
      <w:lvlText w:val="●"/>
      <w:lvlJc w:val="left"/>
      <w:pPr>
        <w:tabs>
          <w:tab w:val="num" w:pos="5760"/>
        </w:tabs>
        <w:ind w:left="5760" w:hanging="360"/>
      </w:pPr>
      <w:rPr>
        <w:rFonts w:ascii="Arial" w:hAnsi="Arial" w:hint="default"/>
      </w:rPr>
    </w:lvl>
    <w:lvl w:ilvl="8" w:tplc="831C37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3F211A"/>
    <w:multiLevelType w:val="hybridMultilevel"/>
    <w:tmpl w:val="49D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D4FB1"/>
    <w:multiLevelType w:val="multilevel"/>
    <w:tmpl w:val="FA0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C4856"/>
    <w:multiLevelType w:val="hybridMultilevel"/>
    <w:tmpl w:val="3C529238"/>
    <w:lvl w:ilvl="0" w:tplc="33721F9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D7F1907"/>
    <w:multiLevelType w:val="hybridMultilevel"/>
    <w:tmpl w:val="8D16EC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CB292D"/>
    <w:multiLevelType w:val="hybridMultilevel"/>
    <w:tmpl w:val="9E745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5900E8"/>
    <w:multiLevelType w:val="hybridMultilevel"/>
    <w:tmpl w:val="D6F4E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95075C"/>
    <w:multiLevelType w:val="hybridMultilevel"/>
    <w:tmpl w:val="1CF2D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93E2DB7"/>
    <w:multiLevelType w:val="hybridMultilevel"/>
    <w:tmpl w:val="E4F648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E67276"/>
    <w:multiLevelType w:val="hybridMultilevel"/>
    <w:tmpl w:val="D34A4E32"/>
    <w:lvl w:ilvl="0" w:tplc="69B6E616">
      <w:start w:val="1"/>
      <w:numFmt w:val="bullet"/>
      <w:lvlText w:val="●"/>
      <w:lvlJc w:val="left"/>
      <w:pPr>
        <w:tabs>
          <w:tab w:val="num" w:pos="720"/>
        </w:tabs>
        <w:ind w:left="720" w:hanging="360"/>
      </w:pPr>
      <w:rPr>
        <w:rFonts w:ascii="Arial" w:hAnsi="Arial" w:hint="default"/>
      </w:rPr>
    </w:lvl>
    <w:lvl w:ilvl="1" w:tplc="92CC33F0">
      <w:start w:val="30"/>
      <w:numFmt w:val="bullet"/>
      <w:lvlText w:val=""/>
      <w:lvlJc w:val="left"/>
      <w:pPr>
        <w:tabs>
          <w:tab w:val="num" w:pos="1440"/>
        </w:tabs>
        <w:ind w:left="1440" w:hanging="360"/>
      </w:pPr>
      <w:rPr>
        <w:rFonts w:ascii="Wingdings" w:hAnsi="Wingdings" w:hint="default"/>
      </w:rPr>
    </w:lvl>
    <w:lvl w:ilvl="2" w:tplc="D20823A6" w:tentative="1">
      <w:start w:val="1"/>
      <w:numFmt w:val="bullet"/>
      <w:lvlText w:val="●"/>
      <w:lvlJc w:val="left"/>
      <w:pPr>
        <w:tabs>
          <w:tab w:val="num" w:pos="2160"/>
        </w:tabs>
        <w:ind w:left="2160" w:hanging="360"/>
      </w:pPr>
      <w:rPr>
        <w:rFonts w:ascii="Arial" w:hAnsi="Arial" w:hint="default"/>
      </w:rPr>
    </w:lvl>
    <w:lvl w:ilvl="3" w:tplc="0DD4DB7A" w:tentative="1">
      <w:start w:val="1"/>
      <w:numFmt w:val="bullet"/>
      <w:lvlText w:val="●"/>
      <w:lvlJc w:val="left"/>
      <w:pPr>
        <w:tabs>
          <w:tab w:val="num" w:pos="2880"/>
        </w:tabs>
        <w:ind w:left="2880" w:hanging="360"/>
      </w:pPr>
      <w:rPr>
        <w:rFonts w:ascii="Arial" w:hAnsi="Arial" w:hint="default"/>
      </w:rPr>
    </w:lvl>
    <w:lvl w:ilvl="4" w:tplc="83F254B0" w:tentative="1">
      <w:start w:val="1"/>
      <w:numFmt w:val="bullet"/>
      <w:lvlText w:val="●"/>
      <w:lvlJc w:val="left"/>
      <w:pPr>
        <w:tabs>
          <w:tab w:val="num" w:pos="3600"/>
        </w:tabs>
        <w:ind w:left="3600" w:hanging="360"/>
      </w:pPr>
      <w:rPr>
        <w:rFonts w:ascii="Arial" w:hAnsi="Arial" w:hint="default"/>
      </w:rPr>
    </w:lvl>
    <w:lvl w:ilvl="5" w:tplc="7194C31C" w:tentative="1">
      <w:start w:val="1"/>
      <w:numFmt w:val="bullet"/>
      <w:lvlText w:val="●"/>
      <w:lvlJc w:val="left"/>
      <w:pPr>
        <w:tabs>
          <w:tab w:val="num" w:pos="4320"/>
        </w:tabs>
        <w:ind w:left="4320" w:hanging="360"/>
      </w:pPr>
      <w:rPr>
        <w:rFonts w:ascii="Arial" w:hAnsi="Arial" w:hint="default"/>
      </w:rPr>
    </w:lvl>
    <w:lvl w:ilvl="6" w:tplc="BACCA954" w:tentative="1">
      <w:start w:val="1"/>
      <w:numFmt w:val="bullet"/>
      <w:lvlText w:val="●"/>
      <w:lvlJc w:val="left"/>
      <w:pPr>
        <w:tabs>
          <w:tab w:val="num" w:pos="5040"/>
        </w:tabs>
        <w:ind w:left="5040" w:hanging="360"/>
      </w:pPr>
      <w:rPr>
        <w:rFonts w:ascii="Arial" w:hAnsi="Arial" w:hint="default"/>
      </w:rPr>
    </w:lvl>
    <w:lvl w:ilvl="7" w:tplc="A462E34C" w:tentative="1">
      <w:start w:val="1"/>
      <w:numFmt w:val="bullet"/>
      <w:lvlText w:val="●"/>
      <w:lvlJc w:val="left"/>
      <w:pPr>
        <w:tabs>
          <w:tab w:val="num" w:pos="5760"/>
        </w:tabs>
        <w:ind w:left="5760" w:hanging="360"/>
      </w:pPr>
      <w:rPr>
        <w:rFonts w:ascii="Arial" w:hAnsi="Arial" w:hint="default"/>
      </w:rPr>
    </w:lvl>
    <w:lvl w:ilvl="8" w:tplc="831C37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F80923"/>
    <w:multiLevelType w:val="multilevel"/>
    <w:tmpl w:val="6BF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91082"/>
    <w:multiLevelType w:val="multilevel"/>
    <w:tmpl w:val="0E5C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A391E"/>
    <w:multiLevelType w:val="hybridMultilevel"/>
    <w:tmpl w:val="01A0CA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FA3200A"/>
    <w:multiLevelType w:val="hybridMultilevel"/>
    <w:tmpl w:val="A39E8408"/>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9E7D32"/>
    <w:multiLevelType w:val="multilevel"/>
    <w:tmpl w:val="65F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0011E"/>
    <w:multiLevelType w:val="multilevel"/>
    <w:tmpl w:val="F7E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6C25BF"/>
    <w:multiLevelType w:val="hybridMultilevel"/>
    <w:tmpl w:val="21C4A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0C6007"/>
    <w:multiLevelType w:val="hybridMultilevel"/>
    <w:tmpl w:val="912497A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2" w15:restartNumberingAfterBreak="0">
    <w:nsid w:val="58532C6A"/>
    <w:multiLevelType w:val="multilevel"/>
    <w:tmpl w:val="3584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66CE3"/>
    <w:multiLevelType w:val="hybridMultilevel"/>
    <w:tmpl w:val="34C48F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FE28B1"/>
    <w:multiLevelType w:val="multilevel"/>
    <w:tmpl w:val="7C42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B77C3"/>
    <w:multiLevelType w:val="hybridMultilevel"/>
    <w:tmpl w:val="94E80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C811BAF"/>
    <w:multiLevelType w:val="multilevel"/>
    <w:tmpl w:val="58CE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96202"/>
    <w:multiLevelType w:val="multilevel"/>
    <w:tmpl w:val="78D0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C78C8"/>
    <w:multiLevelType w:val="hybridMultilevel"/>
    <w:tmpl w:val="DD78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71E18"/>
    <w:multiLevelType w:val="multilevel"/>
    <w:tmpl w:val="7564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E66B9D"/>
    <w:multiLevelType w:val="hybridMultilevel"/>
    <w:tmpl w:val="5C523D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562352"/>
    <w:multiLevelType w:val="hybridMultilevel"/>
    <w:tmpl w:val="6C0C8C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B7E1B67"/>
    <w:multiLevelType w:val="hybridMultilevel"/>
    <w:tmpl w:val="13DE8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A02BA8"/>
    <w:multiLevelType w:val="hybridMultilevel"/>
    <w:tmpl w:val="10E0DE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4DC6CC5"/>
    <w:multiLevelType w:val="hybridMultilevel"/>
    <w:tmpl w:val="011CD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B3E4182"/>
    <w:multiLevelType w:val="hybridMultilevel"/>
    <w:tmpl w:val="C874AC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B705D67"/>
    <w:multiLevelType w:val="hybridMultilevel"/>
    <w:tmpl w:val="F29A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2"/>
  </w:num>
  <w:num w:numId="4">
    <w:abstractNumId w:val="38"/>
  </w:num>
  <w:num w:numId="5">
    <w:abstractNumId w:val="46"/>
  </w:num>
  <w:num w:numId="6">
    <w:abstractNumId w:val="27"/>
  </w:num>
  <w:num w:numId="7">
    <w:abstractNumId w:val="15"/>
  </w:num>
  <w:num w:numId="8">
    <w:abstractNumId w:val="41"/>
  </w:num>
  <w:num w:numId="9">
    <w:abstractNumId w:val="22"/>
  </w:num>
  <w:num w:numId="10">
    <w:abstractNumId w:val="9"/>
  </w:num>
  <w:num w:numId="11">
    <w:abstractNumId w:val="8"/>
  </w:num>
  <w:num w:numId="12">
    <w:abstractNumId w:val="11"/>
  </w:num>
  <w:num w:numId="13">
    <w:abstractNumId w:val="24"/>
  </w:num>
  <w:num w:numId="14">
    <w:abstractNumId w:val="19"/>
  </w:num>
  <w:num w:numId="15">
    <w:abstractNumId w:val="26"/>
  </w:num>
  <w:num w:numId="16">
    <w:abstractNumId w:val="18"/>
  </w:num>
  <w:num w:numId="17">
    <w:abstractNumId w:val="7"/>
  </w:num>
  <w:num w:numId="18">
    <w:abstractNumId w:val="40"/>
  </w:num>
  <w:num w:numId="19">
    <w:abstractNumId w:val="44"/>
  </w:num>
  <w:num w:numId="20">
    <w:abstractNumId w:val="21"/>
  </w:num>
  <w:num w:numId="21">
    <w:abstractNumId w:val="4"/>
  </w:num>
  <w:num w:numId="22">
    <w:abstractNumId w:val="34"/>
  </w:num>
  <w:num w:numId="23">
    <w:abstractNumId w:val="5"/>
  </w:num>
  <w:num w:numId="24">
    <w:abstractNumId w:val="36"/>
  </w:num>
  <w:num w:numId="25">
    <w:abstractNumId w:val="37"/>
  </w:num>
  <w:num w:numId="26">
    <w:abstractNumId w:val="25"/>
  </w:num>
  <w:num w:numId="27">
    <w:abstractNumId w:val="32"/>
  </w:num>
  <w:num w:numId="28">
    <w:abstractNumId w:val="29"/>
  </w:num>
  <w:num w:numId="29">
    <w:abstractNumId w:val="16"/>
  </w:num>
  <w:num w:numId="30">
    <w:abstractNumId w:val="39"/>
  </w:num>
  <w:num w:numId="31">
    <w:abstractNumId w:val="28"/>
  </w:num>
  <w:num w:numId="32">
    <w:abstractNumId w:val="13"/>
  </w:num>
  <w:num w:numId="33">
    <w:abstractNumId w:val="30"/>
  </w:num>
  <w:num w:numId="34">
    <w:abstractNumId w:val="20"/>
  </w:num>
  <w:num w:numId="35">
    <w:abstractNumId w:val="10"/>
  </w:num>
  <w:num w:numId="36">
    <w:abstractNumId w:val="12"/>
  </w:num>
  <w:num w:numId="37">
    <w:abstractNumId w:val="3"/>
  </w:num>
  <w:num w:numId="38">
    <w:abstractNumId w:val="23"/>
  </w:num>
  <w:num w:numId="39">
    <w:abstractNumId w:val="14"/>
  </w:num>
  <w:num w:numId="40">
    <w:abstractNumId w:val="45"/>
  </w:num>
  <w:num w:numId="41">
    <w:abstractNumId w:val="33"/>
  </w:num>
  <w:num w:numId="42">
    <w:abstractNumId w:val="43"/>
  </w:num>
  <w:num w:numId="43">
    <w:abstractNumId w:val="1"/>
  </w:num>
  <w:num w:numId="44">
    <w:abstractNumId w:val="35"/>
  </w:num>
  <w:num w:numId="45">
    <w:abstractNumId w:val="17"/>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C4"/>
    <w:rsid w:val="000018E9"/>
    <w:rsid w:val="000164DE"/>
    <w:rsid w:val="00021086"/>
    <w:rsid w:val="00023B05"/>
    <w:rsid w:val="00025CA2"/>
    <w:rsid w:val="000320FB"/>
    <w:rsid w:val="00036C07"/>
    <w:rsid w:val="00045D0C"/>
    <w:rsid w:val="00046D84"/>
    <w:rsid w:val="00054244"/>
    <w:rsid w:val="0005601D"/>
    <w:rsid w:val="00057D53"/>
    <w:rsid w:val="000714A6"/>
    <w:rsid w:val="00074755"/>
    <w:rsid w:val="00075552"/>
    <w:rsid w:val="00077910"/>
    <w:rsid w:val="00080D7D"/>
    <w:rsid w:val="00080E4D"/>
    <w:rsid w:val="00081596"/>
    <w:rsid w:val="000875BF"/>
    <w:rsid w:val="00095820"/>
    <w:rsid w:val="000A1348"/>
    <w:rsid w:val="000B0201"/>
    <w:rsid w:val="000B31BF"/>
    <w:rsid w:val="000B6F9C"/>
    <w:rsid w:val="000B712E"/>
    <w:rsid w:val="000C56B6"/>
    <w:rsid w:val="000C6DD0"/>
    <w:rsid w:val="000D40AB"/>
    <w:rsid w:val="000D7922"/>
    <w:rsid w:val="000E05D0"/>
    <w:rsid w:val="000E0DDF"/>
    <w:rsid w:val="000E177D"/>
    <w:rsid w:val="000E2AB2"/>
    <w:rsid w:val="000E2C55"/>
    <w:rsid w:val="000E7B34"/>
    <w:rsid w:val="000F6B60"/>
    <w:rsid w:val="000F7B93"/>
    <w:rsid w:val="000F7C0B"/>
    <w:rsid w:val="00100EBB"/>
    <w:rsid w:val="00102624"/>
    <w:rsid w:val="00130B92"/>
    <w:rsid w:val="00130F75"/>
    <w:rsid w:val="00136196"/>
    <w:rsid w:val="00136A3B"/>
    <w:rsid w:val="001406C0"/>
    <w:rsid w:val="00142746"/>
    <w:rsid w:val="0014462E"/>
    <w:rsid w:val="00156C39"/>
    <w:rsid w:val="00161C3D"/>
    <w:rsid w:val="001704AF"/>
    <w:rsid w:val="00172DAF"/>
    <w:rsid w:val="00173048"/>
    <w:rsid w:val="00187453"/>
    <w:rsid w:val="001878C4"/>
    <w:rsid w:val="001B3F55"/>
    <w:rsid w:val="001C5D0B"/>
    <w:rsid w:val="001C6D64"/>
    <w:rsid w:val="001C6F38"/>
    <w:rsid w:val="001D3DE7"/>
    <w:rsid w:val="001D5383"/>
    <w:rsid w:val="001E1FE8"/>
    <w:rsid w:val="001E5EDE"/>
    <w:rsid w:val="001F0F8F"/>
    <w:rsid w:val="002032A6"/>
    <w:rsid w:val="002078D2"/>
    <w:rsid w:val="002118D3"/>
    <w:rsid w:val="00214347"/>
    <w:rsid w:val="00230CF5"/>
    <w:rsid w:val="00235074"/>
    <w:rsid w:val="00235A4C"/>
    <w:rsid w:val="002429DA"/>
    <w:rsid w:val="00257988"/>
    <w:rsid w:val="002649F0"/>
    <w:rsid w:val="00264CAC"/>
    <w:rsid w:val="0027725F"/>
    <w:rsid w:val="00285D0A"/>
    <w:rsid w:val="002923A7"/>
    <w:rsid w:val="002A76A3"/>
    <w:rsid w:val="002C1210"/>
    <w:rsid w:val="002C20EA"/>
    <w:rsid w:val="002C2518"/>
    <w:rsid w:val="002C46F7"/>
    <w:rsid w:val="002D0AB0"/>
    <w:rsid w:val="002D37F9"/>
    <w:rsid w:val="002E7277"/>
    <w:rsid w:val="002F3DA8"/>
    <w:rsid w:val="002F6ECE"/>
    <w:rsid w:val="00307866"/>
    <w:rsid w:val="00324C3E"/>
    <w:rsid w:val="00324F6E"/>
    <w:rsid w:val="003267C2"/>
    <w:rsid w:val="00334201"/>
    <w:rsid w:val="003347D3"/>
    <w:rsid w:val="00344F55"/>
    <w:rsid w:val="003470E9"/>
    <w:rsid w:val="003472B8"/>
    <w:rsid w:val="00354EDD"/>
    <w:rsid w:val="00360205"/>
    <w:rsid w:val="00377693"/>
    <w:rsid w:val="003809C3"/>
    <w:rsid w:val="0038468C"/>
    <w:rsid w:val="00384EE4"/>
    <w:rsid w:val="00385229"/>
    <w:rsid w:val="00387E80"/>
    <w:rsid w:val="00391B73"/>
    <w:rsid w:val="003B0C69"/>
    <w:rsid w:val="003B47F8"/>
    <w:rsid w:val="003D64CC"/>
    <w:rsid w:val="003E00B8"/>
    <w:rsid w:val="003E3E1B"/>
    <w:rsid w:val="003E56CC"/>
    <w:rsid w:val="003F0B0C"/>
    <w:rsid w:val="003F0D76"/>
    <w:rsid w:val="003F72DF"/>
    <w:rsid w:val="00404773"/>
    <w:rsid w:val="004049DF"/>
    <w:rsid w:val="00405CF4"/>
    <w:rsid w:val="00415CA3"/>
    <w:rsid w:val="00421303"/>
    <w:rsid w:val="00426AAE"/>
    <w:rsid w:val="00433807"/>
    <w:rsid w:val="00434322"/>
    <w:rsid w:val="00435DAD"/>
    <w:rsid w:val="004407CA"/>
    <w:rsid w:val="00442541"/>
    <w:rsid w:val="00453EB6"/>
    <w:rsid w:val="004605BD"/>
    <w:rsid w:val="00462FD8"/>
    <w:rsid w:val="004672A5"/>
    <w:rsid w:val="00475FF9"/>
    <w:rsid w:val="0048531D"/>
    <w:rsid w:val="00492A40"/>
    <w:rsid w:val="00496B8C"/>
    <w:rsid w:val="00497E0B"/>
    <w:rsid w:val="004A36A3"/>
    <w:rsid w:val="004A4914"/>
    <w:rsid w:val="004B5B93"/>
    <w:rsid w:val="004E36C8"/>
    <w:rsid w:val="004E42C5"/>
    <w:rsid w:val="004F1F0D"/>
    <w:rsid w:val="004F4EDF"/>
    <w:rsid w:val="00501F09"/>
    <w:rsid w:val="00504A46"/>
    <w:rsid w:val="005075DA"/>
    <w:rsid w:val="005106E5"/>
    <w:rsid w:val="00510942"/>
    <w:rsid w:val="00523C22"/>
    <w:rsid w:val="00541204"/>
    <w:rsid w:val="00542632"/>
    <w:rsid w:val="00543DA0"/>
    <w:rsid w:val="0054468C"/>
    <w:rsid w:val="00551C69"/>
    <w:rsid w:val="005536C6"/>
    <w:rsid w:val="00563191"/>
    <w:rsid w:val="00563B4C"/>
    <w:rsid w:val="00564F7D"/>
    <w:rsid w:val="00580851"/>
    <w:rsid w:val="00593668"/>
    <w:rsid w:val="00595097"/>
    <w:rsid w:val="005B0F7B"/>
    <w:rsid w:val="005B6A94"/>
    <w:rsid w:val="005C5A10"/>
    <w:rsid w:val="005F0AEE"/>
    <w:rsid w:val="005F3D32"/>
    <w:rsid w:val="005F4AD6"/>
    <w:rsid w:val="00601A4B"/>
    <w:rsid w:val="00602187"/>
    <w:rsid w:val="006023D9"/>
    <w:rsid w:val="00604A32"/>
    <w:rsid w:val="006102D5"/>
    <w:rsid w:val="006105ED"/>
    <w:rsid w:val="00610D6E"/>
    <w:rsid w:val="00613B77"/>
    <w:rsid w:val="00617F96"/>
    <w:rsid w:val="006252EA"/>
    <w:rsid w:val="0063584A"/>
    <w:rsid w:val="0064107C"/>
    <w:rsid w:val="006514C8"/>
    <w:rsid w:val="006562A0"/>
    <w:rsid w:val="006573D0"/>
    <w:rsid w:val="00660296"/>
    <w:rsid w:val="006649DF"/>
    <w:rsid w:val="006661BD"/>
    <w:rsid w:val="0067025E"/>
    <w:rsid w:val="006730BE"/>
    <w:rsid w:val="00674C59"/>
    <w:rsid w:val="006757E5"/>
    <w:rsid w:val="00691C69"/>
    <w:rsid w:val="00692213"/>
    <w:rsid w:val="006B3481"/>
    <w:rsid w:val="006B70A2"/>
    <w:rsid w:val="006C6A07"/>
    <w:rsid w:val="006C72A2"/>
    <w:rsid w:val="006C7C93"/>
    <w:rsid w:val="006D051C"/>
    <w:rsid w:val="006D18D2"/>
    <w:rsid w:val="006D1F58"/>
    <w:rsid w:val="006D26C4"/>
    <w:rsid w:val="006D59DC"/>
    <w:rsid w:val="007011F2"/>
    <w:rsid w:val="00710D92"/>
    <w:rsid w:val="0071125B"/>
    <w:rsid w:val="007119DC"/>
    <w:rsid w:val="007130A2"/>
    <w:rsid w:val="00720647"/>
    <w:rsid w:val="007209E3"/>
    <w:rsid w:val="007231E5"/>
    <w:rsid w:val="00727EE2"/>
    <w:rsid w:val="00732245"/>
    <w:rsid w:val="00733989"/>
    <w:rsid w:val="00740AC5"/>
    <w:rsid w:val="00743B5D"/>
    <w:rsid w:val="00750AED"/>
    <w:rsid w:val="00753E08"/>
    <w:rsid w:val="0075555A"/>
    <w:rsid w:val="00757652"/>
    <w:rsid w:val="00764D1F"/>
    <w:rsid w:val="00782257"/>
    <w:rsid w:val="007878A9"/>
    <w:rsid w:val="00790DE3"/>
    <w:rsid w:val="00791660"/>
    <w:rsid w:val="00792831"/>
    <w:rsid w:val="00794584"/>
    <w:rsid w:val="007B7AA2"/>
    <w:rsid w:val="007E0A65"/>
    <w:rsid w:val="007E2B7E"/>
    <w:rsid w:val="007F719B"/>
    <w:rsid w:val="007F72FA"/>
    <w:rsid w:val="00806C11"/>
    <w:rsid w:val="00806F51"/>
    <w:rsid w:val="00815110"/>
    <w:rsid w:val="00820955"/>
    <w:rsid w:val="0082253D"/>
    <w:rsid w:val="0082723D"/>
    <w:rsid w:val="00834280"/>
    <w:rsid w:val="00846A35"/>
    <w:rsid w:val="0084725C"/>
    <w:rsid w:val="00847760"/>
    <w:rsid w:val="00850587"/>
    <w:rsid w:val="00851D86"/>
    <w:rsid w:val="0085302C"/>
    <w:rsid w:val="00853867"/>
    <w:rsid w:val="008540D9"/>
    <w:rsid w:val="008557B1"/>
    <w:rsid w:val="00857160"/>
    <w:rsid w:val="008653F9"/>
    <w:rsid w:val="00866316"/>
    <w:rsid w:val="00872629"/>
    <w:rsid w:val="008728A5"/>
    <w:rsid w:val="00877238"/>
    <w:rsid w:val="00877489"/>
    <w:rsid w:val="00886903"/>
    <w:rsid w:val="00886CD2"/>
    <w:rsid w:val="00890143"/>
    <w:rsid w:val="00893D6E"/>
    <w:rsid w:val="0089649F"/>
    <w:rsid w:val="008A1AEB"/>
    <w:rsid w:val="008B4140"/>
    <w:rsid w:val="008D0B2A"/>
    <w:rsid w:val="008D5313"/>
    <w:rsid w:val="008F4933"/>
    <w:rsid w:val="009003E1"/>
    <w:rsid w:val="00906498"/>
    <w:rsid w:val="00910385"/>
    <w:rsid w:val="009129AF"/>
    <w:rsid w:val="00916F7C"/>
    <w:rsid w:val="009247F3"/>
    <w:rsid w:val="00925E38"/>
    <w:rsid w:val="00934B41"/>
    <w:rsid w:val="00934C1B"/>
    <w:rsid w:val="00934CCF"/>
    <w:rsid w:val="00936FD0"/>
    <w:rsid w:val="00942D9F"/>
    <w:rsid w:val="00944995"/>
    <w:rsid w:val="00950D72"/>
    <w:rsid w:val="00956570"/>
    <w:rsid w:val="00956868"/>
    <w:rsid w:val="00957265"/>
    <w:rsid w:val="00960681"/>
    <w:rsid w:val="00962026"/>
    <w:rsid w:val="009631AF"/>
    <w:rsid w:val="0096529E"/>
    <w:rsid w:val="009744BB"/>
    <w:rsid w:val="0098215D"/>
    <w:rsid w:val="00984AC6"/>
    <w:rsid w:val="00986150"/>
    <w:rsid w:val="009A3B3A"/>
    <w:rsid w:val="009B2F24"/>
    <w:rsid w:val="009C4875"/>
    <w:rsid w:val="009C73E6"/>
    <w:rsid w:val="009E1BFA"/>
    <w:rsid w:val="009E5670"/>
    <w:rsid w:val="009F5912"/>
    <w:rsid w:val="009F676B"/>
    <w:rsid w:val="00A04954"/>
    <w:rsid w:val="00A126BC"/>
    <w:rsid w:val="00A16B53"/>
    <w:rsid w:val="00A30447"/>
    <w:rsid w:val="00A35E5E"/>
    <w:rsid w:val="00A37645"/>
    <w:rsid w:val="00A3775A"/>
    <w:rsid w:val="00A42806"/>
    <w:rsid w:val="00A51A87"/>
    <w:rsid w:val="00A538EE"/>
    <w:rsid w:val="00A56A17"/>
    <w:rsid w:val="00A6404F"/>
    <w:rsid w:val="00A66D16"/>
    <w:rsid w:val="00A91D04"/>
    <w:rsid w:val="00A92BA5"/>
    <w:rsid w:val="00A9778F"/>
    <w:rsid w:val="00AA3096"/>
    <w:rsid w:val="00AA3314"/>
    <w:rsid w:val="00AA54C9"/>
    <w:rsid w:val="00AA7744"/>
    <w:rsid w:val="00AB78F0"/>
    <w:rsid w:val="00AC01DA"/>
    <w:rsid w:val="00AD63FA"/>
    <w:rsid w:val="00AE1023"/>
    <w:rsid w:val="00AE241E"/>
    <w:rsid w:val="00AF222A"/>
    <w:rsid w:val="00AF294B"/>
    <w:rsid w:val="00AF3466"/>
    <w:rsid w:val="00AF4577"/>
    <w:rsid w:val="00AF64C1"/>
    <w:rsid w:val="00AF66A4"/>
    <w:rsid w:val="00B01C24"/>
    <w:rsid w:val="00B01C70"/>
    <w:rsid w:val="00B02738"/>
    <w:rsid w:val="00B11098"/>
    <w:rsid w:val="00B26EE1"/>
    <w:rsid w:val="00B331CD"/>
    <w:rsid w:val="00B36E4E"/>
    <w:rsid w:val="00B372A1"/>
    <w:rsid w:val="00B45AA9"/>
    <w:rsid w:val="00B75A2B"/>
    <w:rsid w:val="00B7665D"/>
    <w:rsid w:val="00B825C2"/>
    <w:rsid w:val="00B95740"/>
    <w:rsid w:val="00B95FE3"/>
    <w:rsid w:val="00BA01E4"/>
    <w:rsid w:val="00BA79F4"/>
    <w:rsid w:val="00BB0B11"/>
    <w:rsid w:val="00BB6BC8"/>
    <w:rsid w:val="00BC181A"/>
    <w:rsid w:val="00BC3058"/>
    <w:rsid w:val="00BD095B"/>
    <w:rsid w:val="00BD33BF"/>
    <w:rsid w:val="00BE2351"/>
    <w:rsid w:val="00BE3743"/>
    <w:rsid w:val="00BE62E5"/>
    <w:rsid w:val="00BF69C2"/>
    <w:rsid w:val="00BF791E"/>
    <w:rsid w:val="00C02262"/>
    <w:rsid w:val="00C06167"/>
    <w:rsid w:val="00C069DA"/>
    <w:rsid w:val="00C16701"/>
    <w:rsid w:val="00C2242C"/>
    <w:rsid w:val="00C24AE6"/>
    <w:rsid w:val="00C30D79"/>
    <w:rsid w:val="00C31627"/>
    <w:rsid w:val="00C37E3B"/>
    <w:rsid w:val="00C52639"/>
    <w:rsid w:val="00C61F69"/>
    <w:rsid w:val="00C8045D"/>
    <w:rsid w:val="00C95341"/>
    <w:rsid w:val="00CA1E82"/>
    <w:rsid w:val="00CA45C9"/>
    <w:rsid w:val="00CB4C82"/>
    <w:rsid w:val="00CD232E"/>
    <w:rsid w:val="00CD79E4"/>
    <w:rsid w:val="00CE100B"/>
    <w:rsid w:val="00CE15B7"/>
    <w:rsid w:val="00CE50E6"/>
    <w:rsid w:val="00D000F9"/>
    <w:rsid w:val="00D00BE8"/>
    <w:rsid w:val="00D368EA"/>
    <w:rsid w:val="00D371DD"/>
    <w:rsid w:val="00D37B9B"/>
    <w:rsid w:val="00D4062F"/>
    <w:rsid w:val="00D455D1"/>
    <w:rsid w:val="00D5190C"/>
    <w:rsid w:val="00D56DE1"/>
    <w:rsid w:val="00D60522"/>
    <w:rsid w:val="00D716E2"/>
    <w:rsid w:val="00D75701"/>
    <w:rsid w:val="00D83599"/>
    <w:rsid w:val="00D85ACA"/>
    <w:rsid w:val="00D911FA"/>
    <w:rsid w:val="00D96A52"/>
    <w:rsid w:val="00DA04E6"/>
    <w:rsid w:val="00DA08E5"/>
    <w:rsid w:val="00DA4011"/>
    <w:rsid w:val="00DA4939"/>
    <w:rsid w:val="00DA5B38"/>
    <w:rsid w:val="00DB2276"/>
    <w:rsid w:val="00DC0B0B"/>
    <w:rsid w:val="00DC332C"/>
    <w:rsid w:val="00DC747E"/>
    <w:rsid w:val="00DD296F"/>
    <w:rsid w:val="00DE15F4"/>
    <w:rsid w:val="00DF159B"/>
    <w:rsid w:val="00DF3488"/>
    <w:rsid w:val="00DF3706"/>
    <w:rsid w:val="00DF53D8"/>
    <w:rsid w:val="00E01A1D"/>
    <w:rsid w:val="00E106F6"/>
    <w:rsid w:val="00E22BBE"/>
    <w:rsid w:val="00E2434C"/>
    <w:rsid w:val="00E30BA7"/>
    <w:rsid w:val="00E32332"/>
    <w:rsid w:val="00E5160B"/>
    <w:rsid w:val="00E65448"/>
    <w:rsid w:val="00E670C3"/>
    <w:rsid w:val="00E74BC4"/>
    <w:rsid w:val="00E81A17"/>
    <w:rsid w:val="00E90CAF"/>
    <w:rsid w:val="00E90CF1"/>
    <w:rsid w:val="00EA4B06"/>
    <w:rsid w:val="00EB707E"/>
    <w:rsid w:val="00EB7A27"/>
    <w:rsid w:val="00ED021C"/>
    <w:rsid w:val="00EF0AD8"/>
    <w:rsid w:val="00EF22D9"/>
    <w:rsid w:val="00F04C98"/>
    <w:rsid w:val="00F05CE2"/>
    <w:rsid w:val="00F13C32"/>
    <w:rsid w:val="00F1484B"/>
    <w:rsid w:val="00F16179"/>
    <w:rsid w:val="00F16221"/>
    <w:rsid w:val="00F325CA"/>
    <w:rsid w:val="00F5240C"/>
    <w:rsid w:val="00F536F0"/>
    <w:rsid w:val="00F53743"/>
    <w:rsid w:val="00F630A5"/>
    <w:rsid w:val="00F63E78"/>
    <w:rsid w:val="00F75711"/>
    <w:rsid w:val="00F836D0"/>
    <w:rsid w:val="00F87763"/>
    <w:rsid w:val="00F94E8B"/>
    <w:rsid w:val="00FA01E8"/>
    <w:rsid w:val="00FA203C"/>
    <w:rsid w:val="00FB62A8"/>
    <w:rsid w:val="00FC5FD1"/>
    <w:rsid w:val="00FC614F"/>
    <w:rsid w:val="00FC7C5F"/>
    <w:rsid w:val="00FD477A"/>
    <w:rsid w:val="00FE45FF"/>
    <w:rsid w:val="00FE5BE4"/>
    <w:rsid w:val="00FE7317"/>
    <w:rsid w:val="00FF0890"/>
    <w:rsid w:val="00FF0A76"/>
    <w:rsid w:val="00FF1006"/>
    <w:rsid w:val="00FF4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31DD80"/>
  <w15:docId w15:val="{5BB854FE-0433-4659-AAE6-75DE3538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4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F6B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773"/>
    <w:pPr>
      <w:spacing w:after="200" w:line="276" w:lineRule="auto"/>
      <w:ind w:left="720"/>
      <w:contextualSpacing/>
    </w:pPr>
    <w:rPr>
      <w:rFonts w:asciiTheme="minorHAnsi" w:eastAsiaTheme="minorEastAsia" w:hAnsiTheme="minorHAnsi" w:cstheme="minorBidi"/>
      <w:sz w:val="22"/>
      <w:szCs w:val="22"/>
      <w:lang w:val="en-IE" w:eastAsia="en-IE"/>
    </w:rPr>
  </w:style>
  <w:style w:type="paragraph" w:styleId="Header">
    <w:name w:val="header"/>
    <w:basedOn w:val="Normal"/>
    <w:link w:val="HeaderChar"/>
    <w:uiPriority w:val="99"/>
    <w:unhideWhenUsed/>
    <w:rsid w:val="00733989"/>
    <w:pPr>
      <w:tabs>
        <w:tab w:val="center" w:pos="4513"/>
        <w:tab w:val="right" w:pos="9026"/>
      </w:tabs>
    </w:pPr>
  </w:style>
  <w:style w:type="character" w:customStyle="1" w:styleId="HeaderChar">
    <w:name w:val="Header Char"/>
    <w:basedOn w:val="DefaultParagraphFont"/>
    <w:link w:val="Header"/>
    <w:uiPriority w:val="99"/>
    <w:rsid w:val="0073398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33989"/>
    <w:pPr>
      <w:tabs>
        <w:tab w:val="center" w:pos="4513"/>
        <w:tab w:val="right" w:pos="9026"/>
      </w:tabs>
    </w:pPr>
  </w:style>
  <w:style w:type="character" w:customStyle="1" w:styleId="FooterChar">
    <w:name w:val="Footer Char"/>
    <w:basedOn w:val="DefaultParagraphFont"/>
    <w:link w:val="Footer"/>
    <w:uiPriority w:val="99"/>
    <w:rsid w:val="00733989"/>
    <w:rPr>
      <w:rFonts w:ascii="Times New Roman" w:eastAsia="Times New Roman" w:hAnsi="Times New Roman" w:cs="Times New Roman"/>
      <w:sz w:val="24"/>
      <w:szCs w:val="24"/>
      <w:lang w:val="en-GB" w:eastAsia="en-GB"/>
    </w:rPr>
  </w:style>
  <w:style w:type="paragraph" w:customStyle="1" w:styleId="Default">
    <w:name w:val="Default"/>
    <w:rsid w:val="001F0F8F"/>
    <w:pPr>
      <w:autoSpaceDE w:val="0"/>
      <w:autoSpaceDN w:val="0"/>
      <w:adjustRightInd w:val="0"/>
      <w:spacing w:after="0" w:line="240" w:lineRule="auto"/>
    </w:pPr>
    <w:rPr>
      <w:rFonts w:ascii="Calibri" w:hAnsi="Calibri" w:cs="Calibri"/>
      <w:color w:val="000000"/>
      <w:sz w:val="24"/>
      <w:szCs w:val="24"/>
      <w:lang w:val="en-IE"/>
    </w:rPr>
  </w:style>
  <w:style w:type="character" w:styleId="CommentReference">
    <w:name w:val="annotation reference"/>
    <w:basedOn w:val="DefaultParagraphFont"/>
    <w:uiPriority w:val="99"/>
    <w:semiHidden/>
    <w:unhideWhenUsed/>
    <w:rsid w:val="00FA01E8"/>
    <w:rPr>
      <w:sz w:val="16"/>
      <w:szCs w:val="16"/>
    </w:rPr>
  </w:style>
  <w:style w:type="paragraph" w:styleId="CommentText">
    <w:name w:val="annotation text"/>
    <w:basedOn w:val="Normal"/>
    <w:link w:val="CommentTextChar"/>
    <w:uiPriority w:val="99"/>
    <w:unhideWhenUsed/>
    <w:rsid w:val="00FA01E8"/>
    <w:rPr>
      <w:sz w:val="20"/>
      <w:szCs w:val="20"/>
    </w:rPr>
  </w:style>
  <w:style w:type="character" w:customStyle="1" w:styleId="CommentTextChar">
    <w:name w:val="Comment Text Char"/>
    <w:basedOn w:val="DefaultParagraphFont"/>
    <w:link w:val="CommentText"/>
    <w:uiPriority w:val="99"/>
    <w:rsid w:val="00FA01E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A01E8"/>
    <w:rPr>
      <w:b/>
      <w:bCs/>
    </w:rPr>
  </w:style>
  <w:style w:type="character" w:customStyle="1" w:styleId="CommentSubjectChar">
    <w:name w:val="Comment Subject Char"/>
    <w:basedOn w:val="CommentTextChar"/>
    <w:link w:val="CommentSubject"/>
    <w:uiPriority w:val="99"/>
    <w:semiHidden/>
    <w:rsid w:val="00FA01E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A01E8"/>
    <w:rPr>
      <w:rFonts w:ascii="Tahoma" w:hAnsi="Tahoma" w:cs="Tahoma"/>
      <w:sz w:val="16"/>
      <w:szCs w:val="16"/>
    </w:rPr>
  </w:style>
  <w:style w:type="character" w:customStyle="1" w:styleId="BalloonTextChar">
    <w:name w:val="Balloon Text Char"/>
    <w:basedOn w:val="DefaultParagraphFont"/>
    <w:link w:val="BalloonText"/>
    <w:uiPriority w:val="99"/>
    <w:semiHidden/>
    <w:rsid w:val="00FA01E8"/>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B75A2B"/>
    <w:rPr>
      <w:color w:val="0000FF" w:themeColor="hyperlink"/>
      <w:u w:val="single"/>
    </w:rPr>
  </w:style>
  <w:style w:type="character" w:styleId="FollowedHyperlink">
    <w:name w:val="FollowedHyperlink"/>
    <w:basedOn w:val="DefaultParagraphFont"/>
    <w:uiPriority w:val="99"/>
    <w:semiHidden/>
    <w:unhideWhenUsed/>
    <w:rsid w:val="00660296"/>
    <w:rPr>
      <w:color w:val="800080" w:themeColor="followedHyperlink"/>
      <w:u w:val="single"/>
    </w:rPr>
  </w:style>
  <w:style w:type="paragraph" w:styleId="BodyText2">
    <w:name w:val="Body Text 2"/>
    <w:basedOn w:val="Normal"/>
    <w:link w:val="BodyText2Char"/>
    <w:rsid w:val="00F05CE2"/>
    <w:pPr>
      <w:suppressAutoHyphens/>
    </w:pPr>
    <w:rPr>
      <w:rFonts w:ascii="Arial" w:hAnsi="Arial" w:cs="Arial"/>
      <w:shadow/>
      <w:sz w:val="22"/>
      <w:lang w:val="en-US" w:eastAsia="en-US"/>
    </w:rPr>
  </w:style>
  <w:style w:type="character" w:customStyle="1" w:styleId="BodyText2Char">
    <w:name w:val="Body Text 2 Char"/>
    <w:basedOn w:val="DefaultParagraphFont"/>
    <w:link w:val="BodyText2"/>
    <w:rsid w:val="00F05CE2"/>
    <w:rPr>
      <w:rFonts w:ascii="Arial" w:eastAsia="Times New Roman" w:hAnsi="Arial" w:cs="Arial"/>
      <w:shadow/>
      <w:szCs w:val="24"/>
    </w:rPr>
  </w:style>
  <w:style w:type="paragraph" w:styleId="FootnoteText">
    <w:name w:val="footnote text"/>
    <w:basedOn w:val="Normal"/>
    <w:link w:val="FootnoteTextChar"/>
    <w:semiHidden/>
    <w:rsid w:val="00F05CE2"/>
    <w:rPr>
      <w:sz w:val="20"/>
      <w:szCs w:val="20"/>
      <w:lang w:val="en-US" w:eastAsia="en-US"/>
    </w:rPr>
  </w:style>
  <w:style w:type="character" w:customStyle="1" w:styleId="FootnoteTextChar">
    <w:name w:val="Footnote Text Char"/>
    <w:basedOn w:val="DefaultParagraphFont"/>
    <w:link w:val="FootnoteText"/>
    <w:semiHidden/>
    <w:rsid w:val="00F05CE2"/>
    <w:rPr>
      <w:rFonts w:ascii="Times New Roman" w:eastAsia="Times New Roman" w:hAnsi="Times New Roman" w:cs="Times New Roman"/>
      <w:sz w:val="20"/>
      <w:szCs w:val="20"/>
    </w:rPr>
  </w:style>
  <w:style w:type="character" w:styleId="Strong">
    <w:name w:val="Strong"/>
    <w:basedOn w:val="DefaultParagraphFont"/>
    <w:uiPriority w:val="22"/>
    <w:qFormat/>
    <w:rsid w:val="00235074"/>
    <w:rPr>
      <w:b/>
      <w:bCs/>
    </w:rPr>
  </w:style>
  <w:style w:type="paragraph" w:styleId="NormalWeb">
    <w:name w:val="Normal (Web)"/>
    <w:basedOn w:val="Normal"/>
    <w:uiPriority w:val="99"/>
    <w:unhideWhenUsed/>
    <w:rsid w:val="00D75701"/>
    <w:pPr>
      <w:spacing w:before="100" w:beforeAutospacing="1" w:after="100" w:afterAutospacing="1"/>
    </w:pPr>
    <w:rPr>
      <w:lang w:val="en-IE" w:eastAsia="en-IE"/>
    </w:rPr>
  </w:style>
  <w:style w:type="character" w:customStyle="1" w:styleId="Heading1Char">
    <w:name w:val="Heading 1 Char"/>
    <w:basedOn w:val="DefaultParagraphFont"/>
    <w:link w:val="Heading1"/>
    <w:uiPriority w:val="9"/>
    <w:rsid w:val="000F6B60"/>
    <w:rPr>
      <w:rFonts w:asciiTheme="majorHAnsi" w:eastAsiaTheme="majorEastAsia" w:hAnsiTheme="majorHAnsi" w:cstheme="majorBidi"/>
      <w:color w:val="365F91" w:themeColor="accent1" w:themeShade="BF"/>
      <w:sz w:val="32"/>
      <w:szCs w:val="32"/>
      <w:lang w:val="en-GB" w:eastAsia="en-GB"/>
    </w:rPr>
  </w:style>
  <w:style w:type="paragraph" w:styleId="TOCHeading">
    <w:name w:val="TOC Heading"/>
    <w:basedOn w:val="Heading1"/>
    <w:next w:val="Normal"/>
    <w:uiPriority w:val="39"/>
    <w:unhideWhenUsed/>
    <w:qFormat/>
    <w:rsid w:val="000F6B60"/>
    <w:pPr>
      <w:spacing w:line="259" w:lineRule="auto"/>
      <w:outlineLvl w:val="9"/>
    </w:pPr>
    <w:rPr>
      <w:lang w:val="en-US" w:eastAsia="en-US"/>
    </w:rPr>
  </w:style>
  <w:style w:type="paragraph" w:styleId="TOC1">
    <w:name w:val="toc 1"/>
    <w:basedOn w:val="Normal"/>
    <w:next w:val="Normal"/>
    <w:autoRedefine/>
    <w:uiPriority w:val="39"/>
    <w:unhideWhenUsed/>
    <w:rsid w:val="000F6B60"/>
    <w:pPr>
      <w:spacing w:after="100"/>
    </w:pPr>
  </w:style>
  <w:style w:type="paragraph" w:styleId="TOC2">
    <w:name w:val="toc 2"/>
    <w:basedOn w:val="Normal"/>
    <w:next w:val="Normal"/>
    <w:autoRedefine/>
    <w:uiPriority w:val="39"/>
    <w:unhideWhenUsed/>
    <w:rsid w:val="000F6B60"/>
    <w:pPr>
      <w:spacing w:after="100"/>
      <w:ind w:left="240"/>
    </w:pPr>
  </w:style>
  <w:style w:type="paragraph" w:customStyle="1" w:styleId="Pa12">
    <w:name w:val="Pa12"/>
    <w:basedOn w:val="Default"/>
    <w:next w:val="Default"/>
    <w:uiPriority w:val="99"/>
    <w:rsid w:val="00B7665D"/>
    <w:pPr>
      <w:spacing w:line="201" w:lineRule="atLeast"/>
    </w:pPr>
    <w:rPr>
      <w:rFonts w:ascii="Greycliff CF" w:hAnsi="Greycliff CF" w:cstheme="minorBidi"/>
      <w:color w:val="auto"/>
    </w:rPr>
  </w:style>
  <w:style w:type="paragraph" w:styleId="EndnoteText">
    <w:name w:val="endnote text"/>
    <w:basedOn w:val="Normal"/>
    <w:link w:val="EndnoteTextChar"/>
    <w:uiPriority w:val="99"/>
    <w:semiHidden/>
    <w:unhideWhenUsed/>
    <w:rsid w:val="005F4AD6"/>
    <w:rPr>
      <w:sz w:val="20"/>
      <w:szCs w:val="20"/>
    </w:rPr>
  </w:style>
  <w:style w:type="character" w:customStyle="1" w:styleId="EndnoteTextChar">
    <w:name w:val="Endnote Text Char"/>
    <w:basedOn w:val="DefaultParagraphFont"/>
    <w:link w:val="EndnoteText"/>
    <w:uiPriority w:val="99"/>
    <w:semiHidden/>
    <w:rsid w:val="005F4AD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5F4AD6"/>
    <w:rPr>
      <w:vertAlign w:val="superscript"/>
    </w:rPr>
  </w:style>
  <w:style w:type="paragraph" w:styleId="Revision">
    <w:name w:val="Revision"/>
    <w:hidden/>
    <w:uiPriority w:val="99"/>
    <w:semiHidden/>
    <w:rsid w:val="00D911FA"/>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4667">
      <w:bodyDiv w:val="1"/>
      <w:marLeft w:val="0"/>
      <w:marRight w:val="0"/>
      <w:marTop w:val="0"/>
      <w:marBottom w:val="0"/>
      <w:divBdr>
        <w:top w:val="none" w:sz="0" w:space="0" w:color="auto"/>
        <w:left w:val="none" w:sz="0" w:space="0" w:color="auto"/>
        <w:bottom w:val="none" w:sz="0" w:space="0" w:color="auto"/>
        <w:right w:val="none" w:sz="0" w:space="0" w:color="auto"/>
      </w:divBdr>
    </w:div>
    <w:div w:id="131488564">
      <w:bodyDiv w:val="1"/>
      <w:marLeft w:val="0"/>
      <w:marRight w:val="0"/>
      <w:marTop w:val="0"/>
      <w:marBottom w:val="0"/>
      <w:divBdr>
        <w:top w:val="none" w:sz="0" w:space="0" w:color="auto"/>
        <w:left w:val="none" w:sz="0" w:space="0" w:color="auto"/>
        <w:bottom w:val="none" w:sz="0" w:space="0" w:color="auto"/>
        <w:right w:val="none" w:sz="0" w:space="0" w:color="auto"/>
      </w:divBdr>
    </w:div>
    <w:div w:id="673150662">
      <w:bodyDiv w:val="1"/>
      <w:marLeft w:val="0"/>
      <w:marRight w:val="0"/>
      <w:marTop w:val="0"/>
      <w:marBottom w:val="0"/>
      <w:divBdr>
        <w:top w:val="none" w:sz="0" w:space="0" w:color="auto"/>
        <w:left w:val="none" w:sz="0" w:space="0" w:color="auto"/>
        <w:bottom w:val="none" w:sz="0" w:space="0" w:color="auto"/>
        <w:right w:val="none" w:sz="0" w:space="0" w:color="auto"/>
      </w:divBdr>
    </w:div>
    <w:div w:id="690497542">
      <w:bodyDiv w:val="1"/>
      <w:marLeft w:val="0"/>
      <w:marRight w:val="0"/>
      <w:marTop w:val="0"/>
      <w:marBottom w:val="0"/>
      <w:divBdr>
        <w:top w:val="none" w:sz="0" w:space="0" w:color="auto"/>
        <w:left w:val="none" w:sz="0" w:space="0" w:color="auto"/>
        <w:bottom w:val="none" w:sz="0" w:space="0" w:color="auto"/>
        <w:right w:val="none" w:sz="0" w:space="0" w:color="auto"/>
      </w:divBdr>
      <w:divsChild>
        <w:div w:id="1638074408">
          <w:marLeft w:val="720"/>
          <w:marRight w:val="0"/>
          <w:marTop w:val="0"/>
          <w:marBottom w:val="120"/>
          <w:divBdr>
            <w:top w:val="none" w:sz="0" w:space="0" w:color="auto"/>
            <w:left w:val="none" w:sz="0" w:space="0" w:color="auto"/>
            <w:bottom w:val="none" w:sz="0" w:space="0" w:color="auto"/>
            <w:right w:val="none" w:sz="0" w:space="0" w:color="auto"/>
          </w:divBdr>
        </w:div>
        <w:div w:id="29650269">
          <w:marLeft w:val="1440"/>
          <w:marRight w:val="0"/>
          <w:marTop w:val="0"/>
          <w:marBottom w:val="120"/>
          <w:divBdr>
            <w:top w:val="none" w:sz="0" w:space="0" w:color="auto"/>
            <w:left w:val="none" w:sz="0" w:space="0" w:color="auto"/>
            <w:bottom w:val="none" w:sz="0" w:space="0" w:color="auto"/>
            <w:right w:val="none" w:sz="0" w:space="0" w:color="auto"/>
          </w:divBdr>
        </w:div>
        <w:div w:id="464201502">
          <w:marLeft w:val="1440"/>
          <w:marRight w:val="0"/>
          <w:marTop w:val="0"/>
          <w:marBottom w:val="120"/>
          <w:divBdr>
            <w:top w:val="none" w:sz="0" w:space="0" w:color="auto"/>
            <w:left w:val="none" w:sz="0" w:space="0" w:color="auto"/>
            <w:bottom w:val="none" w:sz="0" w:space="0" w:color="auto"/>
            <w:right w:val="none" w:sz="0" w:space="0" w:color="auto"/>
          </w:divBdr>
        </w:div>
        <w:div w:id="1339499960">
          <w:marLeft w:val="1440"/>
          <w:marRight w:val="0"/>
          <w:marTop w:val="0"/>
          <w:marBottom w:val="120"/>
          <w:divBdr>
            <w:top w:val="none" w:sz="0" w:space="0" w:color="auto"/>
            <w:left w:val="none" w:sz="0" w:space="0" w:color="auto"/>
            <w:bottom w:val="none" w:sz="0" w:space="0" w:color="auto"/>
            <w:right w:val="none" w:sz="0" w:space="0" w:color="auto"/>
          </w:divBdr>
        </w:div>
        <w:div w:id="988897924">
          <w:marLeft w:val="1440"/>
          <w:marRight w:val="0"/>
          <w:marTop w:val="0"/>
          <w:marBottom w:val="120"/>
          <w:divBdr>
            <w:top w:val="none" w:sz="0" w:space="0" w:color="auto"/>
            <w:left w:val="none" w:sz="0" w:space="0" w:color="auto"/>
            <w:bottom w:val="none" w:sz="0" w:space="0" w:color="auto"/>
            <w:right w:val="none" w:sz="0" w:space="0" w:color="auto"/>
          </w:divBdr>
        </w:div>
        <w:div w:id="306711162">
          <w:marLeft w:val="1440"/>
          <w:marRight w:val="0"/>
          <w:marTop w:val="0"/>
          <w:marBottom w:val="120"/>
          <w:divBdr>
            <w:top w:val="none" w:sz="0" w:space="0" w:color="auto"/>
            <w:left w:val="none" w:sz="0" w:space="0" w:color="auto"/>
            <w:bottom w:val="none" w:sz="0" w:space="0" w:color="auto"/>
            <w:right w:val="none" w:sz="0" w:space="0" w:color="auto"/>
          </w:divBdr>
        </w:div>
        <w:div w:id="1845051758">
          <w:marLeft w:val="1440"/>
          <w:marRight w:val="0"/>
          <w:marTop w:val="0"/>
          <w:marBottom w:val="120"/>
          <w:divBdr>
            <w:top w:val="none" w:sz="0" w:space="0" w:color="auto"/>
            <w:left w:val="none" w:sz="0" w:space="0" w:color="auto"/>
            <w:bottom w:val="none" w:sz="0" w:space="0" w:color="auto"/>
            <w:right w:val="none" w:sz="0" w:space="0" w:color="auto"/>
          </w:divBdr>
        </w:div>
        <w:div w:id="1244876083">
          <w:marLeft w:val="720"/>
          <w:marRight w:val="0"/>
          <w:marTop w:val="0"/>
          <w:marBottom w:val="120"/>
          <w:divBdr>
            <w:top w:val="none" w:sz="0" w:space="0" w:color="auto"/>
            <w:left w:val="none" w:sz="0" w:space="0" w:color="auto"/>
            <w:bottom w:val="none" w:sz="0" w:space="0" w:color="auto"/>
            <w:right w:val="none" w:sz="0" w:space="0" w:color="auto"/>
          </w:divBdr>
        </w:div>
        <w:div w:id="731000269">
          <w:marLeft w:val="720"/>
          <w:marRight w:val="0"/>
          <w:marTop w:val="0"/>
          <w:marBottom w:val="120"/>
          <w:divBdr>
            <w:top w:val="none" w:sz="0" w:space="0" w:color="auto"/>
            <w:left w:val="none" w:sz="0" w:space="0" w:color="auto"/>
            <w:bottom w:val="none" w:sz="0" w:space="0" w:color="auto"/>
            <w:right w:val="none" w:sz="0" w:space="0" w:color="auto"/>
          </w:divBdr>
        </w:div>
        <w:div w:id="1542354446">
          <w:marLeft w:val="720"/>
          <w:marRight w:val="0"/>
          <w:marTop w:val="0"/>
          <w:marBottom w:val="120"/>
          <w:divBdr>
            <w:top w:val="none" w:sz="0" w:space="0" w:color="auto"/>
            <w:left w:val="none" w:sz="0" w:space="0" w:color="auto"/>
            <w:bottom w:val="none" w:sz="0" w:space="0" w:color="auto"/>
            <w:right w:val="none" w:sz="0" w:space="0" w:color="auto"/>
          </w:divBdr>
        </w:div>
      </w:divsChild>
    </w:div>
    <w:div w:id="701323924">
      <w:bodyDiv w:val="1"/>
      <w:marLeft w:val="0"/>
      <w:marRight w:val="0"/>
      <w:marTop w:val="0"/>
      <w:marBottom w:val="0"/>
      <w:divBdr>
        <w:top w:val="none" w:sz="0" w:space="0" w:color="auto"/>
        <w:left w:val="none" w:sz="0" w:space="0" w:color="auto"/>
        <w:bottom w:val="none" w:sz="0" w:space="0" w:color="auto"/>
        <w:right w:val="none" w:sz="0" w:space="0" w:color="auto"/>
      </w:divBdr>
    </w:div>
    <w:div w:id="806364425">
      <w:bodyDiv w:val="1"/>
      <w:marLeft w:val="0"/>
      <w:marRight w:val="0"/>
      <w:marTop w:val="0"/>
      <w:marBottom w:val="0"/>
      <w:divBdr>
        <w:top w:val="none" w:sz="0" w:space="0" w:color="auto"/>
        <w:left w:val="none" w:sz="0" w:space="0" w:color="auto"/>
        <w:bottom w:val="none" w:sz="0" w:space="0" w:color="auto"/>
        <w:right w:val="none" w:sz="0" w:space="0" w:color="auto"/>
      </w:divBdr>
    </w:div>
    <w:div w:id="910576619">
      <w:bodyDiv w:val="1"/>
      <w:marLeft w:val="0"/>
      <w:marRight w:val="0"/>
      <w:marTop w:val="0"/>
      <w:marBottom w:val="0"/>
      <w:divBdr>
        <w:top w:val="none" w:sz="0" w:space="0" w:color="auto"/>
        <w:left w:val="none" w:sz="0" w:space="0" w:color="auto"/>
        <w:bottom w:val="none" w:sz="0" w:space="0" w:color="auto"/>
        <w:right w:val="none" w:sz="0" w:space="0" w:color="auto"/>
      </w:divBdr>
    </w:div>
    <w:div w:id="921335774">
      <w:bodyDiv w:val="1"/>
      <w:marLeft w:val="0"/>
      <w:marRight w:val="0"/>
      <w:marTop w:val="0"/>
      <w:marBottom w:val="0"/>
      <w:divBdr>
        <w:top w:val="none" w:sz="0" w:space="0" w:color="auto"/>
        <w:left w:val="none" w:sz="0" w:space="0" w:color="auto"/>
        <w:bottom w:val="none" w:sz="0" w:space="0" w:color="auto"/>
        <w:right w:val="none" w:sz="0" w:space="0" w:color="auto"/>
      </w:divBdr>
    </w:div>
    <w:div w:id="936131570">
      <w:bodyDiv w:val="1"/>
      <w:marLeft w:val="0"/>
      <w:marRight w:val="0"/>
      <w:marTop w:val="0"/>
      <w:marBottom w:val="0"/>
      <w:divBdr>
        <w:top w:val="none" w:sz="0" w:space="0" w:color="auto"/>
        <w:left w:val="none" w:sz="0" w:space="0" w:color="auto"/>
        <w:bottom w:val="none" w:sz="0" w:space="0" w:color="auto"/>
        <w:right w:val="none" w:sz="0" w:space="0" w:color="auto"/>
      </w:divBdr>
    </w:div>
    <w:div w:id="947275310">
      <w:bodyDiv w:val="1"/>
      <w:marLeft w:val="0"/>
      <w:marRight w:val="0"/>
      <w:marTop w:val="0"/>
      <w:marBottom w:val="0"/>
      <w:divBdr>
        <w:top w:val="none" w:sz="0" w:space="0" w:color="auto"/>
        <w:left w:val="none" w:sz="0" w:space="0" w:color="auto"/>
        <w:bottom w:val="none" w:sz="0" w:space="0" w:color="auto"/>
        <w:right w:val="none" w:sz="0" w:space="0" w:color="auto"/>
      </w:divBdr>
    </w:div>
    <w:div w:id="1069957910">
      <w:bodyDiv w:val="1"/>
      <w:marLeft w:val="0"/>
      <w:marRight w:val="0"/>
      <w:marTop w:val="0"/>
      <w:marBottom w:val="0"/>
      <w:divBdr>
        <w:top w:val="none" w:sz="0" w:space="0" w:color="auto"/>
        <w:left w:val="none" w:sz="0" w:space="0" w:color="auto"/>
        <w:bottom w:val="none" w:sz="0" w:space="0" w:color="auto"/>
        <w:right w:val="none" w:sz="0" w:space="0" w:color="auto"/>
      </w:divBdr>
    </w:div>
    <w:div w:id="1082488534">
      <w:bodyDiv w:val="1"/>
      <w:marLeft w:val="0"/>
      <w:marRight w:val="0"/>
      <w:marTop w:val="0"/>
      <w:marBottom w:val="0"/>
      <w:divBdr>
        <w:top w:val="none" w:sz="0" w:space="0" w:color="auto"/>
        <w:left w:val="none" w:sz="0" w:space="0" w:color="auto"/>
        <w:bottom w:val="none" w:sz="0" w:space="0" w:color="auto"/>
        <w:right w:val="none" w:sz="0" w:space="0" w:color="auto"/>
      </w:divBdr>
    </w:div>
    <w:div w:id="1133792379">
      <w:bodyDiv w:val="1"/>
      <w:marLeft w:val="0"/>
      <w:marRight w:val="0"/>
      <w:marTop w:val="0"/>
      <w:marBottom w:val="0"/>
      <w:divBdr>
        <w:top w:val="none" w:sz="0" w:space="0" w:color="auto"/>
        <w:left w:val="none" w:sz="0" w:space="0" w:color="auto"/>
        <w:bottom w:val="none" w:sz="0" w:space="0" w:color="auto"/>
        <w:right w:val="none" w:sz="0" w:space="0" w:color="auto"/>
      </w:divBdr>
    </w:div>
    <w:div w:id="1226912276">
      <w:bodyDiv w:val="1"/>
      <w:marLeft w:val="0"/>
      <w:marRight w:val="0"/>
      <w:marTop w:val="0"/>
      <w:marBottom w:val="0"/>
      <w:divBdr>
        <w:top w:val="none" w:sz="0" w:space="0" w:color="auto"/>
        <w:left w:val="none" w:sz="0" w:space="0" w:color="auto"/>
        <w:bottom w:val="none" w:sz="0" w:space="0" w:color="auto"/>
        <w:right w:val="none" w:sz="0" w:space="0" w:color="auto"/>
      </w:divBdr>
    </w:div>
    <w:div w:id="1245871371">
      <w:bodyDiv w:val="1"/>
      <w:marLeft w:val="0"/>
      <w:marRight w:val="0"/>
      <w:marTop w:val="0"/>
      <w:marBottom w:val="0"/>
      <w:divBdr>
        <w:top w:val="none" w:sz="0" w:space="0" w:color="auto"/>
        <w:left w:val="none" w:sz="0" w:space="0" w:color="auto"/>
        <w:bottom w:val="none" w:sz="0" w:space="0" w:color="auto"/>
        <w:right w:val="none" w:sz="0" w:space="0" w:color="auto"/>
      </w:divBdr>
    </w:div>
    <w:div w:id="1274216748">
      <w:bodyDiv w:val="1"/>
      <w:marLeft w:val="0"/>
      <w:marRight w:val="0"/>
      <w:marTop w:val="0"/>
      <w:marBottom w:val="0"/>
      <w:divBdr>
        <w:top w:val="none" w:sz="0" w:space="0" w:color="auto"/>
        <w:left w:val="none" w:sz="0" w:space="0" w:color="auto"/>
        <w:bottom w:val="none" w:sz="0" w:space="0" w:color="auto"/>
        <w:right w:val="none" w:sz="0" w:space="0" w:color="auto"/>
      </w:divBdr>
    </w:div>
    <w:div w:id="1335960515">
      <w:bodyDiv w:val="1"/>
      <w:marLeft w:val="0"/>
      <w:marRight w:val="0"/>
      <w:marTop w:val="0"/>
      <w:marBottom w:val="0"/>
      <w:divBdr>
        <w:top w:val="none" w:sz="0" w:space="0" w:color="auto"/>
        <w:left w:val="none" w:sz="0" w:space="0" w:color="auto"/>
        <w:bottom w:val="none" w:sz="0" w:space="0" w:color="auto"/>
        <w:right w:val="none" w:sz="0" w:space="0" w:color="auto"/>
      </w:divBdr>
    </w:div>
    <w:div w:id="1347633032">
      <w:bodyDiv w:val="1"/>
      <w:marLeft w:val="0"/>
      <w:marRight w:val="0"/>
      <w:marTop w:val="0"/>
      <w:marBottom w:val="0"/>
      <w:divBdr>
        <w:top w:val="none" w:sz="0" w:space="0" w:color="auto"/>
        <w:left w:val="none" w:sz="0" w:space="0" w:color="auto"/>
        <w:bottom w:val="none" w:sz="0" w:space="0" w:color="auto"/>
        <w:right w:val="none" w:sz="0" w:space="0" w:color="auto"/>
      </w:divBdr>
    </w:div>
    <w:div w:id="1535577599">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706977576">
      <w:bodyDiv w:val="1"/>
      <w:marLeft w:val="0"/>
      <w:marRight w:val="0"/>
      <w:marTop w:val="0"/>
      <w:marBottom w:val="0"/>
      <w:divBdr>
        <w:top w:val="none" w:sz="0" w:space="0" w:color="auto"/>
        <w:left w:val="none" w:sz="0" w:space="0" w:color="auto"/>
        <w:bottom w:val="none" w:sz="0" w:space="0" w:color="auto"/>
        <w:right w:val="none" w:sz="0" w:space="0" w:color="auto"/>
      </w:divBdr>
    </w:div>
    <w:div w:id="1724713985">
      <w:bodyDiv w:val="1"/>
      <w:marLeft w:val="0"/>
      <w:marRight w:val="0"/>
      <w:marTop w:val="0"/>
      <w:marBottom w:val="0"/>
      <w:divBdr>
        <w:top w:val="none" w:sz="0" w:space="0" w:color="auto"/>
        <w:left w:val="none" w:sz="0" w:space="0" w:color="auto"/>
        <w:bottom w:val="none" w:sz="0" w:space="0" w:color="auto"/>
        <w:right w:val="none" w:sz="0" w:space="0" w:color="auto"/>
      </w:divBdr>
    </w:div>
    <w:div w:id="1816215099">
      <w:bodyDiv w:val="1"/>
      <w:marLeft w:val="0"/>
      <w:marRight w:val="0"/>
      <w:marTop w:val="0"/>
      <w:marBottom w:val="0"/>
      <w:divBdr>
        <w:top w:val="none" w:sz="0" w:space="0" w:color="auto"/>
        <w:left w:val="none" w:sz="0" w:space="0" w:color="auto"/>
        <w:bottom w:val="none" w:sz="0" w:space="0" w:color="auto"/>
        <w:right w:val="none" w:sz="0" w:space="0" w:color="auto"/>
      </w:divBdr>
    </w:div>
    <w:div w:id="1860117942">
      <w:bodyDiv w:val="1"/>
      <w:marLeft w:val="0"/>
      <w:marRight w:val="0"/>
      <w:marTop w:val="0"/>
      <w:marBottom w:val="0"/>
      <w:divBdr>
        <w:top w:val="none" w:sz="0" w:space="0" w:color="auto"/>
        <w:left w:val="none" w:sz="0" w:space="0" w:color="auto"/>
        <w:bottom w:val="none" w:sz="0" w:space="0" w:color="auto"/>
        <w:right w:val="none" w:sz="0" w:space="0" w:color="auto"/>
      </w:divBdr>
    </w:div>
    <w:div w:id="2062360554">
      <w:bodyDiv w:val="1"/>
      <w:marLeft w:val="0"/>
      <w:marRight w:val="0"/>
      <w:marTop w:val="0"/>
      <w:marBottom w:val="0"/>
      <w:divBdr>
        <w:top w:val="none" w:sz="0" w:space="0" w:color="auto"/>
        <w:left w:val="none" w:sz="0" w:space="0" w:color="auto"/>
        <w:bottom w:val="none" w:sz="0" w:space="0" w:color="auto"/>
        <w:right w:val="none" w:sz="0" w:space="0" w:color="auto"/>
      </w:divBdr>
    </w:div>
    <w:div w:id="21147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performanceachievement.hseland.ie/" TargetMode="External"/><Relationship Id="rId39" Type="http://schemas.openxmlformats.org/officeDocument/2006/relationships/hyperlink" Target="https://www.hse.ie/eng/services/publications/pp/ict/internet-content-filter-standard.pdf" TargetMode="External"/><Relationship Id="rId21" Type="http://schemas.openxmlformats.org/officeDocument/2006/relationships/diagramColors" Target="diagrams/colors2.xml"/><Relationship Id="rId34" Type="http://schemas.openxmlformats.org/officeDocument/2006/relationships/hyperlink" Target="https://www.hse.ie/eng/services/publications/pp/ict/password-standards-policy.pdf" TargetMode="External"/><Relationship Id="rId42" Type="http://schemas.openxmlformats.org/officeDocument/2006/relationships/hyperlink" Target="https://scanner.topsec.com/?d=1762&amp;r=show&amp;u=https%3A%2F%2Fwww.hse.ie%2Feng%2Fstaff%2Fresources%2Ffinancial%2520regulations%2Fnfr-05-travel-and-subsistence-v5.pdf&amp;t=68cc91d3ab2bdf28279e783fa26c9b2084665b33" TargetMode="External"/><Relationship Id="rId47" Type="http://schemas.openxmlformats.org/officeDocument/2006/relationships/hyperlink" Target="https://www.hse.ie/eng/staff/resources/employee-resource-pack/hse%20employee%20resource%20pack.html" TargetMode="External"/><Relationship Id="rId50" Type="http://schemas.openxmlformats.org/officeDocument/2006/relationships/hyperlink" Target="https://www.hse.ie/eng/services/publications/corporate/hse-corporate-safety-policy-and-corporate-safety-statement.html" TargetMode="External"/><Relationship Id="rId55" Type="http://schemas.openxmlformats.org/officeDocument/2006/relationships/hyperlink" Target="https://www.hse.ie/eng/staff/safetywellbeing/healthsafetyand%20wellbeing/policy%20on%20the%20prevention%20and%20management%20of%20work-related%20aggression%20and%20violence%202018.pdf" TargetMode="External"/><Relationship Id="rId63" Type="http://schemas.openxmlformats.org/officeDocument/2006/relationships/image" Target="media/image6.jpg"/><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s://www.hse.ie/eng/services/publications/pp/ict/data-protection-breach-management-policy.pdf" TargetMode="External"/><Relationship Id="rId11" Type="http://schemas.openxmlformats.org/officeDocument/2006/relationships/image" Target="media/image4.png"/><Relationship Id="rId24" Type="http://schemas.openxmlformats.org/officeDocument/2006/relationships/hyperlink" Target="https://healthservice.hse.ie/about-us/onmsd/cpd-for-nurses-and-midwives/pd-planning-framework.html" TargetMode="External"/><Relationship Id="rId32" Type="http://schemas.openxmlformats.org/officeDocument/2006/relationships/hyperlink" Target="https://www.hse.ie/eng/services/publications/pp/ict/i-t-acceptable-use-policy.pdf" TargetMode="External"/><Relationship Id="rId37" Type="http://schemas.openxmlformats.org/officeDocument/2006/relationships/hyperlink" Target="https://www.hse.ie/eng/services/publications/pp/ict/remote-access-policy.pdf" TargetMode="External"/><Relationship Id="rId40" Type="http://schemas.openxmlformats.org/officeDocument/2006/relationships/hyperlink" Target="https://scanner.topsec.com/?d=1762&amp;r=show&amp;u=https%3A%2F%2Fwww.hse.ie%2Feng%2Fstaff%2Fresources%2Ffinancial%2520regulations%2Fv3.pdf&amp;t=f4d9663ec9ba006ece6662d7fc387bef85ff3538" TargetMode="External"/><Relationship Id="rId45" Type="http://schemas.openxmlformats.org/officeDocument/2006/relationships/hyperlink" Target="https://www.nmbi.ie/Standards-Guidance" TargetMode="External"/><Relationship Id="rId53" Type="http://schemas.openxmlformats.org/officeDocument/2006/relationships/hyperlink" Target="https://www.hse.ie/eng/staff/resources/hrppg/va.html" TargetMode="External"/><Relationship Id="rId58" Type="http://schemas.openxmlformats.org/officeDocument/2006/relationships/hyperlink" Target="https://healthservice.hse.ie/filelibrary/staff/policy-for-preventing-and-managing-critical-incident-stress.pdf" TargetMode="External"/><Relationship Id="rId66" Type="http://schemas.openxmlformats.org/officeDocument/2006/relationships/image" Target="media/image7.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i-start.HSeLand.ie/" TargetMode="External"/><Relationship Id="rId28" Type="http://schemas.openxmlformats.org/officeDocument/2006/relationships/hyperlink" Target="https://i-start.hseland.ie/" TargetMode="External"/><Relationship Id="rId36" Type="http://schemas.openxmlformats.org/officeDocument/2006/relationships/hyperlink" Target="https://www.hse.ie/eng/services/publications/pp/ict/access-control-policy.pdf" TargetMode="External"/><Relationship Id="rId49" Type="http://schemas.openxmlformats.org/officeDocument/2006/relationships/hyperlink" Target="https://www.hse.ie/eng/staff/safetywellbeing/healthsafetyand%20wellbeing/safe%20driving%20for%20work%20policy%202018.pdf" TargetMode="External"/><Relationship Id="rId57" Type="http://schemas.openxmlformats.org/officeDocument/2006/relationships/hyperlink" Target="https://healthservice.hse.ie/filelibrary/staff/policy-for-prevention-and-management-of-stress-in-the-workplace-2018.pdf" TargetMode="External"/><Relationship Id="rId61" Type="http://schemas.openxmlformats.org/officeDocument/2006/relationships/hyperlink" Target="https://www.hseland.ie/ekp/servlet/ekp?CID=SingleLocalSCOManifestEarly&amp;TX=FORMAT1&amp;BACKTOCATALOG=Y&amp;DECORATEPAGE=N" TargetMode="Externa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hyperlink" Target="https://www.hse.ie/eng/services/publications/pp/ict/information-security-policy.pdf" TargetMode="External"/><Relationship Id="rId44" Type="http://schemas.openxmlformats.org/officeDocument/2006/relationships/hyperlink" Target="https://www.hse.ie/eng/staff/resources/codeofstandards.pdf" TargetMode="External"/><Relationship Id="rId52" Type="http://schemas.openxmlformats.org/officeDocument/2006/relationships/hyperlink" Target="https://www.hpsc.ie/a-z/respiratory/coronavirus/novelcoronavirus/guidance/infectionpreventionandcontrolguidance/" TargetMode="External"/><Relationship Id="rId60" Type="http://schemas.openxmlformats.org/officeDocument/2006/relationships/hyperlink" Target="https://www.hse.ie/eng/about/who/healthwellbeing/our-priority-programmes/child-health-and-wellbeing/phn-manual.pdf" TargetMode="External"/><Relationship Id="rId65" Type="http://schemas.openxmlformats.org/officeDocument/2006/relationships/hyperlink" Target="https://clcf.hseland.i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7E6B0.2D6734D0"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clcf.hseland.ie/" TargetMode="External"/><Relationship Id="rId30" Type="http://schemas.openxmlformats.org/officeDocument/2006/relationships/hyperlink" Target="https://www.hse.ie/eng/services/publications/pp/ict/mobile-phone-device-policy.pdf" TargetMode="External"/><Relationship Id="rId35" Type="http://schemas.openxmlformats.org/officeDocument/2006/relationships/hyperlink" Target="https://www.hse.ie/eng/services/publications/pp/ict/encryption-policy.pdf" TargetMode="External"/><Relationship Id="rId43" Type="http://schemas.openxmlformats.org/officeDocument/2006/relationships/hyperlink" Target="https://scanner.topsec.com/?d=1762&amp;r=show&amp;u=https%3A%2F%2Fwww.hse.ie%2Feng%2Fstaff%2Fresources%2Ffinancial%2520regulations%2Fnfrdevices.pdf&amp;t=1ca201718b22617371d10e882127fdd90ab7fe91" TargetMode="External"/><Relationship Id="rId48" Type="http://schemas.openxmlformats.org/officeDocument/2006/relationships/hyperlink" Target="tel:0818327327" TargetMode="External"/><Relationship Id="rId56" Type="http://schemas.openxmlformats.org/officeDocument/2006/relationships/hyperlink" Target="https://www.hse.ie/eng/staff/resources/hrppg/national-tobacco-free-campus-policy---april-2012.pdf" TargetMode="External"/><Relationship Id="rId64" Type="http://schemas.openxmlformats.org/officeDocument/2006/relationships/hyperlink" Target="https://healthservice.hse.ie/about-us/onmsd/cpd-for-nurses-and-midwives/pd-planning-framework.html" TargetMode="External"/><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healthservice.hse.ie/staff/health-and-safety/safety-statement/"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hyperlink" Target="https://pdp.hseland.ie/" TargetMode="External"/><Relationship Id="rId33" Type="http://schemas.openxmlformats.org/officeDocument/2006/relationships/hyperlink" Target="https://www.hse.ie/eng/services/publications/pp/ict/electronic-communications-policy.pdf" TargetMode="External"/><Relationship Id="rId38" Type="http://schemas.openxmlformats.org/officeDocument/2006/relationships/hyperlink" Target="https://www.hse.ie/eng/services/publications/pp/ict/information-classification-handling-policy.pdf" TargetMode="External"/><Relationship Id="rId46" Type="http://schemas.openxmlformats.org/officeDocument/2006/relationships/hyperlink" Target="https://www.hse.ie/eng/staff/resources/hrppg/policiesprocedures.html" TargetMode="External"/><Relationship Id="rId59" Type="http://schemas.openxmlformats.org/officeDocument/2006/relationships/hyperlink" Target="http://www.hse.ie/phn" TargetMode="External"/><Relationship Id="rId67" Type="http://schemas.openxmlformats.org/officeDocument/2006/relationships/header" Target="header1.xml"/><Relationship Id="rId20" Type="http://schemas.openxmlformats.org/officeDocument/2006/relationships/diagramQuickStyle" Target="diagrams/quickStyle2.xml"/><Relationship Id="rId41" Type="http://schemas.openxmlformats.org/officeDocument/2006/relationships/hyperlink" Target="https://scanner.topsec.com/?d=1762&amp;r=show&amp;u=https%3A%2F%2Fwww.hse.ie%2Feng%2Fstaff%2Fresources%2Ffinancial%2520regulations%2Fayroll.pdf&amp;t=34aefad3fcd93a180d3de5453077a602a789b521" TargetMode="External"/><Relationship Id="rId54" Type="http://schemas.openxmlformats.org/officeDocument/2006/relationships/hyperlink" Target="https://assets.hse.ie/media/documents/Lone_Working_policy.pdf" TargetMode="External"/><Relationship Id="rId62" Type="http://schemas.openxmlformats.org/officeDocument/2006/relationships/hyperlink" Target="https://www.hse.ie/eng/staff/resources/hrppg/dignity-at-work-policy.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81D01F-995B-40BF-9D8B-5F30D8E4CFCC}"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A275C98-7DFD-4321-A550-FC01990672DF}">
      <dgm:prSet phldrT="[Text]" custT="1"/>
      <dgm:spPr>
        <a:solidFill>
          <a:srgbClr val="005E52"/>
        </a:solidFill>
        <a:ln>
          <a:solidFill>
            <a:srgbClr val="005E52"/>
          </a:solidFill>
        </a:ln>
      </dgm:spPr>
      <dgm:t>
        <a:bodyPr/>
        <a:lstStyle/>
        <a:p>
          <a:r>
            <a:rPr lang="en-US" sz="1100" b="1">
              <a:solidFill>
                <a:schemeClr val="bg1"/>
              </a:solidFill>
              <a:latin typeface="Arial" panose="020B0604020202020204" pitchFamily="34" charset="0"/>
              <a:cs typeface="Arial" panose="020B0604020202020204" pitchFamily="34" charset="0"/>
            </a:rPr>
            <a:t>Pre-employment</a:t>
          </a:r>
        </a:p>
      </dgm:t>
    </dgm:pt>
    <dgm:pt modelId="{CBC5F75C-334B-4C59-B254-A40CC50FF9DE}" type="parTrans" cxnId="{59D975FC-D845-4A02-A187-F6F9CECCCB8A}">
      <dgm:prSet/>
      <dgm:spPr/>
      <dgm:t>
        <a:bodyPr/>
        <a:lstStyle/>
        <a:p>
          <a:endParaRPr lang="en-US"/>
        </a:p>
      </dgm:t>
    </dgm:pt>
    <dgm:pt modelId="{BC2422E9-D7D0-4D75-A31C-66F5D3E42FC1}" type="sibTrans" cxnId="{59D975FC-D845-4A02-A187-F6F9CECCCB8A}">
      <dgm:prSet/>
      <dgm:spPr/>
      <dgm:t>
        <a:bodyPr/>
        <a:lstStyle/>
        <a:p>
          <a:endParaRPr lang="en-US"/>
        </a:p>
      </dgm:t>
    </dgm:pt>
    <dgm:pt modelId="{935F5D5A-F8E7-4461-994A-F2DD114C43D5}">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Pre-employment Checklist completed by Line Manager</a:t>
          </a:r>
        </a:p>
      </dgm:t>
    </dgm:pt>
    <dgm:pt modelId="{6AEDA589-E51E-42BD-B6F9-61CF1A9ACAD8}" type="parTrans" cxnId="{4E957AF2-8485-4B44-B0DE-F583252A2FB7}">
      <dgm:prSet/>
      <dgm:spPr/>
      <dgm:t>
        <a:bodyPr/>
        <a:lstStyle/>
        <a:p>
          <a:endParaRPr lang="en-US"/>
        </a:p>
      </dgm:t>
    </dgm:pt>
    <dgm:pt modelId="{649678AA-5714-436E-9911-E119F4589FE4}" type="sibTrans" cxnId="{4E957AF2-8485-4B44-B0DE-F583252A2FB7}">
      <dgm:prSet/>
      <dgm:spPr/>
      <dgm:t>
        <a:bodyPr/>
        <a:lstStyle/>
        <a:p>
          <a:endParaRPr lang="en-US"/>
        </a:p>
      </dgm:t>
    </dgm:pt>
    <dgm:pt modelId="{E2E95B06-1C30-4789-A7C4-46CB4453F8B2}">
      <dgm:prSet phldrT="[Text]" custT="1"/>
      <dgm:spPr>
        <a:solidFill>
          <a:srgbClr val="005E52"/>
        </a:solidFill>
        <a:ln>
          <a:solidFill>
            <a:srgbClr val="005E52"/>
          </a:solidFill>
        </a:ln>
      </dgm:spPr>
      <dgm:t>
        <a:bodyPr/>
        <a:lstStyle/>
        <a:p>
          <a:r>
            <a:rPr lang="en-US" sz="1100" b="1">
              <a:solidFill>
                <a:schemeClr val="bg1"/>
              </a:solidFill>
              <a:latin typeface="Arial" panose="020B0604020202020204" pitchFamily="34" charset="0"/>
              <a:cs typeface="Arial" panose="020B0604020202020204" pitchFamily="34" charset="0"/>
            </a:rPr>
            <a:t>Week 1</a:t>
          </a:r>
        </a:p>
      </dgm:t>
    </dgm:pt>
    <dgm:pt modelId="{6AED6AAC-34CF-426B-B5BA-069BD1D6A737}" type="parTrans" cxnId="{B8B55993-D01D-4D1F-AB31-507A5F984C89}">
      <dgm:prSet/>
      <dgm:spPr/>
      <dgm:t>
        <a:bodyPr/>
        <a:lstStyle/>
        <a:p>
          <a:endParaRPr lang="en-US"/>
        </a:p>
      </dgm:t>
    </dgm:pt>
    <dgm:pt modelId="{13BF79AB-B1D9-46BC-96E9-FB2F0ADF8B42}" type="sibTrans" cxnId="{B8B55993-D01D-4D1F-AB31-507A5F984C89}">
      <dgm:prSet/>
      <dgm:spPr/>
      <dgm:t>
        <a:bodyPr/>
        <a:lstStyle/>
        <a:p>
          <a:endParaRPr lang="en-US"/>
        </a:p>
      </dgm:t>
    </dgm:pt>
    <dgm:pt modelId="{9279FFEB-9067-4F6F-A67A-2B7C7C7DE07C}">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Complete induction checklist</a:t>
          </a:r>
        </a:p>
      </dgm:t>
    </dgm:pt>
    <dgm:pt modelId="{969A9C61-F695-4F56-94D9-9F04F351E4E0}" type="parTrans" cxnId="{3C73903C-8E70-495B-AC61-C6F47413948E}">
      <dgm:prSet/>
      <dgm:spPr/>
      <dgm:t>
        <a:bodyPr/>
        <a:lstStyle/>
        <a:p>
          <a:endParaRPr lang="en-US"/>
        </a:p>
      </dgm:t>
    </dgm:pt>
    <dgm:pt modelId="{4FBAAD35-8380-4C22-BE1A-8AD6A0D6C00B}" type="sibTrans" cxnId="{3C73903C-8E70-495B-AC61-C6F47413948E}">
      <dgm:prSet/>
      <dgm:spPr/>
      <dgm:t>
        <a:bodyPr/>
        <a:lstStyle/>
        <a:p>
          <a:endParaRPr lang="en-US"/>
        </a:p>
      </dgm:t>
    </dgm:pt>
    <dgm:pt modelId="{E0702449-4B6E-4B31-BFB0-A76713A63DB3}">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Commence Education and training record</a:t>
          </a:r>
        </a:p>
      </dgm:t>
    </dgm:pt>
    <dgm:pt modelId="{47C7D2B0-DAD0-42AD-8BD8-7AF4693B97EE}" type="parTrans" cxnId="{CB4A8596-1936-4DD2-986D-D68E3E389A83}">
      <dgm:prSet/>
      <dgm:spPr/>
      <dgm:t>
        <a:bodyPr/>
        <a:lstStyle/>
        <a:p>
          <a:endParaRPr lang="en-US"/>
        </a:p>
      </dgm:t>
    </dgm:pt>
    <dgm:pt modelId="{0C7F2094-C74E-46BD-A1B2-3149D526C17A}" type="sibTrans" cxnId="{CB4A8596-1936-4DD2-986D-D68E3E389A83}">
      <dgm:prSet/>
      <dgm:spPr/>
      <dgm:t>
        <a:bodyPr/>
        <a:lstStyle/>
        <a:p>
          <a:endParaRPr lang="en-US"/>
        </a:p>
      </dgm:t>
    </dgm:pt>
    <dgm:pt modelId="{8D4778DA-9DFF-47BD-A28B-5B09F12C03DB}">
      <dgm:prSet phldrT="[Text]" custT="1"/>
      <dgm:spPr>
        <a:solidFill>
          <a:srgbClr val="005E52"/>
        </a:solidFill>
        <a:ln>
          <a:solidFill>
            <a:srgbClr val="005E52"/>
          </a:solidFill>
        </a:ln>
      </dgm:spPr>
      <dgm:t>
        <a:bodyPr/>
        <a:lstStyle/>
        <a:p>
          <a:r>
            <a:rPr lang="en-US" sz="1100" b="1">
              <a:solidFill>
                <a:schemeClr val="bg1"/>
              </a:solidFill>
              <a:latin typeface="Arial" panose="020B0604020202020204" pitchFamily="34" charset="0"/>
              <a:cs typeface="Arial" panose="020B0604020202020204" pitchFamily="34" charset="0"/>
            </a:rPr>
            <a:t>Week 4</a:t>
          </a:r>
        </a:p>
      </dgm:t>
    </dgm:pt>
    <dgm:pt modelId="{5AE30334-80EF-46DE-B314-8196701253AF}" type="parTrans" cxnId="{608E26D0-8A25-44BD-8E0E-AB2BE18AD367}">
      <dgm:prSet/>
      <dgm:spPr/>
      <dgm:t>
        <a:bodyPr/>
        <a:lstStyle/>
        <a:p>
          <a:endParaRPr lang="en-US"/>
        </a:p>
      </dgm:t>
    </dgm:pt>
    <dgm:pt modelId="{3C6FA4D3-09F8-4AF5-9138-A9B4278BFDDF}" type="sibTrans" cxnId="{608E26D0-8A25-44BD-8E0E-AB2BE18AD367}">
      <dgm:prSet/>
      <dgm:spPr/>
      <dgm:t>
        <a:bodyPr/>
        <a:lstStyle/>
        <a:p>
          <a:endParaRPr lang="en-US"/>
        </a:p>
      </dgm:t>
    </dgm:pt>
    <dgm:pt modelId="{94C6B766-9C80-4EA5-973F-2B07FBE4C8B9}">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Link with Buddy Nurse- reflect on practice to date</a:t>
          </a:r>
        </a:p>
      </dgm:t>
    </dgm:pt>
    <dgm:pt modelId="{BCBD0094-36FD-47D9-AC13-2C5D70A671DF}" type="parTrans" cxnId="{863587AA-8B4E-4683-923A-49DE83066577}">
      <dgm:prSet/>
      <dgm:spPr/>
      <dgm:t>
        <a:bodyPr/>
        <a:lstStyle/>
        <a:p>
          <a:endParaRPr lang="en-US"/>
        </a:p>
      </dgm:t>
    </dgm:pt>
    <dgm:pt modelId="{DB6CDEAC-2909-48B0-A210-290B2C7F2E9B}" type="sibTrans" cxnId="{863587AA-8B4E-4683-923A-49DE83066577}">
      <dgm:prSet/>
      <dgm:spPr/>
      <dgm:t>
        <a:bodyPr/>
        <a:lstStyle/>
        <a:p>
          <a:endParaRPr lang="en-US"/>
        </a:p>
      </dgm:t>
    </dgm:pt>
    <dgm:pt modelId="{C7982A0D-411E-4346-B75C-5E6FF4E1AEFA}">
      <dgm:prSet custT="1"/>
      <dgm:spPr>
        <a:solidFill>
          <a:srgbClr val="005E52"/>
        </a:solidFill>
        <a:ln>
          <a:solidFill>
            <a:srgbClr val="005E52"/>
          </a:solidFill>
        </a:ln>
      </dgm:spPr>
      <dgm:t>
        <a:bodyPr/>
        <a:lstStyle/>
        <a:p>
          <a:r>
            <a:rPr lang="en-US" sz="1100" b="1">
              <a:solidFill>
                <a:schemeClr val="bg1"/>
              </a:solidFill>
              <a:latin typeface="Arial" panose="020B0604020202020204" pitchFamily="34" charset="0"/>
              <a:cs typeface="Arial" panose="020B0604020202020204" pitchFamily="34" charset="0"/>
            </a:rPr>
            <a:t>Week 12</a:t>
          </a:r>
        </a:p>
      </dgm:t>
    </dgm:pt>
    <dgm:pt modelId="{29B621BA-7F5D-4D53-A3E4-532C38FA38FA}" type="parTrans" cxnId="{E0C332EC-6849-4B83-A506-A369B51E505B}">
      <dgm:prSet/>
      <dgm:spPr/>
      <dgm:t>
        <a:bodyPr/>
        <a:lstStyle/>
        <a:p>
          <a:endParaRPr lang="en-US"/>
        </a:p>
      </dgm:t>
    </dgm:pt>
    <dgm:pt modelId="{10BA2D73-8C9D-4630-9CFA-63CB9089822F}" type="sibTrans" cxnId="{E0C332EC-6849-4B83-A506-A369B51E505B}">
      <dgm:prSet/>
      <dgm:spPr/>
      <dgm:t>
        <a:bodyPr/>
        <a:lstStyle/>
        <a:p>
          <a:endParaRPr lang="en-US"/>
        </a:p>
      </dgm:t>
    </dgm:pt>
    <dgm:pt modelId="{D5314784-AF82-43BF-BB3B-642FADC09B1E}">
      <dgm:prSet custT="1"/>
      <dgm:spPr>
        <a:ln>
          <a:solidFill>
            <a:srgbClr val="005E52"/>
          </a:solidFill>
        </a:ln>
      </dgm:spPr>
      <dgm:t>
        <a:bodyPr/>
        <a:lstStyle/>
        <a:p>
          <a:r>
            <a:rPr lang="en-US" sz="1200">
              <a:latin typeface="Arial" panose="020B0604020202020204" pitchFamily="34" charset="0"/>
              <a:cs typeface="Arial" panose="020B0604020202020204" pitchFamily="34" charset="0"/>
            </a:rPr>
            <a:t>Review and update education and training records</a:t>
          </a:r>
        </a:p>
      </dgm:t>
    </dgm:pt>
    <dgm:pt modelId="{8ED8C248-E28A-41AD-8DBD-2224AAC73550}" type="parTrans" cxnId="{ABA76597-3105-4C99-8AC4-BCEF27895860}">
      <dgm:prSet/>
      <dgm:spPr/>
      <dgm:t>
        <a:bodyPr/>
        <a:lstStyle/>
        <a:p>
          <a:endParaRPr lang="en-US"/>
        </a:p>
      </dgm:t>
    </dgm:pt>
    <dgm:pt modelId="{AE7A0F18-4A7C-42B9-A8B3-0241264DBF33}" type="sibTrans" cxnId="{ABA76597-3105-4C99-8AC4-BCEF27895860}">
      <dgm:prSet/>
      <dgm:spPr/>
      <dgm:t>
        <a:bodyPr/>
        <a:lstStyle/>
        <a:p>
          <a:endParaRPr lang="en-US"/>
        </a:p>
      </dgm:t>
    </dgm:pt>
    <dgm:pt modelId="{4B220D9E-165B-41B0-B8F1-6BD45FA1ED53}">
      <dgm:prSet custT="1"/>
      <dgm:spPr>
        <a:solidFill>
          <a:srgbClr val="005E52"/>
        </a:solidFill>
        <a:ln>
          <a:solidFill>
            <a:srgbClr val="005E52"/>
          </a:solidFill>
        </a:ln>
      </dgm:spPr>
      <dgm:t>
        <a:bodyPr/>
        <a:lstStyle/>
        <a:p>
          <a:r>
            <a:rPr lang="en-US" sz="1200" b="1">
              <a:solidFill>
                <a:schemeClr val="bg1"/>
              </a:solidFill>
              <a:latin typeface="Arial" panose="020B0604020202020204" pitchFamily="34" charset="0"/>
              <a:cs typeface="Arial" panose="020B0604020202020204" pitchFamily="34" charset="0"/>
            </a:rPr>
            <a:t>8*-12 months</a:t>
          </a:r>
        </a:p>
      </dgm:t>
    </dgm:pt>
    <dgm:pt modelId="{856D2548-A744-4532-A0F9-5A2A59BADFF8}" type="parTrans" cxnId="{F17CB30D-249F-4BF8-907B-4BDDAC8FE850}">
      <dgm:prSet/>
      <dgm:spPr/>
      <dgm:t>
        <a:bodyPr/>
        <a:lstStyle/>
        <a:p>
          <a:endParaRPr lang="en-US"/>
        </a:p>
      </dgm:t>
    </dgm:pt>
    <dgm:pt modelId="{5C630056-C9E5-4448-B94D-99B676CE7E66}" type="sibTrans" cxnId="{F17CB30D-249F-4BF8-907B-4BDDAC8FE850}">
      <dgm:prSet/>
      <dgm:spPr/>
      <dgm:t>
        <a:bodyPr/>
        <a:lstStyle/>
        <a:p>
          <a:endParaRPr lang="en-US"/>
        </a:p>
      </dgm:t>
    </dgm:pt>
    <dgm:pt modelId="{41F5953B-98AE-4401-828A-932D01A67C6F}">
      <dgm:prSet phldrT="[Text]" custT="1"/>
      <dgm:spPr>
        <a:ln>
          <a:solidFill>
            <a:srgbClr val="005E52"/>
          </a:solidFill>
        </a:ln>
      </dgm:spPr>
      <dgm:t>
        <a:bodyPr/>
        <a:lstStyle/>
        <a:p>
          <a:r>
            <a:rPr lang="en-US" sz="1200" b="1">
              <a:latin typeface="Arial" panose="020B0604020202020204" pitchFamily="34" charset="0"/>
              <a:cs typeface="Arial" panose="020B0604020202020204" pitchFamily="34" charset="0"/>
            </a:rPr>
            <a:t>Commence </a:t>
          </a:r>
          <a:r>
            <a:rPr lang="en-US" sz="1200" b="0">
              <a:solidFill>
                <a:sysClr val="windowText" lastClr="000000"/>
              </a:solidFill>
              <a:latin typeface="Arial" panose="020B0604020202020204" pitchFamily="34" charset="0"/>
              <a:cs typeface="Arial" panose="020B0604020202020204" pitchFamily="34" charset="0"/>
            </a:rPr>
            <a:t>Competency </a:t>
          </a:r>
          <a:r>
            <a:rPr lang="en-US" sz="1200">
              <a:latin typeface="Arial" panose="020B0604020202020204" pitchFamily="34" charset="0"/>
              <a:cs typeface="Arial" panose="020B0604020202020204" pitchFamily="34" charset="0"/>
            </a:rPr>
            <a:t>Self-Assessment (where appropriate)</a:t>
          </a:r>
        </a:p>
      </dgm:t>
    </dgm:pt>
    <dgm:pt modelId="{A665822A-4E58-4C9C-9AE7-9DEF304C674B}" type="parTrans" cxnId="{D6C6192D-2084-4EF9-9319-61CF168D2EEE}">
      <dgm:prSet/>
      <dgm:spPr/>
      <dgm:t>
        <a:bodyPr/>
        <a:lstStyle/>
        <a:p>
          <a:endParaRPr lang="en-US"/>
        </a:p>
      </dgm:t>
    </dgm:pt>
    <dgm:pt modelId="{03E77C35-6363-4AC5-A164-A0EC193E0B52}" type="sibTrans" cxnId="{D6C6192D-2084-4EF9-9319-61CF168D2EEE}">
      <dgm:prSet/>
      <dgm:spPr/>
      <dgm:t>
        <a:bodyPr/>
        <a:lstStyle/>
        <a:p>
          <a:endParaRPr lang="en-US"/>
        </a:p>
      </dgm:t>
    </dgm:pt>
    <dgm:pt modelId="{F30F3798-B9B8-4FF2-BFFA-CE6152C7D070}">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Buddy Nurse assigned</a:t>
          </a:r>
        </a:p>
      </dgm:t>
    </dgm:pt>
    <dgm:pt modelId="{295891D2-4437-409F-BF19-96BE9F426F27}" type="parTrans" cxnId="{5C319713-68F3-4779-BFB4-55AC21A51246}">
      <dgm:prSet/>
      <dgm:spPr/>
      <dgm:t>
        <a:bodyPr/>
        <a:lstStyle/>
        <a:p>
          <a:endParaRPr lang="en-US"/>
        </a:p>
      </dgm:t>
    </dgm:pt>
    <dgm:pt modelId="{FAD72F34-82C7-4596-8A86-3ADAA83D8086}" type="sibTrans" cxnId="{5C319713-68F3-4779-BFB4-55AC21A51246}">
      <dgm:prSet/>
      <dgm:spPr/>
      <dgm:t>
        <a:bodyPr/>
        <a:lstStyle/>
        <a:p>
          <a:endParaRPr lang="en-US"/>
        </a:p>
      </dgm:t>
    </dgm:pt>
    <dgm:pt modelId="{5E421FE7-4394-4CB2-BE2A-41B349BECDB1}">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Review and update progress on education and clinical skills self-assessment</a:t>
          </a:r>
        </a:p>
      </dgm:t>
    </dgm:pt>
    <dgm:pt modelId="{492FFCFE-B6D5-40DF-B096-E7FB8D84BEF4}" type="parTrans" cxnId="{7B81C280-996F-4DAC-A65B-939294B0F0A4}">
      <dgm:prSet/>
      <dgm:spPr/>
      <dgm:t>
        <a:bodyPr/>
        <a:lstStyle/>
        <a:p>
          <a:endParaRPr lang="en-US"/>
        </a:p>
      </dgm:t>
    </dgm:pt>
    <dgm:pt modelId="{4845DD49-61FA-490A-8B3D-C817B9FA134F}" type="sibTrans" cxnId="{7B81C280-996F-4DAC-A65B-939294B0F0A4}">
      <dgm:prSet/>
      <dgm:spPr/>
      <dgm:t>
        <a:bodyPr/>
        <a:lstStyle/>
        <a:p>
          <a:endParaRPr lang="en-US"/>
        </a:p>
      </dgm:t>
    </dgm:pt>
    <dgm:pt modelId="{DB5A14A0-F4D0-419C-8FD3-2B40786D29B9}">
      <dgm:prSet custT="1"/>
      <dgm:spPr>
        <a:ln>
          <a:solidFill>
            <a:srgbClr val="005E52"/>
          </a:solidFill>
        </a:ln>
      </dgm:spPr>
      <dgm:t>
        <a:bodyPr/>
        <a:lstStyle/>
        <a:p>
          <a:r>
            <a:rPr lang="en-US" sz="1200">
              <a:latin typeface="Arial" panose="020B0604020202020204" pitchFamily="34" charset="0"/>
              <a:cs typeface="Arial" panose="020B0604020202020204" pitchFamily="34" charset="0"/>
            </a:rPr>
            <a:t>Review and update competency skills self-assessment</a:t>
          </a:r>
        </a:p>
      </dgm:t>
    </dgm:pt>
    <dgm:pt modelId="{D4BDF5FD-483D-418F-95D5-C1771015583E}" type="parTrans" cxnId="{790FB140-D03E-40B5-87DA-4520358BE515}">
      <dgm:prSet/>
      <dgm:spPr/>
      <dgm:t>
        <a:bodyPr/>
        <a:lstStyle/>
        <a:p>
          <a:endParaRPr lang="en-US"/>
        </a:p>
      </dgm:t>
    </dgm:pt>
    <dgm:pt modelId="{B1A0E2FC-D1E5-475B-AF5A-99E0F2506249}" type="sibTrans" cxnId="{790FB140-D03E-40B5-87DA-4520358BE515}">
      <dgm:prSet/>
      <dgm:spPr/>
      <dgm:t>
        <a:bodyPr/>
        <a:lstStyle/>
        <a:p>
          <a:endParaRPr lang="en-US"/>
        </a:p>
      </dgm:t>
    </dgm:pt>
    <dgm:pt modelId="{DDAD2369-EB3C-410E-B922-344A2164F89B}">
      <dgm:prSet custT="1"/>
      <dgm:spPr>
        <a:ln>
          <a:solidFill>
            <a:srgbClr val="005E52"/>
          </a:solidFill>
        </a:ln>
      </dgm:spPr>
      <dgm:t>
        <a:bodyPr/>
        <a:lstStyle/>
        <a:p>
          <a:r>
            <a:rPr lang="en-US" sz="1200">
              <a:latin typeface="Arial" panose="020B0604020202020204" pitchFamily="34" charset="0"/>
              <a:cs typeface="Arial" panose="020B0604020202020204" pitchFamily="34" charset="0"/>
            </a:rPr>
            <a:t>Link with Buddy Nurse- reflect on practice to date</a:t>
          </a:r>
        </a:p>
      </dgm:t>
    </dgm:pt>
    <dgm:pt modelId="{18E5B21C-257A-402C-A4A2-AE002EEC6F4F}" type="parTrans" cxnId="{EA6F8816-8D51-4003-ACB8-B65F13365C23}">
      <dgm:prSet/>
      <dgm:spPr/>
      <dgm:t>
        <a:bodyPr/>
        <a:lstStyle/>
        <a:p>
          <a:endParaRPr lang="en-US"/>
        </a:p>
      </dgm:t>
    </dgm:pt>
    <dgm:pt modelId="{983676A7-B106-4C20-B5F8-C3771F1A7A15}" type="sibTrans" cxnId="{EA6F8816-8D51-4003-ACB8-B65F13365C23}">
      <dgm:prSet/>
      <dgm:spPr/>
      <dgm:t>
        <a:bodyPr/>
        <a:lstStyle/>
        <a:p>
          <a:endParaRPr lang="en-US"/>
        </a:p>
      </dgm:t>
    </dgm:pt>
    <dgm:pt modelId="{77209B8C-5AEA-4CF0-A4D2-E32E3B24E904}">
      <dgm:prSet custT="1"/>
      <dgm:spPr>
        <a:ln>
          <a:solidFill>
            <a:srgbClr val="005E52"/>
          </a:solidFill>
        </a:ln>
      </dgm:spPr>
      <dgm:t>
        <a:bodyPr/>
        <a:lstStyle/>
        <a:p>
          <a:r>
            <a:rPr lang="en-US" sz="1200">
              <a:latin typeface="Arial" panose="020B0604020202020204" pitchFamily="34" charset="0"/>
              <a:cs typeface="Arial" panose="020B0604020202020204" pitchFamily="34" charset="0"/>
            </a:rPr>
            <a:t>Full completion of Transition to Community Nursing Toolkit and associated education and development</a:t>
          </a:r>
        </a:p>
      </dgm:t>
    </dgm:pt>
    <dgm:pt modelId="{F3D6E134-6AB8-4C3B-8932-F5C37AAE495C}" type="parTrans" cxnId="{F89576F7-F336-4CD3-B204-5E9021DEE08B}">
      <dgm:prSet/>
      <dgm:spPr/>
      <dgm:t>
        <a:bodyPr/>
        <a:lstStyle/>
        <a:p>
          <a:endParaRPr lang="en-US"/>
        </a:p>
      </dgm:t>
    </dgm:pt>
    <dgm:pt modelId="{2FCADCF6-AEA0-47A8-B440-0B5B4B3A61C4}" type="sibTrans" cxnId="{F89576F7-F336-4CD3-B204-5E9021DEE08B}">
      <dgm:prSet/>
      <dgm:spPr/>
      <dgm:t>
        <a:bodyPr/>
        <a:lstStyle/>
        <a:p>
          <a:endParaRPr lang="en-US"/>
        </a:p>
      </dgm:t>
    </dgm:pt>
    <dgm:pt modelId="{D16A84B4-3007-4746-AA0D-251E11DBAEB9}">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Meet ADPHN for induction and identification of professional development plan (where appropriate)</a:t>
          </a:r>
        </a:p>
      </dgm:t>
    </dgm:pt>
    <dgm:pt modelId="{67B311E8-AC79-4C63-A1BC-7C0909853EF1}" type="parTrans" cxnId="{706983F6-CB17-4ECC-9B97-4E99AC0B5C7E}">
      <dgm:prSet/>
      <dgm:spPr/>
      <dgm:t>
        <a:bodyPr/>
        <a:lstStyle/>
        <a:p>
          <a:endParaRPr lang="en-US"/>
        </a:p>
      </dgm:t>
    </dgm:pt>
    <dgm:pt modelId="{D5B72CA6-3213-4094-B481-F600FDFB27AB}" type="sibTrans" cxnId="{706983F6-CB17-4ECC-9B97-4E99AC0B5C7E}">
      <dgm:prSet/>
      <dgm:spPr/>
      <dgm:t>
        <a:bodyPr/>
        <a:lstStyle/>
        <a:p>
          <a:endParaRPr lang="en-US"/>
        </a:p>
      </dgm:t>
    </dgm:pt>
    <dgm:pt modelId="{7CC89C66-917F-4221-8CA0-7C9ACC1AA4E0}">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Commence iStart Hub HSE Induction</a:t>
          </a:r>
        </a:p>
      </dgm:t>
    </dgm:pt>
    <dgm:pt modelId="{EBAA54C9-2B20-4CEA-9E13-7E6535F34F6B}" type="parTrans" cxnId="{843D5927-F05D-4E35-83F7-E7FF6B42912E}">
      <dgm:prSet/>
      <dgm:spPr/>
      <dgm:t>
        <a:bodyPr/>
        <a:lstStyle/>
        <a:p>
          <a:endParaRPr lang="en-US"/>
        </a:p>
      </dgm:t>
    </dgm:pt>
    <dgm:pt modelId="{02A162B8-041A-4471-A7EF-B3F98A9B0662}" type="sibTrans" cxnId="{843D5927-F05D-4E35-83F7-E7FF6B42912E}">
      <dgm:prSet/>
      <dgm:spPr/>
      <dgm:t>
        <a:bodyPr/>
        <a:lstStyle/>
        <a:p>
          <a:endParaRPr lang="en-US"/>
        </a:p>
      </dgm:t>
    </dgm:pt>
    <dgm:pt modelId="{48BA8553-D955-460A-A126-F8EA7E18892D}">
      <dgm:prSet phldrT="[Text]" custT="1"/>
      <dgm:spPr>
        <a:ln>
          <a:solidFill>
            <a:srgbClr val="005E52"/>
          </a:solidFill>
        </a:ln>
      </dgm:spPr>
      <dgm:t>
        <a:bodyPr/>
        <a:lstStyle/>
        <a:p>
          <a:r>
            <a:rPr lang="en-US" sz="1200">
              <a:latin typeface="Arial" panose="020B0604020202020204" pitchFamily="34" charset="0"/>
              <a:cs typeface="Arial" panose="020B0604020202020204" pitchFamily="34" charset="0"/>
            </a:rPr>
            <a:t>Meet with ADPHN re </a:t>
          </a:r>
          <a:r>
            <a:rPr lang="en-US" sz="1200" u="sng">
              <a:latin typeface="Arial" panose="020B0604020202020204" pitchFamily="34" charset="0"/>
              <a:cs typeface="Arial" panose="020B0604020202020204" pitchFamily="34" charset="0"/>
            </a:rPr>
            <a:t>additional</a:t>
          </a:r>
          <a:r>
            <a:rPr lang="en-US" sz="1200">
              <a:latin typeface="Arial" panose="020B0604020202020204" pitchFamily="34" charset="0"/>
              <a:cs typeface="Arial" panose="020B0604020202020204" pitchFamily="34" charset="0"/>
            </a:rPr>
            <a:t> learning needs</a:t>
          </a:r>
        </a:p>
      </dgm:t>
    </dgm:pt>
    <dgm:pt modelId="{106C6B35-BC91-4F34-B822-287AC90E5A1E}" type="sibTrans" cxnId="{32B5E63A-26C5-4C82-9CEC-DCCAC9822A02}">
      <dgm:prSet/>
      <dgm:spPr/>
      <dgm:t>
        <a:bodyPr/>
        <a:lstStyle/>
        <a:p>
          <a:endParaRPr lang="en-US"/>
        </a:p>
      </dgm:t>
    </dgm:pt>
    <dgm:pt modelId="{A2E7BC79-4997-4FB0-8749-BD9EC69FEAA8}" type="parTrans" cxnId="{32B5E63A-26C5-4C82-9CEC-DCCAC9822A02}">
      <dgm:prSet/>
      <dgm:spPr/>
      <dgm:t>
        <a:bodyPr/>
        <a:lstStyle/>
        <a:p>
          <a:endParaRPr lang="en-US"/>
        </a:p>
      </dgm:t>
    </dgm:pt>
    <dgm:pt modelId="{9D93AC07-87F2-4E37-9B86-9AAE170B6A94}">
      <dgm:prSet phldrT="[Text]" custT="1"/>
      <dgm:spPr>
        <a:ln>
          <a:solidFill>
            <a:srgbClr val="005E52"/>
          </a:solidFill>
        </a:ln>
      </dgm:spPr>
      <dgm:t>
        <a:bodyPr/>
        <a:lstStyle/>
        <a:p>
          <a:r>
            <a:rPr lang="en-US" sz="1200">
              <a:solidFill>
                <a:sysClr val="windowText" lastClr="000000"/>
              </a:solidFill>
              <a:latin typeface="Arial" panose="020B0604020202020204" pitchFamily="34" charset="0"/>
              <a:cs typeface="Arial" panose="020B0604020202020204" pitchFamily="34" charset="0"/>
            </a:rPr>
            <a:t>Appropriate equipment provided (mentioned in point 2.5 below)</a:t>
          </a:r>
        </a:p>
      </dgm:t>
    </dgm:pt>
    <dgm:pt modelId="{80817EFB-0770-4E07-AD4C-FBD0163FE5EC}" type="parTrans" cxnId="{FBF37A1E-61D5-4ABE-91A4-DDDDAF6EFFA7}">
      <dgm:prSet/>
      <dgm:spPr/>
    </dgm:pt>
    <dgm:pt modelId="{31665A5F-00D2-4075-908C-1F8FCF9CFA73}" type="sibTrans" cxnId="{FBF37A1E-61D5-4ABE-91A4-DDDDAF6EFFA7}">
      <dgm:prSet/>
      <dgm:spPr/>
    </dgm:pt>
    <dgm:pt modelId="{052B9B80-5EB8-4CE2-B4B8-55011AD54638}" type="pres">
      <dgm:prSet presAssocID="{A981D01F-995B-40BF-9D8B-5F30D8E4CFCC}" presName="linearFlow" presStyleCnt="0">
        <dgm:presLayoutVars>
          <dgm:dir/>
          <dgm:animLvl val="lvl"/>
          <dgm:resizeHandles val="exact"/>
        </dgm:presLayoutVars>
      </dgm:prSet>
      <dgm:spPr/>
      <dgm:t>
        <a:bodyPr/>
        <a:lstStyle/>
        <a:p>
          <a:endParaRPr lang="en-US"/>
        </a:p>
      </dgm:t>
    </dgm:pt>
    <dgm:pt modelId="{0EA31886-D83B-4905-B6DC-3014AE856AC0}" type="pres">
      <dgm:prSet presAssocID="{FA275C98-7DFD-4321-A550-FC01990672DF}" presName="composite" presStyleCnt="0"/>
      <dgm:spPr/>
      <dgm:t>
        <a:bodyPr/>
        <a:lstStyle/>
        <a:p>
          <a:endParaRPr lang="en-US"/>
        </a:p>
      </dgm:t>
    </dgm:pt>
    <dgm:pt modelId="{6382FD69-EAD7-4421-9AC2-15309C47AFA6}" type="pres">
      <dgm:prSet presAssocID="{FA275C98-7DFD-4321-A550-FC01990672DF}" presName="parentText" presStyleLbl="alignNode1" presStyleIdx="0" presStyleCnt="5">
        <dgm:presLayoutVars>
          <dgm:chMax val="1"/>
          <dgm:bulletEnabled val="1"/>
        </dgm:presLayoutVars>
      </dgm:prSet>
      <dgm:spPr/>
      <dgm:t>
        <a:bodyPr/>
        <a:lstStyle/>
        <a:p>
          <a:endParaRPr lang="en-US"/>
        </a:p>
      </dgm:t>
    </dgm:pt>
    <dgm:pt modelId="{DB3656CE-A680-4D84-B2B6-42DDDDA1B83E}" type="pres">
      <dgm:prSet presAssocID="{FA275C98-7DFD-4321-A550-FC01990672DF}" presName="descendantText" presStyleLbl="alignAcc1" presStyleIdx="0" presStyleCnt="5" custLinFactNeighborX="2141" custLinFactNeighborY="3744">
        <dgm:presLayoutVars>
          <dgm:bulletEnabled val="1"/>
        </dgm:presLayoutVars>
      </dgm:prSet>
      <dgm:spPr/>
      <dgm:t>
        <a:bodyPr/>
        <a:lstStyle/>
        <a:p>
          <a:endParaRPr lang="en-US"/>
        </a:p>
      </dgm:t>
    </dgm:pt>
    <dgm:pt modelId="{4073C809-C1C8-45C1-8040-7C0FEED17E47}" type="pres">
      <dgm:prSet presAssocID="{BC2422E9-D7D0-4D75-A31C-66F5D3E42FC1}" presName="sp" presStyleCnt="0"/>
      <dgm:spPr/>
      <dgm:t>
        <a:bodyPr/>
        <a:lstStyle/>
        <a:p>
          <a:endParaRPr lang="en-US"/>
        </a:p>
      </dgm:t>
    </dgm:pt>
    <dgm:pt modelId="{76586B7A-2409-4D69-A550-71E1A89A5617}" type="pres">
      <dgm:prSet presAssocID="{E2E95B06-1C30-4789-A7C4-46CB4453F8B2}" presName="composite" presStyleCnt="0"/>
      <dgm:spPr/>
      <dgm:t>
        <a:bodyPr/>
        <a:lstStyle/>
        <a:p>
          <a:endParaRPr lang="en-US"/>
        </a:p>
      </dgm:t>
    </dgm:pt>
    <dgm:pt modelId="{D64C9CF7-2644-4819-A840-C0E2EB2864E3}" type="pres">
      <dgm:prSet presAssocID="{E2E95B06-1C30-4789-A7C4-46CB4453F8B2}" presName="parentText" presStyleLbl="alignNode1" presStyleIdx="1" presStyleCnt="5">
        <dgm:presLayoutVars>
          <dgm:chMax val="1"/>
          <dgm:bulletEnabled val="1"/>
        </dgm:presLayoutVars>
      </dgm:prSet>
      <dgm:spPr/>
      <dgm:t>
        <a:bodyPr/>
        <a:lstStyle/>
        <a:p>
          <a:endParaRPr lang="en-US"/>
        </a:p>
      </dgm:t>
    </dgm:pt>
    <dgm:pt modelId="{41F5B412-C4EA-40D6-BA1B-FC2737C31C24}" type="pres">
      <dgm:prSet presAssocID="{E2E95B06-1C30-4789-A7C4-46CB4453F8B2}" presName="descendantText" presStyleLbl="alignAcc1" presStyleIdx="1" presStyleCnt="5" custScaleY="157321">
        <dgm:presLayoutVars>
          <dgm:bulletEnabled val="1"/>
        </dgm:presLayoutVars>
      </dgm:prSet>
      <dgm:spPr/>
      <dgm:t>
        <a:bodyPr/>
        <a:lstStyle/>
        <a:p>
          <a:endParaRPr lang="en-US"/>
        </a:p>
      </dgm:t>
    </dgm:pt>
    <dgm:pt modelId="{2E8AED9E-C708-4C6A-B731-5BA260B9607B}" type="pres">
      <dgm:prSet presAssocID="{13BF79AB-B1D9-46BC-96E9-FB2F0ADF8B42}" presName="sp" presStyleCnt="0"/>
      <dgm:spPr/>
      <dgm:t>
        <a:bodyPr/>
        <a:lstStyle/>
        <a:p>
          <a:endParaRPr lang="en-US"/>
        </a:p>
      </dgm:t>
    </dgm:pt>
    <dgm:pt modelId="{B1B0F949-B04E-468C-B84A-F85E73B2EF67}" type="pres">
      <dgm:prSet presAssocID="{8D4778DA-9DFF-47BD-A28B-5B09F12C03DB}" presName="composite" presStyleCnt="0"/>
      <dgm:spPr/>
      <dgm:t>
        <a:bodyPr/>
        <a:lstStyle/>
        <a:p>
          <a:endParaRPr lang="en-US"/>
        </a:p>
      </dgm:t>
    </dgm:pt>
    <dgm:pt modelId="{856B8BF8-D767-4363-8FA7-C1E5BED78C26}" type="pres">
      <dgm:prSet presAssocID="{8D4778DA-9DFF-47BD-A28B-5B09F12C03DB}" presName="parentText" presStyleLbl="alignNode1" presStyleIdx="2" presStyleCnt="5">
        <dgm:presLayoutVars>
          <dgm:chMax val="1"/>
          <dgm:bulletEnabled val="1"/>
        </dgm:presLayoutVars>
      </dgm:prSet>
      <dgm:spPr/>
      <dgm:t>
        <a:bodyPr/>
        <a:lstStyle/>
        <a:p>
          <a:endParaRPr lang="en-US"/>
        </a:p>
      </dgm:t>
    </dgm:pt>
    <dgm:pt modelId="{8AAAB61B-D5C1-41BC-B5E4-DE8594CAC611}" type="pres">
      <dgm:prSet presAssocID="{8D4778DA-9DFF-47BD-A28B-5B09F12C03DB}" presName="descendantText" presStyleLbl="alignAcc1" presStyleIdx="2" presStyleCnt="5" custScaleX="99474" custScaleY="120824">
        <dgm:presLayoutVars>
          <dgm:bulletEnabled val="1"/>
        </dgm:presLayoutVars>
      </dgm:prSet>
      <dgm:spPr/>
      <dgm:t>
        <a:bodyPr/>
        <a:lstStyle/>
        <a:p>
          <a:endParaRPr lang="en-US"/>
        </a:p>
      </dgm:t>
    </dgm:pt>
    <dgm:pt modelId="{9B6F1EF2-8CFE-493F-8B7B-EB7186B52BE0}" type="pres">
      <dgm:prSet presAssocID="{3C6FA4D3-09F8-4AF5-9138-A9B4278BFDDF}" presName="sp" presStyleCnt="0"/>
      <dgm:spPr/>
      <dgm:t>
        <a:bodyPr/>
        <a:lstStyle/>
        <a:p>
          <a:endParaRPr lang="en-US"/>
        </a:p>
      </dgm:t>
    </dgm:pt>
    <dgm:pt modelId="{0A0BF55A-F56C-44C6-AC11-6B695AC7CC2C}" type="pres">
      <dgm:prSet presAssocID="{C7982A0D-411E-4346-B75C-5E6FF4E1AEFA}" presName="composite" presStyleCnt="0"/>
      <dgm:spPr/>
      <dgm:t>
        <a:bodyPr/>
        <a:lstStyle/>
        <a:p>
          <a:endParaRPr lang="en-US"/>
        </a:p>
      </dgm:t>
    </dgm:pt>
    <dgm:pt modelId="{0A1BE34B-5FEE-4D86-AB0A-B5C23787D9BA}" type="pres">
      <dgm:prSet presAssocID="{C7982A0D-411E-4346-B75C-5E6FF4E1AEFA}" presName="parentText" presStyleLbl="alignNode1" presStyleIdx="3" presStyleCnt="5">
        <dgm:presLayoutVars>
          <dgm:chMax val="1"/>
          <dgm:bulletEnabled val="1"/>
        </dgm:presLayoutVars>
      </dgm:prSet>
      <dgm:spPr/>
      <dgm:t>
        <a:bodyPr/>
        <a:lstStyle/>
        <a:p>
          <a:endParaRPr lang="en-US"/>
        </a:p>
      </dgm:t>
    </dgm:pt>
    <dgm:pt modelId="{4F2A4B83-1469-46E4-8FEC-C8071D9B07FB}" type="pres">
      <dgm:prSet presAssocID="{C7982A0D-411E-4346-B75C-5E6FF4E1AEFA}" presName="descendantText" presStyleLbl="alignAcc1" presStyleIdx="3" presStyleCnt="5" custScaleY="115604">
        <dgm:presLayoutVars>
          <dgm:bulletEnabled val="1"/>
        </dgm:presLayoutVars>
      </dgm:prSet>
      <dgm:spPr/>
      <dgm:t>
        <a:bodyPr/>
        <a:lstStyle/>
        <a:p>
          <a:endParaRPr lang="en-US"/>
        </a:p>
      </dgm:t>
    </dgm:pt>
    <dgm:pt modelId="{0DA5F819-FF07-423D-A274-D8FDE9427519}" type="pres">
      <dgm:prSet presAssocID="{10BA2D73-8C9D-4630-9CFA-63CB9089822F}" presName="sp" presStyleCnt="0"/>
      <dgm:spPr/>
      <dgm:t>
        <a:bodyPr/>
        <a:lstStyle/>
        <a:p>
          <a:endParaRPr lang="en-US"/>
        </a:p>
      </dgm:t>
    </dgm:pt>
    <dgm:pt modelId="{FDEF287F-DB6E-467C-90ED-41621F1ADC80}" type="pres">
      <dgm:prSet presAssocID="{4B220D9E-165B-41B0-B8F1-6BD45FA1ED53}" presName="composite" presStyleCnt="0"/>
      <dgm:spPr/>
      <dgm:t>
        <a:bodyPr/>
        <a:lstStyle/>
        <a:p>
          <a:endParaRPr lang="en-US"/>
        </a:p>
      </dgm:t>
    </dgm:pt>
    <dgm:pt modelId="{93D9187C-FA45-4A22-AA80-5CCA3702A707}" type="pres">
      <dgm:prSet presAssocID="{4B220D9E-165B-41B0-B8F1-6BD45FA1ED53}" presName="parentText" presStyleLbl="alignNode1" presStyleIdx="4" presStyleCnt="5" custLinFactNeighborX="-1038">
        <dgm:presLayoutVars>
          <dgm:chMax val="1"/>
          <dgm:bulletEnabled val="1"/>
        </dgm:presLayoutVars>
      </dgm:prSet>
      <dgm:spPr/>
      <dgm:t>
        <a:bodyPr/>
        <a:lstStyle/>
        <a:p>
          <a:endParaRPr lang="en-US"/>
        </a:p>
      </dgm:t>
    </dgm:pt>
    <dgm:pt modelId="{71CA8770-8B58-4AB0-8FC4-F17A22CCD3E5}" type="pres">
      <dgm:prSet presAssocID="{4B220D9E-165B-41B0-B8F1-6BD45FA1ED53}" presName="descendantText" presStyleLbl="alignAcc1" presStyleIdx="4" presStyleCnt="5">
        <dgm:presLayoutVars>
          <dgm:bulletEnabled val="1"/>
        </dgm:presLayoutVars>
      </dgm:prSet>
      <dgm:spPr/>
      <dgm:t>
        <a:bodyPr/>
        <a:lstStyle/>
        <a:p>
          <a:endParaRPr lang="en-US"/>
        </a:p>
      </dgm:t>
    </dgm:pt>
  </dgm:ptLst>
  <dgm:cxnLst>
    <dgm:cxn modelId="{ABA76597-3105-4C99-8AC4-BCEF27895860}" srcId="{C7982A0D-411E-4346-B75C-5E6FF4E1AEFA}" destId="{D5314784-AF82-43BF-BB3B-642FADC09B1E}" srcOrd="1" destOrd="0" parTransId="{8ED8C248-E28A-41AD-8DBD-2224AAC73550}" sibTransId="{AE7A0F18-4A7C-42B9-A8B3-0241264DBF33}"/>
    <dgm:cxn modelId="{5E883979-B8C2-4386-8DB4-4658F8FCEB8B}" type="presOf" srcId="{7CC89C66-917F-4221-8CA0-7C9ACC1AA4E0}" destId="{DB3656CE-A680-4D84-B2B6-42DDDDA1B83E}" srcOrd="0" destOrd="1" presId="urn:microsoft.com/office/officeart/2005/8/layout/chevron2"/>
    <dgm:cxn modelId="{CB4A8596-1936-4DD2-986D-D68E3E389A83}" srcId="{E2E95B06-1C30-4789-A7C4-46CB4453F8B2}" destId="{E0702449-4B6E-4B31-BFB0-A76713A63DB3}" srcOrd="4" destOrd="0" parTransId="{47C7D2B0-DAD0-42AD-8BD8-7AF4693B97EE}" sibTransId="{0C7F2094-C74E-46BD-A1B2-3149D526C17A}"/>
    <dgm:cxn modelId="{863587AA-8B4E-4683-923A-49DE83066577}" srcId="{8D4778DA-9DFF-47BD-A28B-5B09F12C03DB}" destId="{94C6B766-9C80-4EA5-973F-2B07FBE4C8B9}" srcOrd="0" destOrd="0" parTransId="{BCBD0094-36FD-47D9-AC13-2C5D70A671DF}" sibTransId="{DB6CDEAC-2909-48B0-A210-290B2C7F2E9B}"/>
    <dgm:cxn modelId="{C2A4BFA7-830B-4BDB-A0DD-BE4BB516EDCB}" type="presOf" srcId="{9D93AC07-87F2-4E37-9B86-9AAE170B6A94}" destId="{41F5B412-C4EA-40D6-BA1B-FC2737C31C24}" srcOrd="0" destOrd="1" presId="urn:microsoft.com/office/officeart/2005/8/layout/chevron2"/>
    <dgm:cxn modelId="{93812717-582F-4359-A6EF-B3621DD58CD4}" type="presOf" srcId="{9279FFEB-9067-4F6F-A67A-2B7C7C7DE07C}" destId="{41F5B412-C4EA-40D6-BA1B-FC2737C31C24}" srcOrd="0" destOrd="3" presId="urn:microsoft.com/office/officeart/2005/8/layout/chevron2"/>
    <dgm:cxn modelId="{0C791917-9A72-42CE-B460-761E92FDB2AA}" type="presOf" srcId="{41F5953B-98AE-4401-828A-932D01A67C6F}" destId="{41F5B412-C4EA-40D6-BA1B-FC2737C31C24}" srcOrd="0" destOrd="5" presId="urn:microsoft.com/office/officeart/2005/8/layout/chevron2"/>
    <dgm:cxn modelId="{F17CB30D-249F-4BF8-907B-4BDDAC8FE850}" srcId="{A981D01F-995B-40BF-9D8B-5F30D8E4CFCC}" destId="{4B220D9E-165B-41B0-B8F1-6BD45FA1ED53}" srcOrd="4" destOrd="0" parTransId="{856D2548-A744-4532-A0F9-5A2A59BADFF8}" sibTransId="{5C630056-C9E5-4448-B94D-99B676CE7E66}"/>
    <dgm:cxn modelId="{6857416E-58BB-4F9A-8040-BC98C3189017}" type="presOf" srcId="{8D4778DA-9DFF-47BD-A28B-5B09F12C03DB}" destId="{856B8BF8-D767-4363-8FA7-C1E5BED78C26}" srcOrd="0" destOrd="0" presId="urn:microsoft.com/office/officeart/2005/8/layout/chevron2"/>
    <dgm:cxn modelId="{5C319713-68F3-4779-BFB4-55AC21A51246}" srcId="{E2E95B06-1C30-4789-A7C4-46CB4453F8B2}" destId="{F30F3798-B9B8-4FF2-BFFA-CE6152C7D070}" srcOrd="2" destOrd="0" parTransId="{295891D2-4437-409F-BF19-96BE9F426F27}" sibTransId="{FAD72F34-82C7-4596-8A86-3ADAA83D8086}"/>
    <dgm:cxn modelId="{59D975FC-D845-4A02-A187-F6F9CECCCB8A}" srcId="{A981D01F-995B-40BF-9D8B-5F30D8E4CFCC}" destId="{FA275C98-7DFD-4321-A550-FC01990672DF}" srcOrd="0" destOrd="0" parTransId="{CBC5F75C-334B-4C59-B254-A40CC50FF9DE}" sibTransId="{BC2422E9-D7D0-4D75-A31C-66F5D3E42FC1}"/>
    <dgm:cxn modelId="{CDA06AE4-217C-4D65-BFDC-CFB0F6C20B43}" type="presOf" srcId="{D16A84B4-3007-4746-AA0D-251E11DBAEB9}" destId="{41F5B412-C4EA-40D6-BA1B-FC2737C31C24}" srcOrd="0" destOrd="0" presId="urn:microsoft.com/office/officeart/2005/8/layout/chevron2"/>
    <dgm:cxn modelId="{9877361F-7AAD-4012-BC82-183DC99443DA}" type="presOf" srcId="{FA275C98-7DFD-4321-A550-FC01990672DF}" destId="{6382FD69-EAD7-4421-9AC2-15309C47AFA6}" srcOrd="0" destOrd="0" presId="urn:microsoft.com/office/officeart/2005/8/layout/chevron2"/>
    <dgm:cxn modelId="{843D5927-F05D-4E35-83F7-E7FF6B42912E}" srcId="{FA275C98-7DFD-4321-A550-FC01990672DF}" destId="{7CC89C66-917F-4221-8CA0-7C9ACC1AA4E0}" srcOrd="1" destOrd="0" parTransId="{EBAA54C9-2B20-4CEA-9E13-7E6535F34F6B}" sibTransId="{02A162B8-041A-4471-A7EF-B3F98A9B0662}"/>
    <dgm:cxn modelId="{3C73903C-8E70-495B-AC61-C6F47413948E}" srcId="{E2E95B06-1C30-4789-A7C4-46CB4453F8B2}" destId="{9279FFEB-9067-4F6F-A67A-2B7C7C7DE07C}" srcOrd="3" destOrd="0" parTransId="{969A9C61-F695-4F56-94D9-9F04F351E4E0}" sibTransId="{4FBAAD35-8380-4C22-BE1A-8AD6A0D6C00B}"/>
    <dgm:cxn modelId="{32B5E63A-26C5-4C82-9CEC-DCCAC9822A02}" srcId="{8D4778DA-9DFF-47BD-A28B-5B09F12C03DB}" destId="{48BA8553-D955-460A-A126-F8EA7E18892D}" srcOrd="2" destOrd="0" parTransId="{A2E7BC79-4997-4FB0-8749-BD9EC69FEAA8}" sibTransId="{106C6B35-BC91-4F34-B822-287AC90E5A1E}"/>
    <dgm:cxn modelId="{E0C332EC-6849-4B83-A506-A369B51E505B}" srcId="{A981D01F-995B-40BF-9D8B-5F30D8E4CFCC}" destId="{C7982A0D-411E-4346-B75C-5E6FF4E1AEFA}" srcOrd="3" destOrd="0" parTransId="{29B621BA-7F5D-4D53-A3E4-532C38FA38FA}" sibTransId="{10BA2D73-8C9D-4630-9CFA-63CB9089822F}"/>
    <dgm:cxn modelId="{F89576F7-F336-4CD3-B204-5E9021DEE08B}" srcId="{4B220D9E-165B-41B0-B8F1-6BD45FA1ED53}" destId="{77209B8C-5AEA-4CF0-A4D2-E32E3B24E904}" srcOrd="0" destOrd="0" parTransId="{F3D6E134-6AB8-4C3B-8932-F5C37AAE495C}" sibTransId="{2FCADCF6-AEA0-47A8-B440-0B5B4B3A61C4}"/>
    <dgm:cxn modelId="{D6C6192D-2084-4EF9-9319-61CF168D2EEE}" srcId="{E2E95B06-1C30-4789-A7C4-46CB4453F8B2}" destId="{41F5953B-98AE-4401-828A-932D01A67C6F}" srcOrd="5" destOrd="0" parTransId="{A665822A-4E58-4C9C-9AE7-9DEF304C674B}" sibTransId="{03E77C35-6363-4AC5-A164-A0EC193E0B52}"/>
    <dgm:cxn modelId="{4E957AF2-8485-4B44-B0DE-F583252A2FB7}" srcId="{FA275C98-7DFD-4321-A550-FC01990672DF}" destId="{935F5D5A-F8E7-4461-994A-F2DD114C43D5}" srcOrd="0" destOrd="0" parTransId="{6AEDA589-E51E-42BD-B6F9-61CF1A9ACAD8}" sibTransId="{649678AA-5714-436E-9911-E119F4589FE4}"/>
    <dgm:cxn modelId="{E4730AEB-AB29-406E-9FDE-6F6A6BC4DC75}" type="presOf" srcId="{C7982A0D-411E-4346-B75C-5E6FF4E1AEFA}" destId="{0A1BE34B-5FEE-4D86-AB0A-B5C23787D9BA}" srcOrd="0" destOrd="0" presId="urn:microsoft.com/office/officeart/2005/8/layout/chevron2"/>
    <dgm:cxn modelId="{790FB140-D03E-40B5-87DA-4520358BE515}" srcId="{C7982A0D-411E-4346-B75C-5E6FF4E1AEFA}" destId="{DB5A14A0-F4D0-419C-8FD3-2B40786D29B9}" srcOrd="2" destOrd="0" parTransId="{D4BDF5FD-483D-418F-95D5-C1771015583E}" sibTransId="{B1A0E2FC-D1E5-475B-AF5A-99E0F2506249}"/>
    <dgm:cxn modelId="{29870272-7BDC-4ECA-8491-E6625EAC258F}" type="presOf" srcId="{94C6B766-9C80-4EA5-973F-2B07FBE4C8B9}" destId="{8AAAB61B-D5C1-41BC-B5E4-DE8594CAC611}" srcOrd="0" destOrd="0" presId="urn:microsoft.com/office/officeart/2005/8/layout/chevron2"/>
    <dgm:cxn modelId="{706983F6-CB17-4ECC-9B97-4E99AC0B5C7E}" srcId="{E2E95B06-1C30-4789-A7C4-46CB4453F8B2}" destId="{D16A84B4-3007-4746-AA0D-251E11DBAEB9}" srcOrd="0" destOrd="0" parTransId="{67B311E8-AC79-4C63-A1BC-7C0909853EF1}" sibTransId="{D5B72CA6-3213-4094-B481-F600FDFB27AB}"/>
    <dgm:cxn modelId="{7562E975-485A-435D-95CA-ACA407293F58}" type="presOf" srcId="{E2E95B06-1C30-4789-A7C4-46CB4453F8B2}" destId="{D64C9CF7-2644-4819-A840-C0E2EB2864E3}" srcOrd="0" destOrd="0" presId="urn:microsoft.com/office/officeart/2005/8/layout/chevron2"/>
    <dgm:cxn modelId="{608E26D0-8A25-44BD-8E0E-AB2BE18AD367}" srcId="{A981D01F-995B-40BF-9D8B-5F30D8E4CFCC}" destId="{8D4778DA-9DFF-47BD-A28B-5B09F12C03DB}" srcOrd="2" destOrd="0" parTransId="{5AE30334-80EF-46DE-B314-8196701253AF}" sibTransId="{3C6FA4D3-09F8-4AF5-9138-A9B4278BFDDF}"/>
    <dgm:cxn modelId="{3724355B-E97D-4F0E-9543-7EA9B98CBD3A}" type="presOf" srcId="{5E421FE7-4394-4CB2-BE2A-41B349BECDB1}" destId="{8AAAB61B-D5C1-41BC-B5E4-DE8594CAC611}" srcOrd="0" destOrd="1" presId="urn:microsoft.com/office/officeart/2005/8/layout/chevron2"/>
    <dgm:cxn modelId="{FBF37A1E-61D5-4ABE-91A4-DDDDAF6EFFA7}" srcId="{E2E95B06-1C30-4789-A7C4-46CB4453F8B2}" destId="{9D93AC07-87F2-4E37-9B86-9AAE170B6A94}" srcOrd="1" destOrd="0" parTransId="{80817EFB-0770-4E07-AD4C-FBD0163FE5EC}" sibTransId="{31665A5F-00D2-4075-908C-1F8FCF9CFA73}"/>
    <dgm:cxn modelId="{1A93D47C-0183-444E-9E42-8D90C3ADCEFF}" type="presOf" srcId="{D5314784-AF82-43BF-BB3B-642FADC09B1E}" destId="{4F2A4B83-1469-46E4-8FEC-C8071D9B07FB}" srcOrd="0" destOrd="1" presId="urn:microsoft.com/office/officeart/2005/8/layout/chevron2"/>
    <dgm:cxn modelId="{1FA80B42-A08E-4A69-A933-FC41C40951C8}" type="presOf" srcId="{DDAD2369-EB3C-410E-B922-344A2164F89B}" destId="{4F2A4B83-1469-46E4-8FEC-C8071D9B07FB}" srcOrd="0" destOrd="0" presId="urn:microsoft.com/office/officeart/2005/8/layout/chevron2"/>
    <dgm:cxn modelId="{62AF5149-697B-4EC7-BF79-615B532B06A3}" type="presOf" srcId="{4B220D9E-165B-41B0-B8F1-6BD45FA1ED53}" destId="{93D9187C-FA45-4A22-AA80-5CCA3702A707}" srcOrd="0" destOrd="0" presId="urn:microsoft.com/office/officeart/2005/8/layout/chevron2"/>
    <dgm:cxn modelId="{EA6F8816-8D51-4003-ACB8-B65F13365C23}" srcId="{C7982A0D-411E-4346-B75C-5E6FF4E1AEFA}" destId="{DDAD2369-EB3C-410E-B922-344A2164F89B}" srcOrd="0" destOrd="0" parTransId="{18E5B21C-257A-402C-A4A2-AE002EEC6F4F}" sibTransId="{983676A7-B106-4C20-B5F8-C3771F1A7A15}"/>
    <dgm:cxn modelId="{B8B55993-D01D-4D1F-AB31-507A5F984C89}" srcId="{A981D01F-995B-40BF-9D8B-5F30D8E4CFCC}" destId="{E2E95B06-1C30-4789-A7C4-46CB4453F8B2}" srcOrd="1" destOrd="0" parTransId="{6AED6AAC-34CF-426B-B5BA-069BD1D6A737}" sibTransId="{13BF79AB-B1D9-46BC-96E9-FB2F0ADF8B42}"/>
    <dgm:cxn modelId="{44B5BFDF-9E86-466E-85D4-FA00B73D05EA}" type="presOf" srcId="{E0702449-4B6E-4B31-BFB0-A76713A63DB3}" destId="{41F5B412-C4EA-40D6-BA1B-FC2737C31C24}" srcOrd="0" destOrd="4" presId="urn:microsoft.com/office/officeart/2005/8/layout/chevron2"/>
    <dgm:cxn modelId="{9C80B7CB-014A-4C8F-8927-DDE2353DF320}" type="presOf" srcId="{935F5D5A-F8E7-4461-994A-F2DD114C43D5}" destId="{DB3656CE-A680-4D84-B2B6-42DDDDA1B83E}" srcOrd="0" destOrd="0" presId="urn:microsoft.com/office/officeart/2005/8/layout/chevron2"/>
    <dgm:cxn modelId="{D19106E4-1595-4C4C-96D7-1D61353A3130}" type="presOf" srcId="{DB5A14A0-F4D0-419C-8FD3-2B40786D29B9}" destId="{4F2A4B83-1469-46E4-8FEC-C8071D9B07FB}" srcOrd="0" destOrd="2" presId="urn:microsoft.com/office/officeart/2005/8/layout/chevron2"/>
    <dgm:cxn modelId="{9443E633-D5C0-46F7-B647-4B6B4FAF22E8}" type="presOf" srcId="{A981D01F-995B-40BF-9D8B-5F30D8E4CFCC}" destId="{052B9B80-5EB8-4CE2-B4B8-55011AD54638}" srcOrd="0" destOrd="0" presId="urn:microsoft.com/office/officeart/2005/8/layout/chevron2"/>
    <dgm:cxn modelId="{2534DC9B-1CA0-4ED3-8369-D97AA7438699}" type="presOf" srcId="{77209B8C-5AEA-4CF0-A4D2-E32E3B24E904}" destId="{71CA8770-8B58-4AB0-8FC4-F17A22CCD3E5}" srcOrd="0" destOrd="0" presId="urn:microsoft.com/office/officeart/2005/8/layout/chevron2"/>
    <dgm:cxn modelId="{8415EF96-4F3A-4470-9D49-98A01E299FBA}" type="presOf" srcId="{48BA8553-D955-460A-A126-F8EA7E18892D}" destId="{8AAAB61B-D5C1-41BC-B5E4-DE8594CAC611}" srcOrd="0" destOrd="2" presId="urn:microsoft.com/office/officeart/2005/8/layout/chevron2"/>
    <dgm:cxn modelId="{CD5B09B5-2AF5-4DFA-A8C2-BAF64B1D4BD1}" type="presOf" srcId="{F30F3798-B9B8-4FF2-BFFA-CE6152C7D070}" destId="{41F5B412-C4EA-40D6-BA1B-FC2737C31C24}" srcOrd="0" destOrd="2" presId="urn:microsoft.com/office/officeart/2005/8/layout/chevron2"/>
    <dgm:cxn modelId="{7B81C280-996F-4DAC-A65B-939294B0F0A4}" srcId="{8D4778DA-9DFF-47BD-A28B-5B09F12C03DB}" destId="{5E421FE7-4394-4CB2-BE2A-41B349BECDB1}" srcOrd="1" destOrd="0" parTransId="{492FFCFE-B6D5-40DF-B096-E7FB8D84BEF4}" sibTransId="{4845DD49-61FA-490A-8B3D-C817B9FA134F}"/>
    <dgm:cxn modelId="{47ECB002-04DA-4017-98ED-DA4876C9B96A}" type="presParOf" srcId="{052B9B80-5EB8-4CE2-B4B8-55011AD54638}" destId="{0EA31886-D83B-4905-B6DC-3014AE856AC0}" srcOrd="0" destOrd="0" presId="urn:microsoft.com/office/officeart/2005/8/layout/chevron2"/>
    <dgm:cxn modelId="{ED827F90-EA4A-4BB0-8629-964606231A3C}" type="presParOf" srcId="{0EA31886-D83B-4905-B6DC-3014AE856AC0}" destId="{6382FD69-EAD7-4421-9AC2-15309C47AFA6}" srcOrd="0" destOrd="0" presId="urn:microsoft.com/office/officeart/2005/8/layout/chevron2"/>
    <dgm:cxn modelId="{BC767512-1EC3-4C0C-80A8-8A721B33FDF5}" type="presParOf" srcId="{0EA31886-D83B-4905-B6DC-3014AE856AC0}" destId="{DB3656CE-A680-4D84-B2B6-42DDDDA1B83E}" srcOrd="1" destOrd="0" presId="urn:microsoft.com/office/officeart/2005/8/layout/chevron2"/>
    <dgm:cxn modelId="{2FC65BB0-15B3-4AF9-A0C3-0ED9887D50E4}" type="presParOf" srcId="{052B9B80-5EB8-4CE2-B4B8-55011AD54638}" destId="{4073C809-C1C8-45C1-8040-7C0FEED17E47}" srcOrd="1" destOrd="0" presId="urn:microsoft.com/office/officeart/2005/8/layout/chevron2"/>
    <dgm:cxn modelId="{B7D99DC8-4479-4972-9DC3-BF3CC111C74B}" type="presParOf" srcId="{052B9B80-5EB8-4CE2-B4B8-55011AD54638}" destId="{76586B7A-2409-4D69-A550-71E1A89A5617}" srcOrd="2" destOrd="0" presId="urn:microsoft.com/office/officeart/2005/8/layout/chevron2"/>
    <dgm:cxn modelId="{C7F2A976-D670-4875-931E-7240510356C7}" type="presParOf" srcId="{76586B7A-2409-4D69-A550-71E1A89A5617}" destId="{D64C9CF7-2644-4819-A840-C0E2EB2864E3}" srcOrd="0" destOrd="0" presId="urn:microsoft.com/office/officeart/2005/8/layout/chevron2"/>
    <dgm:cxn modelId="{7ED9566A-FDB8-4CD5-89DA-9288BB54E704}" type="presParOf" srcId="{76586B7A-2409-4D69-A550-71E1A89A5617}" destId="{41F5B412-C4EA-40D6-BA1B-FC2737C31C24}" srcOrd="1" destOrd="0" presId="urn:microsoft.com/office/officeart/2005/8/layout/chevron2"/>
    <dgm:cxn modelId="{2B66D5AC-BEF7-414B-8C40-4EBB24CC0596}" type="presParOf" srcId="{052B9B80-5EB8-4CE2-B4B8-55011AD54638}" destId="{2E8AED9E-C708-4C6A-B731-5BA260B9607B}" srcOrd="3" destOrd="0" presId="urn:microsoft.com/office/officeart/2005/8/layout/chevron2"/>
    <dgm:cxn modelId="{FE15F9CF-0BC2-44CA-B708-183FB175F6B3}" type="presParOf" srcId="{052B9B80-5EB8-4CE2-B4B8-55011AD54638}" destId="{B1B0F949-B04E-468C-B84A-F85E73B2EF67}" srcOrd="4" destOrd="0" presId="urn:microsoft.com/office/officeart/2005/8/layout/chevron2"/>
    <dgm:cxn modelId="{A3E366B9-F06D-4564-A4CF-E6300C0102BE}" type="presParOf" srcId="{B1B0F949-B04E-468C-B84A-F85E73B2EF67}" destId="{856B8BF8-D767-4363-8FA7-C1E5BED78C26}" srcOrd="0" destOrd="0" presId="urn:microsoft.com/office/officeart/2005/8/layout/chevron2"/>
    <dgm:cxn modelId="{A76DA347-B1E3-4FD7-B7D4-DB9EAB8DCED5}" type="presParOf" srcId="{B1B0F949-B04E-468C-B84A-F85E73B2EF67}" destId="{8AAAB61B-D5C1-41BC-B5E4-DE8594CAC611}" srcOrd="1" destOrd="0" presId="urn:microsoft.com/office/officeart/2005/8/layout/chevron2"/>
    <dgm:cxn modelId="{1F4119BF-2843-495D-ABBC-5F6D96E9DFB7}" type="presParOf" srcId="{052B9B80-5EB8-4CE2-B4B8-55011AD54638}" destId="{9B6F1EF2-8CFE-493F-8B7B-EB7186B52BE0}" srcOrd="5" destOrd="0" presId="urn:microsoft.com/office/officeart/2005/8/layout/chevron2"/>
    <dgm:cxn modelId="{7D294EC9-3C6D-48BD-B855-10B79049491D}" type="presParOf" srcId="{052B9B80-5EB8-4CE2-B4B8-55011AD54638}" destId="{0A0BF55A-F56C-44C6-AC11-6B695AC7CC2C}" srcOrd="6" destOrd="0" presId="urn:microsoft.com/office/officeart/2005/8/layout/chevron2"/>
    <dgm:cxn modelId="{05DBE829-A4BD-4F78-86C0-EB2909D78DFB}" type="presParOf" srcId="{0A0BF55A-F56C-44C6-AC11-6B695AC7CC2C}" destId="{0A1BE34B-5FEE-4D86-AB0A-B5C23787D9BA}" srcOrd="0" destOrd="0" presId="urn:microsoft.com/office/officeart/2005/8/layout/chevron2"/>
    <dgm:cxn modelId="{4A21D5D7-CCAA-4853-BB25-C1392980B09D}" type="presParOf" srcId="{0A0BF55A-F56C-44C6-AC11-6B695AC7CC2C}" destId="{4F2A4B83-1469-46E4-8FEC-C8071D9B07FB}" srcOrd="1" destOrd="0" presId="urn:microsoft.com/office/officeart/2005/8/layout/chevron2"/>
    <dgm:cxn modelId="{3F34796B-E5FD-46B9-8E67-6869B7AE747C}" type="presParOf" srcId="{052B9B80-5EB8-4CE2-B4B8-55011AD54638}" destId="{0DA5F819-FF07-423D-A274-D8FDE9427519}" srcOrd="7" destOrd="0" presId="urn:microsoft.com/office/officeart/2005/8/layout/chevron2"/>
    <dgm:cxn modelId="{CA7002DD-9E42-4971-BAD5-0198F96C7FE9}" type="presParOf" srcId="{052B9B80-5EB8-4CE2-B4B8-55011AD54638}" destId="{FDEF287F-DB6E-467C-90ED-41621F1ADC80}" srcOrd="8" destOrd="0" presId="urn:microsoft.com/office/officeart/2005/8/layout/chevron2"/>
    <dgm:cxn modelId="{B2844683-252B-46C3-A951-2CE0E8372BA6}" type="presParOf" srcId="{FDEF287F-DB6E-467C-90ED-41621F1ADC80}" destId="{93D9187C-FA45-4A22-AA80-5CCA3702A707}" srcOrd="0" destOrd="0" presId="urn:microsoft.com/office/officeart/2005/8/layout/chevron2"/>
    <dgm:cxn modelId="{C36D4BD5-8D8E-4158-B074-09BB5F8D191F}" type="presParOf" srcId="{FDEF287F-DB6E-467C-90ED-41621F1ADC80}" destId="{71CA8770-8B58-4AB0-8FC4-F17A22CCD3E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8FA500-83D2-4A4C-887F-E013ECE5163A}" type="doc">
      <dgm:prSet loTypeId="urn:microsoft.com/office/officeart/2008/layout/AccentedPicture" loCatId="picture" qsTypeId="urn:microsoft.com/office/officeart/2005/8/quickstyle/simple5" qsCatId="simple" csTypeId="urn:microsoft.com/office/officeart/2005/8/colors/accent1_5" csCatId="accent1" phldr="1"/>
      <dgm:spPr/>
      <dgm:t>
        <a:bodyPr/>
        <a:lstStyle/>
        <a:p>
          <a:endParaRPr lang="en-US"/>
        </a:p>
      </dgm:t>
    </dgm:pt>
    <dgm:pt modelId="{C1C1FDC7-A723-4A61-9EFB-774A86A1C5B2}">
      <dgm:prSet phldrT="[Text]"/>
      <dgm:spPr/>
      <dgm:t>
        <a:bodyPr/>
        <a:lstStyle/>
        <a:p>
          <a:pPr algn="ctr"/>
          <a:r>
            <a:rPr lang="en-US" b="1">
              <a:solidFill>
                <a:schemeClr val="bg1"/>
              </a:solidFill>
              <a:latin typeface="Arial" panose="020B0604020202020204" pitchFamily="34" charset="0"/>
              <a:cs typeface="Arial" panose="020B0604020202020204" pitchFamily="34" charset="0"/>
            </a:rPr>
            <a:t>Transition to Community Nursing Toolkit</a:t>
          </a:r>
        </a:p>
      </dgm:t>
    </dgm:pt>
    <dgm:pt modelId="{A945B543-93A7-44D6-AAA6-30BFBC9CFB84}" type="parTrans" cxnId="{810590C2-2F39-43F5-8864-424EB4312D36}">
      <dgm:prSet/>
      <dgm:spPr/>
      <dgm:t>
        <a:bodyPr/>
        <a:lstStyle/>
        <a:p>
          <a:endParaRPr lang="en-US"/>
        </a:p>
      </dgm:t>
    </dgm:pt>
    <dgm:pt modelId="{8C02157D-2AFA-49A8-B58F-D748F88D0643}" type="sibTrans" cxnId="{810590C2-2F39-43F5-8864-424EB4312D36}">
      <dgm:prSet/>
      <dgm:spPr>
        <a:solidFill>
          <a:srgbClr val="4FA7AF"/>
        </a:solidFill>
      </dgm:spPr>
      <dgm:t>
        <a:bodyPr/>
        <a:lstStyle/>
        <a:p>
          <a:endParaRPr lang="en-US"/>
        </a:p>
      </dgm:t>
    </dgm:pt>
    <dgm:pt modelId="{97FE54DD-7013-49EA-AAC8-BD5DD13B9B49}">
      <dgm:prSet phldrT="[Text]"/>
      <dgm:spPr/>
      <dgm:t>
        <a:bodyPr/>
        <a:lstStyle/>
        <a:p>
          <a:r>
            <a:rPr lang="en-US">
              <a:latin typeface="Arial" panose="020B0604020202020204" pitchFamily="34" charset="0"/>
              <a:cs typeface="Arial" panose="020B0604020202020204" pitchFamily="34" charset="0"/>
            </a:rPr>
            <a:t>Induction Checklist</a:t>
          </a:r>
        </a:p>
      </dgm:t>
    </dgm:pt>
    <dgm:pt modelId="{FA8D46FC-7F8F-496A-9FB9-FEF3693D5433}" type="parTrans" cxnId="{617C4F62-26A8-4EC5-B87D-C7FB27CCA713}">
      <dgm:prSet/>
      <dgm:spPr/>
      <dgm:t>
        <a:bodyPr/>
        <a:lstStyle/>
        <a:p>
          <a:endParaRPr lang="en-US"/>
        </a:p>
      </dgm:t>
    </dgm:pt>
    <dgm:pt modelId="{03C9292E-F3A6-4562-9A6E-044FE0896A65}" type="sibTrans" cxnId="{617C4F62-26A8-4EC5-B87D-C7FB27CCA713}">
      <dgm:prSet/>
      <dgm:spPr/>
      <dgm:t>
        <a:bodyPr/>
        <a:lstStyle/>
        <a:p>
          <a:endParaRPr lang="en-US"/>
        </a:p>
      </dgm:t>
    </dgm:pt>
    <dgm:pt modelId="{AAFB1382-5E91-4DEF-B951-9EC67D04C2D9}">
      <dgm:prSet phldrT="[Text]"/>
      <dgm:spPr/>
      <dgm:t>
        <a:bodyPr/>
        <a:lstStyle/>
        <a:p>
          <a:r>
            <a:rPr lang="en-US">
              <a:latin typeface="Arial" panose="020B0604020202020204" pitchFamily="34" charset="0"/>
              <a:cs typeface="Arial" panose="020B0604020202020204" pitchFamily="34" charset="0"/>
            </a:rPr>
            <a:t>PDP / Performance Achievement</a:t>
          </a:r>
        </a:p>
      </dgm:t>
    </dgm:pt>
    <dgm:pt modelId="{DDEA4B23-CC93-4F7B-A11A-103590E6E581}" type="parTrans" cxnId="{64BA702F-171C-4F89-9FEB-C78E50601A04}">
      <dgm:prSet/>
      <dgm:spPr/>
      <dgm:t>
        <a:bodyPr/>
        <a:lstStyle/>
        <a:p>
          <a:endParaRPr lang="en-US"/>
        </a:p>
      </dgm:t>
    </dgm:pt>
    <dgm:pt modelId="{ABE51B6E-BCA8-461C-B4A2-4B4560D26036}" type="sibTrans" cxnId="{64BA702F-171C-4F89-9FEB-C78E50601A04}">
      <dgm:prSet/>
      <dgm:spPr/>
      <dgm:t>
        <a:bodyPr/>
        <a:lstStyle/>
        <a:p>
          <a:endParaRPr lang="en-US"/>
        </a:p>
      </dgm:t>
    </dgm:pt>
    <dgm:pt modelId="{A513433B-2E54-4AE0-8344-97507B5D49CD}">
      <dgm:prSet phldrT="[Text]"/>
      <dgm:spPr/>
      <dgm:t>
        <a:bodyPr/>
        <a:lstStyle/>
        <a:p>
          <a:r>
            <a:rPr lang="en-US">
              <a:latin typeface="Arial" panose="020B0604020202020204" pitchFamily="34" charset="0"/>
              <a:cs typeface="Arial" panose="020B0604020202020204" pitchFamily="34" charset="0"/>
            </a:rPr>
            <a:t>Clinical Leadership Competency Framework</a:t>
          </a:r>
        </a:p>
      </dgm:t>
    </dgm:pt>
    <dgm:pt modelId="{6E5443A9-9F87-4648-987B-BD1B13C2296F}" type="parTrans" cxnId="{45013F2F-36B5-4217-A3EF-96A7F75B2EEF}">
      <dgm:prSet/>
      <dgm:spPr/>
      <dgm:t>
        <a:bodyPr/>
        <a:lstStyle/>
        <a:p>
          <a:endParaRPr lang="en-US"/>
        </a:p>
      </dgm:t>
    </dgm:pt>
    <dgm:pt modelId="{C545C3C9-211F-4F53-BD08-EF150911A95D}" type="sibTrans" cxnId="{45013F2F-36B5-4217-A3EF-96A7F75B2EEF}">
      <dgm:prSet/>
      <dgm:spPr/>
      <dgm:t>
        <a:bodyPr/>
        <a:lstStyle/>
        <a:p>
          <a:endParaRPr lang="en-US"/>
        </a:p>
      </dgm:t>
    </dgm:pt>
    <dgm:pt modelId="{C645978E-B5CF-40C3-9CCC-A8FD019321C2}">
      <dgm:prSet/>
      <dgm:spPr/>
      <dgm:t>
        <a:bodyPr/>
        <a:lstStyle/>
        <a:p>
          <a:r>
            <a:rPr lang="en-US">
              <a:latin typeface="Arial" panose="020B0604020202020204" pitchFamily="34" charset="0"/>
              <a:cs typeface="Arial" panose="020B0604020202020204" pitchFamily="34" charset="0"/>
            </a:rPr>
            <a:t>Clinical Skills Self Assessment</a:t>
          </a:r>
        </a:p>
      </dgm:t>
    </dgm:pt>
    <dgm:pt modelId="{7DB714AE-E7DD-402A-BE68-A24CB62D79A6}" type="parTrans" cxnId="{9FBEA638-8CCC-48B6-B739-6704273E8D6C}">
      <dgm:prSet/>
      <dgm:spPr/>
      <dgm:t>
        <a:bodyPr/>
        <a:lstStyle/>
        <a:p>
          <a:endParaRPr lang="en-US"/>
        </a:p>
      </dgm:t>
    </dgm:pt>
    <dgm:pt modelId="{F8A306C5-3705-440F-8CF2-FBA0CB5971F1}" type="sibTrans" cxnId="{9FBEA638-8CCC-48B6-B739-6704273E8D6C}">
      <dgm:prSet/>
      <dgm:spPr/>
      <dgm:t>
        <a:bodyPr/>
        <a:lstStyle/>
        <a:p>
          <a:endParaRPr lang="en-US"/>
        </a:p>
      </dgm:t>
    </dgm:pt>
    <dgm:pt modelId="{ECDA9E79-337B-4F94-8C17-DDFA9DCFD086}">
      <dgm:prSet/>
      <dgm:spPr/>
      <dgm:t>
        <a:bodyPr/>
        <a:lstStyle/>
        <a:p>
          <a:r>
            <a:rPr lang="en-US">
              <a:latin typeface="Arial" panose="020B0604020202020204" pitchFamily="34" charset="0"/>
              <a:cs typeface="Arial" panose="020B0604020202020204" pitchFamily="34" charset="0"/>
            </a:rPr>
            <a:t>Buddy Nurse System</a:t>
          </a:r>
        </a:p>
      </dgm:t>
    </dgm:pt>
    <dgm:pt modelId="{15220481-E350-41C1-9E4D-3F55D11835F7}" type="parTrans" cxnId="{8DD288F8-BC8A-4A85-BE9D-29ED232C872F}">
      <dgm:prSet/>
      <dgm:spPr/>
      <dgm:t>
        <a:bodyPr/>
        <a:lstStyle/>
        <a:p>
          <a:endParaRPr lang="en-US"/>
        </a:p>
      </dgm:t>
    </dgm:pt>
    <dgm:pt modelId="{3D09112D-C4D9-4303-AC81-DC38F2B58030}" type="sibTrans" cxnId="{8DD288F8-BC8A-4A85-BE9D-29ED232C872F}">
      <dgm:prSet/>
      <dgm:spPr/>
      <dgm:t>
        <a:bodyPr/>
        <a:lstStyle/>
        <a:p>
          <a:endParaRPr lang="en-US"/>
        </a:p>
      </dgm:t>
    </dgm:pt>
    <dgm:pt modelId="{6512F6D1-F40A-425B-941C-B09C7B503B22}">
      <dgm:prSet phldrT="[Text]"/>
      <dgm:spPr/>
      <dgm:t>
        <a:bodyPr/>
        <a:lstStyle/>
        <a:p>
          <a:r>
            <a:rPr lang="en-US">
              <a:latin typeface="Arial" panose="020B0604020202020204" pitchFamily="34" charset="0"/>
              <a:cs typeface="Arial" panose="020B0604020202020204" pitchFamily="34" charset="0"/>
            </a:rPr>
            <a:t>Education and Training Record</a:t>
          </a:r>
        </a:p>
      </dgm:t>
    </dgm:pt>
    <dgm:pt modelId="{DFD69D64-A948-4F97-9204-132390C2AE95}" type="parTrans" cxnId="{AF9ABD4A-58AC-402C-B96B-1631BEDA80C8}">
      <dgm:prSet/>
      <dgm:spPr/>
      <dgm:t>
        <a:bodyPr/>
        <a:lstStyle/>
        <a:p>
          <a:endParaRPr lang="en-US"/>
        </a:p>
      </dgm:t>
    </dgm:pt>
    <dgm:pt modelId="{A13340A3-53DE-4F6D-BB24-C15683AD7A80}" type="sibTrans" cxnId="{AF9ABD4A-58AC-402C-B96B-1631BEDA80C8}">
      <dgm:prSet/>
      <dgm:spPr/>
      <dgm:t>
        <a:bodyPr/>
        <a:lstStyle/>
        <a:p>
          <a:endParaRPr lang="en-US"/>
        </a:p>
      </dgm:t>
    </dgm:pt>
    <dgm:pt modelId="{88D84163-A9E1-497C-A920-5AB62EA88A90}">
      <dgm:prSet custT="1"/>
      <dgm:spPr/>
      <dgm:t>
        <a:bodyPr/>
        <a:lstStyle/>
        <a:p>
          <a:r>
            <a:rPr lang="en-US" sz="1400">
              <a:latin typeface="Arial" panose="020B0604020202020204" pitchFamily="34" charset="0"/>
              <a:cs typeface="Arial" panose="020B0604020202020204" pitchFamily="34" charset="0"/>
            </a:rPr>
            <a:t>iStart Hub HSE Induction</a:t>
          </a:r>
        </a:p>
      </dgm:t>
    </dgm:pt>
    <dgm:pt modelId="{454CB7D4-ADFB-4232-9AE8-7176D05FD5A3}" type="parTrans" cxnId="{E3EAF72B-E19F-40A4-9648-7EBB3A20FF97}">
      <dgm:prSet/>
      <dgm:spPr/>
      <dgm:t>
        <a:bodyPr/>
        <a:lstStyle/>
        <a:p>
          <a:endParaRPr lang="en-US"/>
        </a:p>
      </dgm:t>
    </dgm:pt>
    <dgm:pt modelId="{08A65CFE-40B2-47E7-818F-25B00419B672}" type="sibTrans" cxnId="{E3EAF72B-E19F-40A4-9648-7EBB3A20FF97}">
      <dgm:prSet/>
      <dgm:spPr/>
      <dgm:t>
        <a:bodyPr/>
        <a:lstStyle/>
        <a:p>
          <a:endParaRPr lang="en-US"/>
        </a:p>
      </dgm:t>
    </dgm:pt>
    <dgm:pt modelId="{09D48908-33D3-4B6D-AA15-5E82A3972730}" type="pres">
      <dgm:prSet presAssocID="{578FA500-83D2-4A4C-887F-E013ECE5163A}" presName="Name0" presStyleCnt="0">
        <dgm:presLayoutVars>
          <dgm:dir/>
        </dgm:presLayoutVars>
      </dgm:prSet>
      <dgm:spPr/>
      <dgm:t>
        <a:bodyPr/>
        <a:lstStyle/>
        <a:p>
          <a:endParaRPr lang="en-US"/>
        </a:p>
      </dgm:t>
    </dgm:pt>
    <dgm:pt modelId="{626810F7-EFD7-4C4B-8301-AF1C807781D2}" type="pres">
      <dgm:prSet presAssocID="{8C02157D-2AFA-49A8-B58F-D748F88D0643}" presName="picture_1" presStyleLbl="bgImgPlace1" presStyleIdx="0" presStyleCnt="1"/>
      <dgm:spPr/>
      <dgm:t>
        <a:bodyPr/>
        <a:lstStyle/>
        <a:p>
          <a:endParaRPr lang="en-US"/>
        </a:p>
      </dgm:t>
    </dgm:pt>
    <dgm:pt modelId="{0022E7EF-3FC3-440A-8D94-EDFC5CD34722}" type="pres">
      <dgm:prSet presAssocID="{C1C1FDC7-A723-4A61-9EFB-774A86A1C5B2}" presName="text_1" presStyleLbl="node1" presStyleIdx="0" presStyleCnt="0" custLinFactNeighborX="8152" custLinFactNeighborY="-29938">
        <dgm:presLayoutVars>
          <dgm:bulletEnabled val="1"/>
        </dgm:presLayoutVars>
      </dgm:prSet>
      <dgm:spPr/>
      <dgm:t>
        <a:bodyPr/>
        <a:lstStyle/>
        <a:p>
          <a:endParaRPr lang="en-US"/>
        </a:p>
      </dgm:t>
    </dgm:pt>
    <dgm:pt modelId="{7D456696-9BEC-462B-8A8A-69FDE50F7601}" type="pres">
      <dgm:prSet presAssocID="{578FA500-83D2-4A4C-887F-E013ECE5163A}" presName="linV" presStyleCnt="0"/>
      <dgm:spPr/>
      <dgm:t>
        <a:bodyPr/>
        <a:lstStyle/>
        <a:p>
          <a:endParaRPr lang="en-US"/>
        </a:p>
      </dgm:t>
    </dgm:pt>
    <dgm:pt modelId="{F76D5DB1-BC62-42E4-87C8-906F9A1B4883}" type="pres">
      <dgm:prSet presAssocID="{88D84163-A9E1-497C-A920-5AB62EA88A90}" presName="pair" presStyleCnt="0"/>
      <dgm:spPr/>
    </dgm:pt>
    <dgm:pt modelId="{2BCDFABF-191F-44EF-9065-1FD7EE943365}" type="pres">
      <dgm:prSet presAssocID="{88D84163-A9E1-497C-A920-5AB62EA88A90}" presName="spaceH" presStyleLbl="node1" presStyleIdx="0" presStyleCnt="0"/>
      <dgm:spPr/>
    </dgm:pt>
    <dgm:pt modelId="{8EA1614A-21CA-457E-A874-215802FA062E}" type="pres">
      <dgm:prSet presAssocID="{88D84163-A9E1-497C-A920-5AB62EA88A90}" presName="desPictures" presStyleLbl="alignImgPlace1" presStyleIdx="0" presStyleCnt="7"/>
      <dgm:spPr>
        <a:solidFill>
          <a:srgbClr val="4FA7AF"/>
        </a:solidFill>
      </dgm:spPr>
      <dgm:t>
        <a:bodyPr/>
        <a:lstStyle/>
        <a:p>
          <a:endParaRPr lang="en-US"/>
        </a:p>
      </dgm:t>
    </dgm:pt>
    <dgm:pt modelId="{64D0D383-C3BF-4EDF-B9F0-E8702B4CE06C}" type="pres">
      <dgm:prSet presAssocID="{88D84163-A9E1-497C-A920-5AB62EA88A90}" presName="desTextWrapper" presStyleCnt="0"/>
      <dgm:spPr/>
    </dgm:pt>
    <dgm:pt modelId="{76083693-CF0C-4FBD-80AB-A3608BBCE712}" type="pres">
      <dgm:prSet presAssocID="{88D84163-A9E1-497C-A920-5AB62EA88A90}" presName="desText" presStyleLbl="revTx" presStyleIdx="0" presStyleCnt="7">
        <dgm:presLayoutVars>
          <dgm:bulletEnabled val="1"/>
        </dgm:presLayoutVars>
      </dgm:prSet>
      <dgm:spPr/>
      <dgm:t>
        <a:bodyPr/>
        <a:lstStyle/>
        <a:p>
          <a:endParaRPr lang="en-US"/>
        </a:p>
      </dgm:t>
    </dgm:pt>
    <dgm:pt modelId="{A4850DF5-56BF-4FFA-A1A6-15B4D2E6325E}" type="pres">
      <dgm:prSet presAssocID="{08A65CFE-40B2-47E7-818F-25B00419B672}" presName="spaceV" presStyleCnt="0"/>
      <dgm:spPr/>
    </dgm:pt>
    <dgm:pt modelId="{2011A93E-B5E0-4A69-B69F-45F24B82952E}" type="pres">
      <dgm:prSet presAssocID="{97FE54DD-7013-49EA-AAC8-BD5DD13B9B49}" presName="pair" presStyleCnt="0"/>
      <dgm:spPr/>
      <dgm:t>
        <a:bodyPr/>
        <a:lstStyle/>
        <a:p>
          <a:endParaRPr lang="en-US"/>
        </a:p>
      </dgm:t>
    </dgm:pt>
    <dgm:pt modelId="{5366478D-CF5F-4544-B554-203EC9035A47}" type="pres">
      <dgm:prSet presAssocID="{97FE54DD-7013-49EA-AAC8-BD5DD13B9B49}" presName="spaceH" presStyleLbl="node1" presStyleIdx="0" presStyleCnt="0"/>
      <dgm:spPr/>
      <dgm:t>
        <a:bodyPr/>
        <a:lstStyle/>
        <a:p>
          <a:endParaRPr lang="en-US"/>
        </a:p>
      </dgm:t>
    </dgm:pt>
    <dgm:pt modelId="{D5148EF2-C243-4885-99F7-F7A04FB77491}" type="pres">
      <dgm:prSet presAssocID="{97FE54DD-7013-49EA-AAC8-BD5DD13B9B49}" presName="desPictures" presStyleLbl="alignImgPlace1" presStyleIdx="1" presStyleCnt="7"/>
      <dgm:spPr>
        <a:solidFill>
          <a:srgbClr val="4FA7AF"/>
        </a:solidFill>
      </dgm:spPr>
      <dgm:t>
        <a:bodyPr/>
        <a:lstStyle/>
        <a:p>
          <a:endParaRPr lang="en-US"/>
        </a:p>
      </dgm:t>
    </dgm:pt>
    <dgm:pt modelId="{19D4DE7D-70CE-41CD-9193-65CDD2AAD8F0}" type="pres">
      <dgm:prSet presAssocID="{97FE54DD-7013-49EA-AAC8-BD5DD13B9B49}" presName="desTextWrapper" presStyleCnt="0"/>
      <dgm:spPr/>
      <dgm:t>
        <a:bodyPr/>
        <a:lstStyle/>
        <a:p>
          <a:endParaRPr lang="en-US"/>
        </a:p>
      </dgm:t>
    </dgm:pt>
    <dgm:pt modelId="{9CE0F5E9-966E-46DB-BA13-0BAF2D0E427F}" type="pres">
      <dgm:prSet presAssocID="{97FE54DD-7013-49EA-AAC8-BD5DD13B9B49}" presName="desText" presStyleLbl="revTx" presStyleIdx="1" presStyleCnt="7">
        <dgm:presLayoutVars>
          <dgm:bulletEnabled val="1"/>
        </dgm:presLayoutVars>
      </dgm:prSet>
      <dgm:spPr/>
      <dgm:t>
        <a:bodyPr/>
        <a:lstStyle/>
        <a:p>
          <a:endParaRPr lang="en-US"/>
        </a:p>
      </dgm:t>
    </dgm:pt>
    <dgm:pt modelId="{16F9D85B-4D00-4392-A315-34C6E38E75CA}" type="pres">
      <dgm:prSet presAssocID="{03C9292E-F3A6-4562-9A6E-044FE0896A65}" presName="spaceV" presStyleCnt="0"/>
      <dgm:spPr/>
      <dgm:t>
        <a:bodyPr/>
        <a:lstStyle/>
        <a:p>
          <a:endParaRPr lang="en-US"/>
        </a:p>
      </dgm:t>
    </dgm:pt>
    <dgm:pt modelId="{DF6700B8-9B57-4C26-98CD-ACCE45E9E81D}" type="pres">
      <dgm:prSet presAssocID="{6512F6D1-F40A-425B-941C-B09C7B503B22}" presName="pair" presStyleCnt="0"/>
      <dgm:spPr/>
    </dgm:pt>
    <dgm:pt modelId="{0B41E445-05F1-44A2-9F4F-532D3F8D00DF}" type="pres">
      <dgm:prSet presAssocID="{6512F6D1-F40A-425B-941C-B09C7B503B22}" presName="spaceH" presStyleLbl="node1" presStyleIdx="0" presStyleCnt="0"/>
      <dgm:spPr/>
    </dgm:pt>
    <dgm:pt modelId="{A0437C49-2A4F-46CB-AFEB-EAE3DD87333C}" type="pres">
      <dgm:prSet presAssocID="{6512F6D1-F40A-425B-941C-B09C7B503B22}" presName="desPictures" presStyleLbl="alignImgPlace1" presStyleIdx="2" presStyleCnt="7"/>
      <dgm:spPr>
        <a:solidFill>
          <a:srgbClr val="4FA7AF"/>
        </a:solidFill>
      </dgm:spPr>
      <dgm:t>
        <a:bodyPr/>
        <a:lstStyle/>
        <a:p>
          <a:endParaRPr lang="en-US"/>
        </a:p>
      </dgm:t>
    </dgm:pt>
    <dgm:pt modelId="{C9F571E6-9187-4788-99DF-257CBBFE0F56}" type="pres">
      <dgm:prSet presAssocID="{6512F6D1-F40A-425B-941C-B09C7B503B22}" presName="desTextWrapper" presStyleCnt="0"/>
      <dgm:spPr/>
    </dgm:pt>
    <dgm:pt modelId="{A00A599C-C354-4815-8A5D-DFC8D12C33D6}" type="pres">
      <dgm:prSet presAssocID="{6512F6D1-F40A-425B-941C-B09C7B503B22}" presName="desText" presStyleLbl="revTx" presStyleIdx="2" presStyleCnt="7">
        <dgm:presLayoutVars>
          <dgm:bulletEnabled val="1"/>
        </dgm:presLayoutVars>
      </dgm:prSet>
      <dgm:spPr/>
      <dgm:t>
        <a:bodyPr/>
        <a:lstStyle/>
        <a:p>
          <a:endParaRPr lang="en-US"/>
        </a:p>
      </dgm:t>
    </dgm:pt>
    <dgm:pt modelId="{902E8918-0371-4350-BA72-3CD31F8137A6}" type="pres">
      <dgm:prSet presAssocID="{A13340A3-53DE-4F6D-BB24-C15683AD7A80}" presName="spaceV" presStyleCnt="0"/>
      <dgm:spPr/>
    </dgm:pt>
    <dgm:pt modelId="{328C3D45-14B4-41C7-BFBB-6204AAB1E169}" type="pres">
      <dgm:prSet presAssocID="{C645978E-B5CF-40C3-9CCC-A8FD019321C2}" presName="pair" presStyleCnt="0"/>
      <dgm:spPr/>
    </dgm:pt>
    <dgm:pt modelId="{768E693F-A9A1-44AA-B9AE-90FDD90DC50F}" type="pres">
      <dgm:prSet presAssocID="{C645978E-B5CF-40C3-9CCC-A8FD019321C2}" presName="spaceH" presStyleLbl="node1" presStyleIdx="0" presStyleCnt="0"/>
      <dgm:spPr/>
    </dgm:pt>
    <dgm:pt modelId="{C1F78F00-10D3-4F59-B701-D5E48A982076}" type="pres">
      <dgm:prSet presAssocID="{C645978E-B5CF-40C3-9CCC-A8FD019321C2}" presName="desPictures" presStyleLbl="alignImgPlace1" presStyleIdx="3" presStyleCnt="7"/>
      <dgm:spPr>
        <a:solidFill>
          <a:srgbClr val="4FA7AF"/>
        </a:solidFill>
      </dgm:spPr>
      <dgm:t>
        <a:bodyPr/>
        <a:lstStyle/>
        <a:p>
          <a:endParaRPr lang="en-US"/>
        </a:p>
      </dgm:t>
    </dgm:pt>
    <dgm:pt modelId="{7CC8FC45-3F52-4D79-8D42-418E9AA027D3}" type="pres">
      <dgm:prSet presAssocID="{C645978E-B5CF-40C3-9CCC-A8FD019321C2}" presName="desTextWrapper" presStyleCnt="0"/>
      <dgm:spPr/>
    </dgm:pt>
    <dgm:pt modelId="{0B060F47-06F4-4826-8143-B470DB14455A}" type="pres">
      <dgm:prSet presAssocID="{C645978E-B5CF-40C3-9CCC-A8FD019321C2}" presName="desText" presStyleLbl="revTx" presStyleIdx="3" presStyleCnt="7">
        <dgm:presLayoutVars>
          <dgm:bulletEnabled val="1"/>
        </dgm:presLayoutVars>
      </dgm:prSet>
      <dgm:spPr/>
      <dgm:t>
        <a:bodyPr/>
        <a:lstStyle/>
        <a:p>
          <a:endParaRPr lang="en-US"/>
        </a:p>
      </dgm:t>
    </dgm:pt>
    <dgm:pt modelId="{B8A3E7C6-2993-46B8-B1D3-284D888DC481}" type="pres">
      <dgm:prSet presAssocID="{F8A306C5-3705-440F-8CF2-FBA0CB5971F1}" presName="spaceV" presStyleCnt="0"/>
      <dgm:spPr/>
    </dgm:pt>
    <dgm:pt modelId="{CBE94977-B543-4343-A9D9-4E05AE9D5084}" type="pres">
      <dgm:prSet presAssocID="{ECDA9E79-337B-4F94-8C17-DDFA9DCFD086}" presName="pair" presStyleCnt="0"/>
      <dgm:spPr/>
    </dgm:pt>
    <dgm:pt modelId="{2C3943AF-BEF9-41FE-9652-02CD07974700}" type="pres">
      <dgm:prSet presAssocID="{ECDA9E79-337B-4F94-8C17-DDFA9DCFD086}" presName="spaceH" presStyleLbl="node1" presStyleIdx="0" presStyleCnt="0"/>
      <dgm:spPr/>
    </dgm:pt>
    <dgm:pt modelId="{F60B7F00-1AEB-43CE-BA52-C81864EAE8AB}" type="pres">
      <dgm:prSet presAssocID="{ECDA9E79-337B-4F94-8C17-DDFA9DCFD086}" presName="desPictures" presStyleLbl="alignImgPlace1" presStyleIdx="4" presStyleCnt="7"/>
      <dgm:spPr>
        <a:solidFill>
          <a:srgbClr val="4FA7AF"/>
        </a:solidFill>
      </dgm:spPr>
      <dgm:t>
        <a:bodyPr/>
        <a:lstStyle/>
        <a:p>
          <a:endParaRPr lang="en-US"/>
        </a:p>
      </dgm:t>
    </dgm:pt>
    <dgm:pt modelId="{FF71B0CF-9AD4-4D2F-BA28-71EF05549AE1}" type="pres">
      <dgm:prSet presAssocID="{ECDA9E79-337B-4F94-8C17-DDFA9DCFD086}" presName="desTextWrapper" presStyleCnt="0"/>
      <dgm:spPr/>
    </dgm:pt>
    <dgm:pt modelId="{51EE4D0E-AF7B-457F-920D-3E85AD18BFFA}" type="pres">
      <dgm:prSet presAssocID="{ECDA9E79-337B-4F94-8C17-DDFA9DCFD086}" presName="desText" presStyleLbl="revTx" presStyleIdx="4" presStyleCnt="7">
        <dgm:presLayoutVars>
          <dgm:bulletEnabled val="1"/>
        </dgm:presLayoutVars>
      </dgm:prSet>
      <dgm:spPr/>
      <dgm:t>
        <a:bodyPr/>
        <a:lstStyle/>
        <a:p>
          <a:endParaRPr lang="en-US"/>
        </a:p>
      </dgm:t>
    </dgm:pt>
    <dgm:pt modelId="{B9E4D00C-C978-4E04-B542-D50FFB9DD143}" type="pres">
      <dgm:prSet presAssocID="{3D09112D-C4D9-4303-AC81-DC38F2B58030}" presName="spaceV" presStyleCnt="0"/>
      <dgm:spPr/>
    </dgm:pt>
    <dgm:pt modelId="{E94A07B8-C1C4-4640-B3BE-28AFB32DA4A4}" type="pres">
      <dgm:prSet presAssocID="{AAFB1382-5E91-4DEF-B951-9EC67D04C2D9}" presName="pair" presStyleCnt="0"/>
      <dgm:spPr/>
      <dgm:t>
        <a:bodyPr/>
        <a:lstStyle/>
        <a:p>
          <a:endParaRPr lang="en-US"/>
        </a:p>
      </dgm:t>
    </dgm:pt>
    <dgm:pt modelId="{50B05A0A-A5C6-4C65-A785-FD59FEF7049E}" type="pres">
      <dgm:prSet presAssocID="{AAFB1382-5E91-4DEF-B951-9EC67D04C2D9}" presName="spaceH" presStyleLbl="node1" presStyleIdx="0" presStyleCnt="0"/>
      <dgm:spPr/>
      <dgm:t>
        <a:bodyPr/>
        <a:lstStyle/>
        <a:p>
          <a:endParaRPr lang="en-US"/>
        </a:p>
      </dgm:t>
    </dgm:pt>
    <dgm:pt modelId="{46A7CC6B-2FB1-41D2-B32A-88C439F6C21C}" type="pres">
      <dgm:prSet presAssocID="{AAFB1382-5E91-4DEF-B951-9EC67D04C2D9}" presName="desPictures" presStyleLbl="alignImgPlace1" presStyleIdx="5" presStyleCnt="7"/>
      <dgm:spPr>
        <a:solidFill>
          <a:srgbClr val="4FA7AF"/>
        </a:solidFill>
      </dgm:spPr>
      <dgm:t>
        <a:bodyPr/>
        <a:lstStyle/>
        <a:p>
          <a:endParaRPr lang="en-US"/>
        </a:p>
      </dgm:t>
    </dgm:pt>
    <dgm:pt modelId="{5737FC02-DB67-4F20-AC28-2DB2179B93EC}" type="pres">
      <dgm:prSet presAssocID="{AAFB1382-5E91-4DEF-B951-9EC67D04C2D9}" presName="desTextWrapper" presStyleCnt="0"/>
      <dgm:spPr/>
      <dgm:t>
        <a:bodyPr/>
        <a:lstStyle/>
        <a:p>
          <a:endParaRPr lang="en-US"/>
        </a:p>
      </dgm:t>
    </dgm:pt>
    <dgm:pt modelId="{41710F0E-23A9-40E1-90D2-842881F86734}" type="pres">
      <dgm:prSet presAssocID="{AAFB1382-5E91-4DEF-B951-9EC67D04C2D9}" presName="desText" presStyleLbl="revTx" presStyleIdx="5" presStyleCnt="7">
        <dgm:presLayoutVars>
          <dgm:bulletEnabled val="1"/>
        </dgm:presLayoutVars>
      </dgm:prSet>
      <dgm:spPr/>
      <dgm:t>
        <a:bodyPr/>
        <a:lstStyle/>
        <a:p>
          <a:endParaRPr lang="en-US"/>
        </a:p>
      </dgm:t>
    </dgm:pt>
    <dgm:pt modelId="{25D06DA8-B2B7-425B-A824-E4D62B6D7353}" type="pres">
      <dgm:prSet presAssocID="{ABE51B6E-BCA8-461C-B4A2-4B4560D26036}" presName="spaceV" presStyleCnt="0"/>
      <dgm:spPr/>
      <dgm:t>
        <a:bodyPr/>
        <a:lstStyle/>
        <a:p>
          <a:endParaRPr lang="en-US"/>
        </a:p>
      </dgm:t>
    </dgm:pt>
    <dgm:pt modelId="{ABF4FFA7-A34E-4F51-BF2C-1E015A6D159E}" type="pres">
      <dgm:prSet presAssocID="{A513433B-2E54-4AE0-8344-97507B5D49CD}" presName="pair" presStyleCnt="0"/>
      <dgm:spPr/>
      <dgm:t>
        <a:bodyPr/>
        <a:lstStyle/>
        <a:p>
          <a:endParaRPr lang="en-US"/>
        </a:p>
      </dgm:t>
    </dgm:pt>
    <dgm:pt modelId="{8E00A7F9-C67F-4EAB-8C5C-7D1E76565EDF}" type="pres">
      <dgm:prSet presAssocID="{A513433B-2E54-4AE0-8344-97507B5D49CD}" presName="spaceH" presStyleLbl="node1" presStyleIdx="0" presStyleCnt="0"/>
      <dgm:spPr/>
      <dgm:t>
        <a:bodyPr/>
        <a:lstStyle/>
        <a:p>
          <a:endParaRPr lang="en-US"/>
        </a:p>
      </dgm:t>
    </dgm:pt>
    <dgm:pt modelId="{0A535A08-1D82-49EE-A8F4-170B53828833}" type="pres">
      <dgm:prSet presAssocID="{A513433B-2E54-4AE0-8344-97507B5D49CD}" presName="desPictures" presStyleLbl="alignImgPlace1" presStyleIdx="6" presStyleCnt="7"/>
      <dgm:spPr>
        <a:solidFill>
          <a:srgbClr val="4FA7AF"/>
        </a:solidFill>
      </dgm:spPr>
      <dgm:t>
        <a:bodyPr/>
        <a:lstStyle/>
        <a:p>
          <a:endParaRPr lang="en-US"/>
        </a:p>
      </dgm:t>
    </dgm:pt>
    <dgm:pt modelId="{A5CD5CF8-C4E4-49EB-9E23-F219BA7EDADD}" type="pres">
      <dgm:prSet presAssocID="{A513433B-2E54-4AE0-8344-97507B5D49CD}" presName="desTextWrapper" presStyleCnt="0"/>
      <dgm:spPr/>
      <dgm:t>
        <a:bodyPr/>
        <a:lstStyle/>
        <a:p>
          <a:endParaRPr lang="en-US"/>
        </a:p>
      </dgm:t>
    </dgm:pt>
    <dgm:pt modelId="{86EE50AD-6BAD-4FDA-B477-08D2314EE836}" type="pres">
      <dgm:prSet presAssocID="{A513433B-2E54-4AE0-8344-97507B5D49CD}" presName="desText" presStyleLbl="revTx" presStyleIdx="6" presStyleCnt="7">
        <dgm:presLayoutVars>
          <dgm:bulletEnabled val="1"/>
        </dgm:presLayoutVars>
      </dgm:prSet>
      <dgm:spPr/>
      <dgm:t>
        <a:bodyPr/>
        <a:lstStyle/>
        <a:p>
          <a:endParaRPr lang="en-US"/>
        </a:p>
      </dgm:t>
    </dgm:pt>
    <dgm:pt modelId="{BFD56C87-42C7-4669-A565-A8CA69F3387C}" type="pres">
      <dgm:prSet presAssocID="{578FA500-83D2-4A4C-887F-E013ECE5163A}" presName="maxNode" presStyleCnt="0"/>
      <dgm:spPr/>
      <dgm:t>
        <a:bodyPr/>
        <a:lstStyle/>
        <a:p>
          <a:endParaRPr lang="en-US"/>
        </a:p>
      </dgm:t>
    </dgm:pt>
    <dgm:pt modelId="{96240A81-6BB3-4EFC-A409-9697C3BD134F}" type="pres">
      <dgm:prSet presAssocID="{578FA500-83D2-4A4C-887F-E013ECE5163A}" presName="Name33" presStyleCnt="0"/>
      <dgm:spPr/>
      <dgm:t>
        <a:bodyPr/>
        <a:lstStyle/>
        <a:p>
          <a:endParaRPr lang="en-US"/>
        </a:p>
      </dgm:t>
    </dgm:pt>
  </dgm:ptLst>
  <dgm:cxnLst>
    <dgm:cxn modelId="{3993B288-237F-4649-B044-264867DF00B3}" type="presOf" srcId="{97FE54DD-7013-49EA-AAC8-BD5DD13B9B49}" destId="{9CE0F5E9-966E-46DB-BA13-0BAF2D0E427F}" srcOrd="0" destOrd="0" presId="urn:microsoft.com/office/officeart/2008/layout/AccentedPicture"/>
    <dgm:cxn modelId="{45013F2F-36B5-4217-A3EF-96A7F75B2EEF}" srcId="{578FA500-83D2-4A4C-887F-E013ECE5163A}" destId="{A513433B-2E54-4AE0-8344-97507B5D49CD}" srcOrd="7" destOrd="0" parTransId="{6E5443A9-9F87-4648-987B-BD1B13C2296F}" sibTransId="{C545C3C9-211F-4F53-BD08-EF150911A95D}"/>
    <dgm:cxn modelId="{617C4F62-26A8-4EC5-B87D-C7FB27CCA713}" srcId="{578FA500-83D2-4A4C-887F-E013ECE5163A}" destId="{97FE54DD-7013-49EA-AAC8-BD5DD13B9B49}" srcOrd="2" destOrd="0" parTransId="{FA8D46FC-7F8F-496A-9FB9-FEF3693D5433}" sibTransId="{03C9292E-F3A6-4562-9A6E-044FE0896A65}"/>
    <dgm:cxn modelId="{5936AB7B-92E7-41CD-8432-A00600ACD20F}" type="presOf" srcId="{6512F6D1-F40A-425B-941C-B09C7B503B22}" destId="{A00A599C-C354-4815-8A5D-DFC8D12C33D6}" srcOrd="0" destOrd="0" presId="urn:microsoft.com/office/officeart/2008/layout/AccentedPicture"/>
    <dgm:cxn modelId="{1978EE11-A83B-4C40-8BF7-B0AEFE372BC5}" type="presOf" srcId="{AAFB1382-5E91-4DEF-B951-9EC67D04C2D9}" destId="{41710F0E-23A9-40E1-90D2-842881F86734}" srcOrd="0" destOrd="0" presId="urn:microsoft.com/office/officeart/2008/layout/AccentedPicture"/>
    <dgm:cxn modelId="{6247401D-599E-4E18-A2A5-D317DBD97C38}" type="presOf" srcId="{8C02157D-2AFA-49A8-B58F-D748F88D0643}" destId="{626810F7-EFD7-4C4B-8301-AF1C807781D2}" srcOrd="0" destOrd="0" presId="urn:microsoft.com/office/officeart/2008/layout/AccentedPicture"/>
    <dgm:cxn modelId="{BDEC3718-DC44-44BD-9190-7D0C9305A018}" type="presOf" srcId="{A513433B-2E54-4AE0-8344-97507B5D49CD}" destId="{86EE50AD-6BAD-4FDA-B477-08D2314EE836}" srcOrd="0" destOrd="0" presId="urn:microsoft.com/office/officeart/2008/layout/AccentedPicture"/>
    <dgm:cxn modelId="{D40460A4-1371-49C7-B4E0-73329077ED26}" type="presOf" srcId="{ECDA9E79-337B-4F94-8C17-DDFA9DCFD086}" destId="{51EE4D0E-AF7B-457F-920D-3E85AD18BFFA}" srcOrd="0" destOrd="0" presId="urn:microsoft.com/office/officeart/2008/layout/AccentedPicture"/>
    <dgm:cxn modelId="{9FBEA638-8CCC-48B6-B739-6704273E8D6C}" srcId="{578FA500-83D2-4A4C-887F-E013ECE5163A}" destId="{C645978E-B5CF-40C3-9CCC-A8FD019321C2}" srcOrd="4" destOrd="0" parTransId="{7DB714AE-E7DD-402A-BE68-A24CB62D79A6}" sibTransId="{F8A306C5-3705-440F-8CF2-FBA0CB5971F1}"/>
    <dgm:cxn modelId="{E3EAF72B-E19F-40A4-9648-7EBB3A20FF97}" srcId="{578FA500-83D2-4A4C-887F-E013ECE5163A}" destId="{88D84163-A9E1-497C-A920-5AB62EA88A90}" srcOrd="1" destOrd="0" parTransId="{454CB7D4-ADFB-4232-9AE8-7176D05FD5A3}" sibTransId="{08A65CFE-40B2-47E7-818F-25B00419B672}"/>
    <dgm:cxn modelId="{FD0CAC0C-3AD0-4911-81C7-E34659009600}" type="presOf" srcId="{C645978E-B5CF-40C3-9CCC-A8FD019321C2}" destId="{0B060F47-06F4-4826-8143-B470DB14455A}" srcOrd="0" destOrd="0" presId="urn:microsoft.com/office/officeart/2008/layout/AccentedPicture"/>
    <dgm:cxn modelId="{75973C44-9DB3-4D66-84F3-0CCD8D7CD940}" type="presOf" srcId="{C1C1FDC7-A723-4A61-9EFB-774A86A1C5B2}" destId="{0022E7EF-3FC3-440A-8D94-EDFC5CD34722}" srcOrd="0" destOrd="0" presId="urn:microsoft.com/office/officeart/2008/layout/AccentedPicture"/>
    <dgm:cxn modelId="{AF9ABD4A-58AC-402C-B96B-1631BEDA80C8}" srcId="{578FA500-83D2-4A4C-887F-E013ECE5163A}" destId="{6512F6D1-F40A-425B-941C-B09C7B503B22}" srcOrd="3" destOrd="0" parTransId="{DFD69D64-A948-4F97-9204-132390C2AE95}" sibTransId="{A13340A3-53DE-4F6D-BB24-C15683AD7A80}"/>
    <dgm:cxn modelId="{6407765E-6D3D-4607-9C0B-36E5019D8478}" type="presOf" srcId="{88D84163-A9E1-497C-A920-5AB62EA88A90}" destId="{76083693-CF0C-4FBD-80AB-A3608BBCE712}" srcOrd="0" destOrd="0" presId="urn:microsoft.com/office/officeart/2008/layout/AccentedPicture"/>
    <dgm:cxn modelId="{8DD288F8-BC8A-4A85-BE9D-29ED232C872F}" srcId="{578FA500-83D2-4A4C-887F-E013ECE5163A}" destId="{ECDA9E79-337B-4F94-8C17-DDFA9DCFD086}" srcOrd="5" destOrd="0" parTransId="{15220481-E350-41C1-9E4D-3F55D11835F7}" sibTransId="{3D09112D-C4D9-4303-AC81-DC38F2B58030}"/>
    <dgm:cxn modelId="{6CCB62F0-77FA-4C6C-997E-E6FE037876A5}" type="presOf" srcId="{578FA500-83D2-4A4C-887F-E013ECE5163A}" destId="{09D48908-33D3-4B6D-AA15-5E82A3972730}" srcOrd="0" destOrd="0" presId="urn:microsoft.com/office/officeart/2008/layout/AccentedPicture"/>
    <dgm:cxn modelId="{810590C2-2F39-43F5-8864-424EB4312D36}" srcId="{578FA500-83D2-4A4C-887F-E013ECE5163A}" destId="{C1C1FDC7-A723-4A61-9EFB-774A86A1C5B2}" srcOrd="0" destOrd="0" parTransId="{A945B543-93A7-44D6-AAA6-30BFBC9CFB84}" sibTransId="{8C02157D-2AFA-49A8-B58F-D748F88D0643}"/>
    <dgm:cxn modelId="{64BA702F-171C-4F89-9FEB-C78E50601A04}" srcId="{578FA500-83D2-4A4C-887F-E013ECE5163A}" destId="{AAFB1382-5E91-4DEF-B951-9EC67D04C2D9}" srcOrd="6" destOrd="0" parTransId="{DDEA4B23-CC93-4F7B-A11A-103590E6E581}" sibTransId="{ABE51B6E-BCA8-461C-B4A2-4B4560D26036}"/>
    <dgm:cxn modelId="{6BC23EFB-F6DA-4E5F-9A5F-4283FE0EE61C}" type="presParOf" srcId="{09D48908-33D3-4B6D-AA15-5E82A3972730}" destId="{626810F7-EFD7-4C4B-8301-AF1C807781D2}" srcOrd="0" destOrd="0" presId="urn:microsoft.com/office/officeart/2008/layout/AccentedPicture"/>
    <dgm:cxn modelId="{0A22B7F4-A1EB-4925-9281-44459813FA01}" type="presParOf" srcId="{09D48908-33D3-4B6D-AA15-5E82A3972730}" destId="{0022E7EF-3FC3-440A-8D94-EDFC5CD34722}" srcOrd="1" destOrd="0" presId="urn:microsoft.com/office/officeart/2008/layout/AccentedPicture"/>
    <dgm:cxn modelId="{7AF799D5-CC75-4D71-828B-7325AF6B2A4A}" type="presParOf" srcId="{09D48908-33D3-4B6D-AA15-5E82A3972730}" destId="{7D456696-9BEC-462B-8A8A-69FDE50F7601}" srcOrd="2" destOrd="0" presId="urn:microsoft.com/office/officeart/2008/layout/AccentedPicture"/>
    <dgm:cxn modelId="{42D3F6B2-DA64-4410-BACF-296674FC067A}" type="presParOf" srcId="{7D456696-9BEC-462B-8A8A-69FDE50F7601}" destId="{F76D5DB1-BC62-42E4-87C8-906F9A1B4883}" srcOrd="0" destOrd="0" presId="urn:microsoft.com/office/officeart/2008/layout/AccentedPicture"/>
    <dgm:cxn modelId="{51D1CD23-3549-4298-8EC9-B27F1FE018CF}" type="presParOf" srcId="{F76D5DB1-BC62-42E4-87C8-906F9A1B4883}" destId="{2BCDFABF-191F-44EF-9065-1FD7EE943365}" srcOrd="0" destOrd="0" presId="urn:microsoft.com/office/officeart/2008/layout/AccentedPicture"/>
    <dgm:cxn modelId="{D309A750-6EEE-45FA-BC50-E39E9669F74E}" type="presParOf" srcId="{F76D5DB1-BC62-42E4-87C8-906F9A1B4883}" destId="{8EA1614A-21CA-457E-A874-215802FA062E}" srcOrd="1" destOrd="0" presId="urn:microsoft.com/office/officeart/2008/layout/AccentedPicture"/>
    <dgm:cxn modelId="{430C8746-F2FB-4DB5-8BDB-6D8CD288F7BD}" type="presParOf" srcId="{F76D5DB1-BC62-42E4-87C8-906F9A1B4883}" destId="{64D0D383-C3BF-4EDF-B9F0-E8702B4CE06C}" srcOrd="2" destOrd="0" presId="urn:microsoft.com/office/officeart/2008/layout/AccentedPicture"/>
    <dgm:cxn modelId="{CA6C726A-35DD-4CB1-A9F3-46E528952D1C}" type="presParOf" srcId="{64D0D383-C3BF-4EDF-B9F0-E8702B4CE06C}" destId="{76083693-CF0C-4FBD-80AB-A3608BBCE712}" srcOrd="0" destOrd="0" presId="urn:microsoft.com/office/officeart/2008/layout/AccentedPicture"/>
    <dgm:cxn modelId="{417ADECD-96A7-44CF-8855-81CEEB7396EA}" type="presParOf" srcId="{7D456696-9BEC-462B-8A8A-69FDE50F7601}" destId="{A4850DF5-56BF-4FFA-A1A6-15B4D2E6325E}" srcOrd="1" destOrd="0" presId="urn:microsoft.com/office/officeart/2008/layout/AccentedPicture"/>
    <dgm:cxn modelId="{1EA0CFA1-3938-459F-B4A7-EB73B60B8F18}" type="presParOf" srcId="{7D456696-9BEC-462B-8A8A-69FDE50F7601}" destId="{2011A93E-B5E0-4A69-B69F-45F24B82952E}" srcOrd="2" destOrd="0" presId="urn:microsoft.com/office/officeart/2008/layout/AccentedPicture"/>
    <dgm:cxn modelId="{C004C1C7-4A9A-4EFC-A4A3-EDE107F06B79}" type="presParOf" srcId="{2011A93E-B5E0-4A69-B69F-45F24B82952E}" destId="{5366478D-CF5F-4544-B554-203EC9035A47}" srcOrd="0" destOrd="0" presId="urn:microsoft.com/office/officeart/2008/layout/AccentedPicture"/>
    <dgm:cxn modelId="{2BB8CD8D-F528-48A5-8CB3-C32604ACF795}" type="presParOf" srcId="{2011A93E-B5E0-4A69-B69F-45F24B82952E}" destId="{D5148EF2-C243-4885-99F7-F7A04FB77491}" srcOrd="1" destOrd="0" presId="urn:microsoft.com/office/officeart/2008/layout/AccentedPicture"/>
    <dgm:cxn modelId="{044B9E47-1D54-4FE0-BCF4-2E785756B60F}" type="presParOf" srcId="{2011A93E-B5E0-4A69-B69F-45F24B82952E}" destId="{19D4DE7D-70CE-41CD-9193-65CDD2AAD8F0}" srcOrd="2" destOrd="0" presId="urn:microsoft.com/office/officeart/2008/layout/AccentedPicture"/>
    <dgm:cxn modelId="{D6935E43-DEEA-45DE-8AEE-46EEA25B84A3}" type="presParOf" srcId="{19D4DE7D-70CE-41CD-9193-65CDD2AAD8F0}" destId="{9CE0F5E9-966E-46DB-BA13-0BAF2D0E427F}" srcOrd="0" destOrd="0" presId="urn:microsoft.com/office/officeart/2008/layout/AccentedPicture"/>
    <dgm:cxn modelId="{646B6AEE-1382-4100-B6FF-9E6FB8FF7E35}" type="presParOf" srcId="{7D456696-9BEC-462B-8A8A-69FDE50F7601}" destId="{16F9D85B-4D00-4392-A315-34C6E38E75CA}" srcOrd="3" destOrd="0" presId="urn:microsoft.com/office/officeart/2008/layout/AccentedPicture"/>
    <dgm:cxn modelId="{78E6FF42-2CF8-425D-AE6E-8AB7D96AC3E4}" type="presParOf" srcId="{7D456696-9BEC-462B-8A8A-69FDE50F7601}" destId="{DF6700B8-9B57-4C26-98CD-ACCE45E9E81D}" srcOrd="4" destOrd="0" presId="urn:microsoft.com/office/officeart/2008/layout/AccentedPicture"/>
    <dgm:cxn modelId="{A39C478A-8340-43EE-93B6-E5AFAF1277D4}" type="presParOf" srcId="{DF6700B8-9B57-4C26-98CD-ACCE45E9E81D}" destId="{0B41E445-05F1-44A2-9F4F-532D3F8D00DF}" srcOrd="0" destOrd="0" presId="urn:microsoft.com/office/officeart/2008/layout/AccentedPicture"/>
    <dgm:cxn modelId="{53983912-8C02-43B6-A2EF-7084E4DEDB8C}" type="presParOf" srcId="{DF6700B8-9B57-4C26-98CD-ACCE45E9E81D}" destId="{A0437C49-2A4F-46CB-AFEB-EAE3DD87333C}" srcOrd="1" destOrd="0" presId="urn:microsoft.com/office/officeart/2008/layout/AccentedPicture"/>
    <dgm:cxn modelId="{760446D2-CA77-4E5E-9F9B-9ECE1D2A2299}" type="presParOf" srcId="{DF6700B8-9B57-4C26-98CD-ACCE45E9E81D}" destId="{C9F571E6-9187-4788-99DF-257CBBFE0F56}" srcOrd="2" destOrd="0" presId="urn:microsoft.com/office/officeart/2008/layout/AccentedPicture"/>
    <dgm:cxn modelId="{057832AE-88D2-4C81-B590-710CBE74C164}" type="presParOf" srcId="{C9F571E6-9187-4788-99DF-257CBBFE0F56}" destId="{A00A599C-C354-4815-8A5D-DFC8D12C33D6}" srcOrd="0" destOrd="0" presId="urn:microsoft.com/office/officeart/2008/layout/AccentedPicture"/>
    <dgm:cxn modelId="{DB667877-397C-438C-805D-AB8B5DACAC22}" type="presParOf" srcId="{7D456696-9BEC-462B-8A8A-69FDE50F7601}" destId="{902E8918-0371-4350-BA72-3CD31F8137A6}" srcOrd="5" destOrd="0" presId="urn:microsoft.com/office/officeart/2008/layout/AccentedPicture"/>
    <dgm:cxn modelId="{1CA24E02-E6AE-4E30-BBA6-6379D6A25BDE}" type="presParOf" srcId="{7D456696-9BEC-462B-8A8A-69FDE50F7601}" destId="{328C3D45-14B4-41C7-BFBB-6204AAB1E169}" srcOrd="6" destOrd="0" presId="urn:microsoft.com/office/officeart/2008/layout/AccentedPicture"/>
    <dgm:cxn modelId="{B5A43B54-DAC8-415F-9F55-9F5EED414052}" type="presParOf" srcId="{328C3D45-14B4-41C7-BFBB-6204AAB1E169}" destId="{768E693F-A9A1-44AA-B9AE-90FDD90DC50F}" srcOrd="0" destOrd="0" presId="urn:microsoft.com/office/officeart/2008/layout/AccentedPicture"/>
    <dgm:cxn modelId="{E088A993-37C7-49FE-856B-1DAFD4FA9CFB}" type="presParOf" srcId="{328C3D45-14B4-41C7-BFBB-6204AAB1E169}" destId="{C1F78F00-10D3-4F59-B701-D5E48A982076}" srcOrd="1" destOrd="0" presId="urn:microsoft.com/office/officeart/2008/layout/AccentedPicture"/>
    <dgm:cxn modelId="{C6545B34-B84B-4497-B2C6-F89230BA4CA6}" type="presParOf" srcId="{328C3D45-14B4-41C7-BFBB-6204AAB1E169}" destId="{7CC8FC45-3F52-4D79-8D42-418E9AA027D3}" srcOrd="2" destOrd="0" presId="urn:microsoft.com/office/officeart/2008/layout/AccentedPicture"/>
    <dgm:cxn modelId="{0C7F414A-F77E-403C-B452-9E59CB342DE9}" type="presParOf" srcId="{7CC8FC45-3F52-4D79-8D42-418E9AA027D3}" destId="{0B060F47-06F4-4826-8143-B470DB14455A}" srcOrd="0" destOrd="0" presId="urn:microsoft.com/office/officeart/2008/layout/AccentedPicture"/>
    <dgm:cxn modelId="{4C11401C-03BC-43C0-B70D-9D5D4912E5CC}" type="presParOf" srcId="{7D456696-9BEC-462B-8A8A-69FDE50F7601}" destId="{B8A3E7C6-2993-46B8-B1D3-284D888DC481}" srcOrd="7" destOrd="0" presId="urn:microsoft.com/office/officeart/2008/layout/AccentedPicture"/>
    <dgm:cxn modelId="{1F4D8EB1-BDE5-4C34-A7EC-E3D61B8B6C80}" type="presParOf" srcId="{7D456696-9BEC-462B-8A8A-69FDE50F7601}" destId="{CBE94977-B543-4343-A9D9-4E05AE9D5084}" srcOrd="8" destOrd="0" presId="urn:microsoft.com/office/officeart/2008/layout/AccentedPicture"/>
    <dgm:cxn modelId="{28D01FFB-C1E2-4C99-9BFB-C49F26AEFB2D}" type="presParOf" srcId="{CBE94977-B543-4343-A9D9-4E05AE9D5084}" destId="{2C3943AF-BEF9-41FE-9652-02CD07974700}" srcOrd="0" destOrd="0" presId="urn:microsoft.com/office/officeart/2008/layout/AccentedPicture"/>
    <dgm:cxn modelId="{372B40EF-532C-44CA-92DD-3D5330804EDA}" type="presParOf" srcId="{CBE94977-B543-4343-A9D9-4E05AE9D5084}" destId="{F60B7F00-1AEB-43CE-BA52-C81864EAE8AB}" srcOrd="1" destOrd="0" presId="urn:microsoft.com/office/officeart/2008/layout/AccentedPicture"/>
    <dgm:cxn modelId="{E3CA481F-E031-4D5E-A5D1-9E80864A2987}" type="presParOf" srcId="{CBE94977-B543-4343-A9D9-4E05AE9D5084}" destId="{FF71B0CF-9AD4-4D2F-BA28-71EF05549AE1}" srcOrd="2" destOrd="0" presId="urn:microsoft.com/office/officeart/2008/layout/AccentedPicture"/>
    <dgm:cxn modelId="{CE41A798-9D5E-4775-89D1-97036C8DACAC}" type="presParOf" srcId="{FF71B0CF-9AD4-4D2F-BA28-71EF05549AE1}" destId="{51EE4D0E-AF7B-457F-920D-3E85AD18BFFA}" srcOrd="0" destOrd="0" presId="urn:microsoft.com/office/officeart/2008/layout/AccentedPicture"/>
    <dgm:cxn modelId="{6D435857-D940-4550-B321-7FF79C307054}" type="presParOf" srcId="{7D456696-9BEC-462B-8A8A-69FDE50F7601}" destId="{B9E4D00C-C978-4E04-B542-D50FFB9DD143}" srcOrd="9" destOrd="0" presId="urn:microsoft.com/office/officeart/2008/layout/AccentedPicture"/>
    <dgm:cxn modelId="{910B8123-2B37-4BF9-9131-4CA2AF16101A}" type="presParOf" srcId="{7D456696-9BEC-462B-8A8A-69FDE50F7601}" destId="{E94A07B8-C1C4-4640-B3BE-28AFB32DA4A4}" srcOrd="10" destOrd="0" presId="urn:microsoft.com/office/officeart/2008/layout/AccentedPicture"/>
    <dgm:cxn modelId="{855609FD-A498-456F-A937-CC59EA3A0301}" type="presParOf" srcId="{E94A07B8-C1C4-4640-B3BE-28AFB32DA4A4}" destId="{50B05A0A-A5C6-4C65-A785-FD59FEF7049E}" srcOrd="0" destOrd="0" presId="urn:microsoft.com/office/officeart/2008/layout/AccentedPicture"/>
    <dgm:cxn modelId="{81C6DCA5-8AD3-4A79-A620-F0F0CD52CEA0}" type="presParOf" srcId="{E94A07B8-C1C4-4640-B3BE-28AFB32DA4A4}" destId="{46A7CC6B-2FB1-41D2-B32A-88C439F6C21C}" srcOrd="1" destOrd="0" presId="urn:microsoft.com/office/officeart/2008/layout/AccentedPicture"/>
    <dgm:cxn modelId="{B7A9A1D4-5339-49F6-994D-BD2EAD5FF813}" type="presParOf" srcId="{E94A07B8-C1C4-4640-B3BE-28AFB32DA4A4}" destId="{5737FC02-DB67-4F20-AC28-2DB2179B93EC}" srcOrd="2" destOrd="0" presId="urn:microsoft.com/office/officeart/2008/layout/AccentedPicture"/>
    <dgm:cxn modelId="{4727FAAA-309F-4A8A-8AB1-AD35692826DE}" type="presParOf" srcId="{5737FC02-DB67-4F20-AC28-2DB2179B93EC}" destId="{41710F0E-23A9-40E1-90D2-842881F86734}" srcOrd="0" destOrd="0" presId="urn:microsoft.com/office/officeart/2008/layout/AccentedPicture"/>
    <dgm:cxn modelId="{FE08FCA7-8977-4E39-85F7-E47C7E068FC8}" type="presParOf" srcId="{7D456696-9BEC-462B-8A8A-69FDE50F7601}" destId="{25D06DA8-B2B7-425B-A824-E4D62B6D7353}" srcOrd="11" destOrd="0" presId="urn:microsoft.com/office/officeart/2008/layout/AccentedPicture"/>
    <dgm:cxn modelId="{ED6DC149-4DDA-4BC5-B6B4-D149B0DDEEC2}" type="presParOf" srcId="{7D456696-9BEC-462B-8A8A-69FDE50F7601}" destId="{ABF4FFA7-A34E-4F51-BF2C-1E015A6D159E}" srcOrd="12" destOrd="0" presId="urn:microsoft.com/office/officeart/2008/layout/AccentedPicture"/>
    <dgm:cxn modelId="{556D659C-6398-4053-B027-B77EC5EE487B}" type="presParOf" srcId="{ABF4FFA7-A34E-4F51-BF2C-1E015A6D159E}" destId="{8E00A7F9-C67F-4EAB-8C5C-7D1E76565EDF}" srcOrd="0" destOrd="0" presId="urn:microsoft.com/office/officeart/2008/layout/AccentedPicture"/>
    <dgm:cxn modelId="{459337CF-E33A-4B60-90F8-E214C6E70E42}" type="presParOf" srcId="{ABF4FFA7-A34E-4F51-BF2C-1E015A6D159E}" destId="{0A535A08-1D82-49EE-A8F4-170B53828833}" srcOrd="1" destOrd="0" presId="urn:microsoft.com/office/officeart/2008/layout/AccentedPicture"/>
    <dgm:cxn modelId="{6C6A1410-F7A0-460C-9E35-28CEA3CDF973}" type="presParOf" srcId="{ABF4FFA7-A34E-4F51-BF2C-1E015A6D159E}" destId="{A5CD5CF8-C4E4-49EB-9E23-F219BA7EDADD}" srcOrd="2" destOrd="0" presId="urn:microsoft.com/office/officeart/2008/layout/AccentedPicture"/>
    <dgm:cxn modelId="{D160168A-5371-4125-BE16-A422C3E0AEAE}" type="presParOf" srcId="{A5CD5CF8-C4E4-49EB-9E23-F219BA7EDADD}" destId="{86EE50AD-6BAD-4FDA-B477-08D2314EE836}" srcOrd="0" destOrd="0" presId="urn:microsoft.com/office/officeart/2008/layout/AccentedPicture"/>
    <dgm:cxn modelId="{0A3F2AD5-FA7E-404B-8D4D-000799A7217B}" type="presParOf" srcId="{09D48908-33D3-4B6D-AA15-5E82A3972730}" destId="{BFD56C87-42C7-4669-A565-A8CA69F3387C}" srcOrd="3" destOrd="0" presId="urn:microsoft.com/office/officeart/2008/layout/AccentedPicture"/>
    <dgm:cxn modelId="{B264032A-7C9A-4A18-8627-6C39D6E7140A}" type="presParOf" srcId="{BFD56C87-42C7-4669-A565-A8CA69F3387C}" destId="{96240A81-6BB3-4EFC-A409-9697C3BD134F}" srcOrd="0" destOrd="0" presId="urn:microsoft.com/office/officeart/2008/layout/AccentedPicture"/>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82FD69-EAD7-4421-9AC2-15309C47AFA6}">
      <dsp:nvSpPr>
        <dsp:cNvPr id="0" name=""/>
        <dsp:cNvSpPr/>
      </dsp:nvSpPr>
      <dsp:spPr>
        <a:xfrm rot="5400000">
          <a:off x="-189124" y="284897"/>
          <a:ext cx="1260830" cy="882581"/>
        </a:xfrm>
        <a:prstGeom prst="chevron">
          <a:avLst/>
        </a:prstGeom>
        <a:solidFill>
          <a:srgbClr val="005E52"/>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bg1"/>
              </a:solidFill>
              <a:latin typeface="Arial" panose="020B0604020202020204" pitchFamily="34" charset="0"/>
              <a:cs typeface="Arial" panose="020B0604020202020204" pitchFamily="34" charset="0"/>
            </a:rPr>
            <a:t>Pre-employment</a:t>
          </a:r>
        </a:p>
      </dsp:txBody>
      <dsp:txXfrm rot="-5400000">
        <a:off x="1" y="537064"/>
        <a:ext cx="882581" cy="378249"/>
      </dsp:txXfrm>
    </dsp:sp>
    <dsp:sp modelId="{DB3656CE-A680-4D84-B2B6-42DDDDA1B83E}">
      <dsp:nvSpPr>
        <dsp:cNvPr id="0" name=""/>
        <dsp:cNvSpPr/>
      </dsp:nvSpPr>
      <dsp:spPr>
        <a:xfrm rot="5400000">
          <a:off x="2850920" y="-1841883"/>
          <a:ext cx="819539" cy="4756218"/>
        </a:xfrm>
        <a:prstGeom prst="round2SameRect">
          <a:avLst/>
        </a:prstGeom>
        <a:solidFill>
          <a:schemeClr val="lt1">
            <a:alpha val="90000"/>
            <a:hueOff val="0"/>
            <a:satOff val="0"/>
            <a:lumOff val="0"/>
            <a:alphaOff val="0"/>
          </a:schemeClr>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Pre-employment Checklist completed by Line Manager</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Commence iStart Hub HSE Induction</a:t>
          </a:r>
        </a:p>
      </dsp:txBody>
      <dsp:txXfrm rot="-5400000">
        <a:off x="882581" y="166463"/>
        <a:ext cx="4716211" cy="739525"/>
      </dsp:txXfrm>
    </dsp:sp>
    <dsp:sp modelId="{D64C9CF7-2644-4819-A840-C0E2EB2864E3}">
      <dsp:nvSpPr>
        <dsp:cNvPr id="0" name=""/>
        <dsp:cNvSpPr/>
      </dsp:nvSpPr>
      <dsp:spPr>
        <a:xfrm rot="5400000">
          <a:off x="-189124" y="1676088"/>
          <a:ext cx="1260830" cy="882581"/>
        </a:xfrm>
        <a:prstGeom prst="chevron">
          <a:avLst/>
        </a:prstGeom>
        <a:solidFill>
          <a:srgbClr val="005E52"/>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bg1"/>
              </a:solidFill>
              <a:latin typeface="Arial" panose="020B0604020202020204" pitchFamily="34" charset="0"/>
              <a:cs typeface="Arial" panose="020B0604020202020204" pitchFamily="34" charset="0"/>
            </a:rPr>
            <a:t>Week 1</a:t>
          </a:r>
        </a:p>
      </dsp:txBody>
      <dsp:txXfrm rot="-5400000">
        <a:off x="1" y="1928255"/>
        <a:ext cx="882581" cy="378249"/>
      </dsp:txXfrm>
    </dsp:sp>
    <dsp:sp modelId="{41F5B412-C4EA-40D6-BA1B-FC2737C31C24}">
      <dsp:nvSpPr>
        <dsp:cNvPr id="0" name=""/>
        <dsp:cNvSpPr/>
      </dsp:nvSpPr>
      <dsp:spPr>
        <a:xfrm rot="5400000">
          <a:off x="2616036" y="-481375"/>
          <a:ext cx="1289307" cy="4756218"/>
        </a:xfrm>
        <a:prstGeom prst="round2SameRect">
          <a:avLst/>
        </a:prstGeom>
        <a:solidFill>
          <a:schemeClr val="lt1">
            <a:alpha val="90000"/>
            <a:hueOff val="0"/>
            <a:satOff val="0"/>
            <a:lumOff val="0"/>
            <a:alphaOff val="0"/>
          </a:schemeClr>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Meet ADPHN for induction and identification of professional development plan (where appropriate)</a:t>
          </a:r>
        </a:p>
        <a:p>
          <a:pPr marL="114300" lvl="1" indent="-114300" algn="l" defTabSz="533400">
            <a:lnSpc>
              <a:spcPct val="90000"/>
            </a:lnSpc>
            <a:spcBef>
              <a:spcPct val="0"/>
            </a:spcBef>
            <a:spcAft>
              <a:spcPct val="15000"/>
            </a:spcAft>
            <a:buChar char="••"/>
          </a:pPr>
          <a:r>
            <a:rPr lang="en-US" sz="1200" kern="1200">
              <a:solidFill>
                <a:sysClr val="windowText" lastClr="000000"/>
              </a:solidFill>
              <a:latin typeface="Arial" panose="020B0604020202020204" pitchFamily="34" charset="0"/>
              <a:cs typeface="Arial" panose="020B0604020202020204" pitchFamily="34" charset="0"/>
            </a:rPr>
            <a:t>Appropriate equipment provided (mentioned in point 2.5 below)</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Buddy Nurse assigned</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Complete induction checklist</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Commence Education and training record</a:t>
          </a:r>
        </a:p>
        <a:p>
          <a:pPr marL="114300" lvl="1" indent="-114300" algn="l" defTabSz="533400">
            <a:lnSpc>
              <a:spcPct val="90000"/>
            </a:lnSpc>
            <a:spcBef>
              <a:spcPct val="0"/>
            </a:spcBef>
            <a:spcAft>
              <a:spcPct val="15000"/>
            </a:spcAft>
            <a:buChar char="••"/>
          </a:pPr>
          <a:r>
            <a:rPr lang="en-US" sz="1200" b="1" kern="1200">
              <a:latin typeface="Arial" panose="020B0604020202020204" pitchFamily="34" charset="0"/>
              <a:cs typeface="Arial" panose="020B0604020202020204" pitchFamily="34" charset="0"/>
            </a:rPr>
            <a:t>Commence </a:t>
          </a:r>
          <a:r>
            <a:rPr lang="en-US" sz="1200" b="0" kern="1200">
              <a:solidFill>
                <a:sysClr val="windowText" lastClr="000000"/>
              </a:solidFill>
              <a:latin typeface="Arial" panose="020B0604020202020204" pitchFamily="34" charset="0"/>
              <a:cs typeface="Arial" panose="020B0604020202020204" pitchFamily="34" charset="0"/>
            </a:rPr>
            <a:t>Competency </a:t>
          </a:r>
          <a:r>
            <a:rPr lang="en-US" sz="1200" kern="1200">
              <a:latin typeface="Arial" panose="020B0604020202020204" pitchFamily="34" charset="0"/>
              <a:cs typeface="Arial" panose="020B0604020202020204" pitchFamily="34" charset="0"/>
            </a:rPr>
            <a:t>Self-Assessment (where appropriate)</a:t>
          </a:r>
        </a:p>
      </dsp:txBody>
      <dsp:txXfrm rot="-5400000">
        <a:off x="882581" y="1315019"/>
        <a:ext cx="4693279" cy="1163429"/>
      </dsp:txXfrm>
    </dsp:sp>
    <dsp:sp modelId="{856B8BF8-D767-4363-8FA7-C1E5BED78C26}">
      <dsp:nvSpPr>
        <dsp:cNvPr id="0" name=""/>
        <dsp:cNvSpPr/>
      </dsp:nvSpPr>
      <dsp:spPr>
        <a:xfrm rot="5400000">
          <a:off x="-189124" y="2917726"/>
          <a:ext cx="1260830" cy="882581"/>
        </a:xfrm>
        <a:prstGeom prst="chevron">
          <a:avLst/>
        </a:prstGeom>
        <a:solidFill>
          <a:srgbClr val="005E52"/>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bg1"/>
              </a:solidFill>
              <a:latin typeface="Arial" panose="020B0604020202020204" pitchFamily="34" charset="0"/>
              <a:cs typeface="Arial" panose="020B0604020202020204" pitchFamily="34" charset="0"/>
            </a:rPr>
            <a:t>Week 4</a:t>
          </a:r>
        </a:p>
      </dsp:txBody>
      <dsp:txXfrm rot="-5400000">
        <a:off x="1" y="3169893"/>
        <a:ext cx="882581" cy="378249"/>
      </dsp:txXfrm>
    </dsp:sp>
    <dsp:sp modelId="{8AAAB61B-D5C1-41BC-B5E4-DE8594CAC611}">
      <dsp:nvSpPr>
        <dsp:cNvPr id="0" name=""/>
        <dsp:cNvSpPr/>
      </dsp:nvSpPr>
      <dsp:spPr>
        <a:xfrm rot="5400000">
          <a:off x="2765590" y="772771"/>
          <a:ext cx="990200" cy="4731201"/>
        </a:xfrm>
        <a:prstGeom prst="round2SameRect">
          <a:avLst/>
        </a:prstGeom>
        <a:solidFill>
          <a:schemeClr val="lt1">
            <a:alpha val="90000"/>
            <a:hueOff val="0"/>
            <a:satOff val="0"/>
            <a:lumOff val="0"/>
            <a:alphaOff val="0"/>
          </a:schemeClr>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Link with Buddy Nurse- reflect on practice to date</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Review and update progress on education and clinical skills self-assessment</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Meet with ADPHN re </a:t>
          </a:r>
          <a:r>
            <a:rPr lang="en-US" sz="1200" u="sng" kern="1200">
              <a:latin typeface="Arial" panose="020B0604020202020204" pitchFamily="34" charset="0"/>
              <a:cs typeface="Arial" panose="020B0604020202020204" pitchFamily="34" charset="0"/>
            </a:rPr>
            <a:t>additional</a:t>
          </a:r>
          <a:r>
            <a:rPr lang="en-US" sz="1200" kern="1200">
              <a:latin typeface="Arial" panose="020B0604020202020204" pitchFamily="34" charset="0"/>
              <a:cs typeface="Arial" panose="020B0604020202020204" pitchFamily="34" charset="0"/>
            </a:rPr>
            <a:t> learning needs</a:t>
          </a:r>
        </a:p>
      </dsp:txBody>
      <dsp:txXfrm rot="-5400000">
        <a:off x="895090" y="2691609"/>
        <a:ext cx="4682863" cy="893524"/>
      </dsp:txXfrm>
    </dsp:sp>
    <dsp:sp modelId="{0A1BE34B-5FEE-4D86-AB0A-B5C23787D9BA}">
      <dsp:nvSpPr>
        <dsp:cNvPr id="0" name=""/>
        <dsp:cNvSpPr/>
      </dsp:nvSpPr>
      <dsp:spPr>
        <a:xfrm rot="5400000">
          <a:off x="-189124" y="4137974"/>
          <a:ext cx="1260830" cy="882581"/>
        </a:xfrm>
        <a:prstGeom prst="chevron">
          <a:avLst/>
        </a:prstGeom>
        <a:solidFill>
          <a:srgbClr val="005E52"/>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bg1"/>
              </a:solidFill>
              <a:latin typeface="Arial" panose="020B0604020202020204" pitchFamily="34" charset="0"/>
              <a:cs typeface="Arial" panose="020B0604020202020204" pitchFamily="34" charset="0"/>
            </a:rPr>
            <a:t>Week 12</a:t>
          </a:r>
        </a:p>
      </dsp:txBody>
      <dsp:txXfrm rot="-5400000">
        <a:off x="1" y="4390141"/>
        <a:ext cx="882581" cy="378249"/>
      </dsp:txXfrm>
    </dsp:sp>
    <dsp:sp modelId="{4F2A4B83-1469-46E4-8FEC-C8071D9B07FB}">
      <dsp:nvSpPr>
        <dsp:cNvPr id="0" name=""/>
        <dsp:cNvSpPr/>
      </dsp:nvSpPr>
      <dsp:spPr>
        <a:xfrm rot="5400000">
          <a:off x="2786980" y="1980509"/>
          <a:ext cx="947420" cy="4756218"/>
        </a:xfrm>
        <a:prstGeom prst="round2SameRect">
          <a:avLst/>
        </a:prstGeom>
        <a:solidFill>
          <a:schemeClr val="lt1">
            <a:alpha val="90000"/>
            <a:hueOff val="0"/>
            <a:satOff val="0"/>
            <a:lumOff val="0"/>
            <a:alphaOff val="0"/>
          </a:schemeClr>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Link with Buddy Nurse- reflect on practice to date</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Review and update education and training records</a:t>
          </a:r>
        </a:p>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Review and update competency skills self-assessment</a:t>
          </a:r>
        </a:p>
      </dsp:txBody>
      <dsp:txXfrm rot="-5400000">
        <a:off x="882582" y="3931157"/>
        <a:ext cx="4709969" cy="854922"/>
      </dsp:txXfrm>
    </dsp:sp>
    <dsp:sp modelId="{93D9187C-FA45-4A22-AA80-5CCA3702A707}">
      <dsp:nvSpPr>
        <dsp:cNvPr id="0" name=""/>
        <dsp:cNvSpPr/>
      </dsp:nvSpPr>
      <dsp:spPr>
        <a:xfrm rot="5400000">
          <a:off x="-189124" y="5294281"/>
          <a:ext cx="1260830" cy="882581"/>
        </a:xfrm>
        <a:prstGeom prst="chevron">
          <a:avLst/>
        </a:prstGeom>
        <a:solidFill>
          <a:srgbClr val="005E52"/>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bg1"/>
              </a:solidFill>
              <a:latin typeface="Arial" panose="020B0604020202020204" pitchFamily="34" charset="0"/>
              <a:cs typeface="Arial" panose="020B0604020202020204" pitchFamily="34" charset="0"/>
            </a:rPr>
            <a:t>8*-12 months</a:t>
          </a:r>
        </a:p>
      </dsp:txBody>
      <dsp:txXfrm rot="-5400000">
        <a:off x="1" y="5546448"/>
        <a:ext cx="882581" cy="378249"/>
      </dsp:txXfrm>
    </dsp:sp>
    <dsp:sp modelId="{71CA8770-8B58-4AB0-8FC4-F17A22CCD3E5}">
      <dsp:nvSpPr>
        <dsp:cNvPr id="0" name=""/>
        <dsp:cNvSpPr/>
      </dsp:nvSpPr>
      <dsp:spPr>
        <a:xfrm rot="5400000">
          <a:off x="2850920" y="3136817"/>
          <a:ext cx="819539" cy="4756218"/>
        </a:xfrm>
        <a:prstGeom prst="round2SameRect">
          <a:avLst/>
        </a:prstGeom>
        <a:solidFill>
          <a:schemeClr val="lt1">
            <a:alpha val="90000"/>
            <a:hueOff val="0"/>
            <a:satOff val="0"/>
            <a:lumOff val="0"/>
            <a:alphaOff val="0"/>
          </a:schemeClr>
        </a:solidFill>
        <a:ln w="25400" cap="flat" cmpd="sng" algn="ctr">
          <a:solidFill>
            <a:srgbClr val="005E5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anose="020B0604020202020204" pitchFamily="34" charset="0"/>
              <a:cs typeface="Arial" panose="020B0604020202020204" pitchFamily="34" charset="0"/>
            </a:rPr>
            <a:t>Full completion of Transition to Community Nursing Toolkit and associated education and development</a:t>
          </a:r>
        </a:p>
      </dsp:txBody>
      <dsp:txXfrm rot="-5400000">
        <a:off x="882581" y="5145164"/>
        <a:ext cx="4716211" cy="7395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810F7-EFD7-4C4B-8301-AF1C807781D2}">
      <dsp:nvSpPr>
        <dsp:cNvPr id="0" name=""/>
        <dsp:cNvSpPr/>
      </dsp:nvSpPr>
      <dsp:spPr>
        <a:xfrm>
          <a:off x="143435" y="119727"/>
          <a:ext cx="1862640" cy="2375816"/>
        </a:xfrm>
        <a:prstGeom prst="roundRect">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0022E7EF-3FC3-440A-8D94-EDFC5CD34722}">
      <dsp:nvSpPr>
        <dsp:cNvPr id="0" name=""/>
        <dsp:cNvSpPr/>
      </dsp:nvSpPr>
      <dsp:spPr>
        <a:xfrm>
          <a:off x="334859" y="548257"/>
          <a:ext cx="1434233" cy="1425490"/>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dsp:spPr>
      <dsp:style>
        <a:lnRef idx="0">
          <a:scrgbClr r="0" g="0" b="0"/>
        </a:lnRef>
        <a:fillRef idx="3">
          <a:scrgbClr r="0" g="0" b="0"/>
        </a:fillRef>
        <a:effectRef idx="3">
          <a:scrgbClr r="0" g="0" b="0"/>
        </a:effectRef>
        <a:fontRef idx="minor">
          <a:schemeClr val="lt1"/>
        </a:fontRef>
      </dsp:style>
      <dsp:txBody>
        <a:bodyPr spcFirstLastPara="0" vert="horz" wrap="square" lIns="48260" tIns="48260" rIns="48260" bIns="48260" numCol="1" spcCol="1270" anchor="b" anchorCtr="0">
          <a:noAutofit/>
        </a:bodyPr>
        <a:lstStyle/>
        <a:p>
          <a:pPr lvl="0" algn="ctr" defTabSz="844550">
            <a:lnSpc>
              <a:spcPct val="90000"/>
            </a:lnSpc>
            <a:spcBef>
              <a:spcPct val="0"/>
            </a:spcBef>
            <a:spcAft>
              <a:spcPct val="35000"/>
            </a:spcAft>
          </a:pPr>
          <a:r>
            <a:rPr lang="en-US" sz="1900" b="1" kern="1200">
              <a:solidFill>
                <a:schemeClr val="bg1"/>
              </a:solidFill>
              <a:latin typeface="Arial" panose="020B0604020202020204" pitchFamily="34" charset="0"/>
              <a:cs typeface="Arial" panose="020B0604020202020204" pitchFamily="34" charset="0"/>
            </a:rPr>
            <a:t>Transition to Community Nursing Toolkit</a:t>
          </a:r>
        </a:p>
      </dsp:txBody>
      <dsp:txXfrm>
        <a:off x="334859" y="548257"/>
        <a:ext cx="1434233" cy="1425490"/>
      </dsp:txXfrm>
    </dsp:sp>
    <dsp:sp modelId="{8EA1614A-21CA-457E-A874-215802FA062E}">
      <dsp:nvSpPr>
        <dsp:cNvPr id="0" name=""/>
        <dsp:cNvSpPr/>
      </dsp:nvSpPr>
      <dsp:spPr>
        <a:xfrm>
          <a:off x="1844455" y="936"/>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76083693-CF0C-4FBD-80AB-A3608BBCE712}">
      <dsp:nvSpPr>
        <dsp:cNvPr id="0" name=""/>
        <dsp:cNvSpPr/>
      </dsp:nvSpPr>
      <dsp:spPr>
        <a:xfrm>
          <a:off x="2167696" y="936"/>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iStart Hub HSE Induction</a:t>
          </a:r>
        </a:p>
      </dsp:txBody>
      <dsp:txXfrm>
        <a:off x="2167696" y="936"/>
        <a:ext cx="3563887" cy="323241"/>
      </dsp:txXfrm>
    </dsp:sp>
    <dsp:sp modelId="{D5148EF2-C243-4885-99F7-F7A04FB77491}">
      <dsp:nvSpPr>
        <dsp:cNvPr id="0" name=""/>
        <dsp:cNvSpPr/>
      </dsp:nvSpPr>
      <dsp:spPr>
        <a:xfrm>
          <a:off x="1844455" y="382360"/>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9CE0F5E9-966E-46DB-BA13-0BAF2D0E427F}">
      <dsp:nvSpPr>
        <dsp:cNvPr id="0" name=""/>
        <dsp:cNvSpPr/>
      </dsp:nvSpPr>
      <dsp:spPr>
        <a:xfrm>
          <a:off x="2167696" y="382360"/>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Induction Checklist</a:t>
          </a:r>
        </a:p>
      </dsp:txBody>
      <dsp:txXfrm>
        <a:off x="2167696" y="382360"/>
        <a:ext cx="3563887" cy="323241"/>
      </dsp:txXfrm>
    </dsp:sp>
    <dsp:sp modelId="{A0437C49-2A4F-46CB-AFEB-EAE3DD87333C}">
      <dsp:nvSpPr>
        <dsp:cNvPr id="0" name=""/>
        <dsp:cNvSpPr/>
      </dsp:nvSpPr>
      <dsp:spPr>
        <a:xfrm>
          <a:off x="1844455" y="763785"/>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A00A599C-C354-4815-8A5D-DFC8D12C33D6}">
      <dsp:nvSpPr>
        <dsp:cNvPr id="0" name=""/>
        <dsp:cNvSpPr/>
      </dsp:nvSpPr>
      <dsp:spPr>
        <a:xfrm>
          <a:off x="2167696" y="763785"/>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Education and Training Record</a:t>
          </a:r>
        </a:p>
      </dsp:txBody>
      <dsp:txXfrm>
        <a:off x="2167696" y="763785"/>
        <a:ext cx="3563887" cy="323241"/>
      </dsp:txXfrm>
    </dsp:sp>
    <dsp:sp modelId="{C1F78F00-10D3-4F59-B701-D5E48A982076}">
      <dsp:nvSpPr>
        <dsp:cNvPr id="0" name=""/>
        <dsp:cNvSpPr/>
      </dsp:nvSpPr>
      <dsp:spPr>
        <a:xfrm>
          <a:off x="1844455" y="1145209"/>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0B060F47-06F4-4826-8143-B470DB14455A}">
      <dsp:nvSpPr>
        <dsp:cNvPr id="0" name=""/>
        <dsp:cNvSpPr/>
      </dsp:nvSpPr>
      <dsp:spPr>
        <a:xfrm>
          <a:off x="2167696" y="1145209"/>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Clinical Skills Self Assessment</a:t>
          </a:r>
        </a:p>
      </dsp:txBody>
      <dsp:txXfrm>
        <a:off x="2167696" y="1145209"/>
        <a:ext cx="3563887" cy="323241"/>
      </dsp:txXfrm>
    </dsp:sp>
    <dsp:sp modelId="{F60B7F00-1AEB-43CE-BA52-C81864EAE8AB}">
      <dsp:nvSpPr>
        <dsp:cNvPr id="0" name=""/>
        <dsp:cNvSpPr/>
      </dsp:nvSpPr>
      <dsp:spPr>
        <a:xfrm>
          <a:off x="1844455" y="1526633"/>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51EE4D0E-AF7B-457F-920D-3E85AD18BFFA}">
      <dsp:nvSpPr>
        <dsp:cNvPr id="0" name=""/>
        <dsp:cNvSpPr/>
      </dsp:nvSpPr>
      <dsp:spPr>
        <a:xfrm>
          <a:off x="2167696" y="1526633"/>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Buddy Nurse System</a:t>
          </a:r>
        </a:p>
      </dsp:txBody>
      <dsp:txXfrm>
        <a:off x="2167696" y="1526633"/>
        <a:ext cx="3563887" cy="323241"/>
      </dsp:txXfrm>
    </dsp:sp>
    <dsp:sp modelId="{46A7CC6B-2FB1-41D2-B32A-88C439F6C21C}">
      <dsp:nvSpPr>
        <dsp:cNvPr id="0" name=""/>
        <dsp:cNvSpPr/>
      </dsp:nvSpPr>
      <dsp:spPr>
        <a:xfrm>
          <a:off x="1844455" y="1908058"/>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41710F0E-23A9-40E1-90D2-842881F86734}">
      <dsp:nvSpPr>
        <dsp:cNvPr id="0" name=""/>
        <dsp:cNvSpPr/>
      </dsp:nvSpPr>
      <dsp:spPr>
        <a:xfrm>
          <a:off x="2167696" y="1908058"/>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PDP / Performance Achievement</a:t>
          </a:r>
        </a:p>
      </dsp:txBody>
      <dsp:txXfrm>
        <a:off x="2167696" y="1908058"/>
        <a:ext cx="3563887" cy="323241"/>
      </dsp:txXfrm>
    </dsp:sp>
    <dsp:sp modelId="{0A535A08-1D82-49EE-A8F4-170B53828833}">
      <dsp:nvSpPr>
        <dsp:cNvPr id="0" name=""/>
        <dsp:cNvSpPr/>
      </dsp:nvSpPr>
      <dsp:spPr>
        <a:xfrm>
          <a:off x="1844455" y="2289482"/>
          <a:ext cx="323241" cy="323241"/>
        </a:xfrm>
        <a:prstGeom prst="ellipse">
          <a:avLst/>
        </a:prstGeom>
        <a:solidFill>
          <a:srgbClr val="4FA7A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86EE50AD-6BAD-4FDA-B477-08D2314EE836}">
      <dsp:nvSpPr>
        <dsp:cNvPr id="0" name=""/>
        <dsp:cNvSpPr/>
      </dsp:nvSpPr>
      <dsp:spPr>
        <a:xfrm>
          <a:off x="2167696" y="2289482"/>
          <a:ext cx="3563887" cy="323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17780" rIns="35560" bIns="17780" numCol="1" spcCol="1270" anchor="ctr" anchorCtr="0">
          <a:noAutofit/>
        </a:bodyPr>
        <a:lstStyle/>
        <a:p>
          <a:pPr lvl="0" algn="l"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Clinical Leadership Competency Framework</a:t>
          </a:r>
        </a:p>
      </dsp:txBody>
      <dsp:txXfrm>
        <a:off x="2167696" y="2289482"/>
        <a:ext cx="3563887" cy="3232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687E4-D06E-48BC-A006-C5BBFA1E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7260</Words>
  <Characters>41383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Virginia.Pye@hse.ie</dc:creator>
  <cp:lastModifiedBy>Norma Creedon</cp:lastModifiedBy>
  <cp:revision>2</cp:revision>
  <cp:lastPrinted>2022-04-19T10:26:00Z</cp:lastPrinted>
  <dcterms:created xsi:type="dcterms:W3CDTF">2023-02-10T15:38:00Z</dcterms:created>
  <dcterms:modified xsi:type="dcterms:W3CDTF">2023-02-10T15:38:00Z</dcterms:modified>
</cp:coreProperties>
</file>