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BF6" w:rsidRDefault="00CC7BF6" w:rsidP="0017412E">
      <w:pPr>
        <w:pStyle w:val="Heading1"/>
      </w:pPr>
      <w:r>
        <w:t xml:space="preserve">                 </w:t>
      </w:r>
      <w:r w:rsidR="00E3037D">
        <w:rPr>
          <w:noProof/>
          <w:lang w:eastAsia="en-I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275.25pt;height:60pt;visibility:visible">
            <v:imagedata r:id="rId8" o:title=""/>
          </v:shape>
        </w:pict>
      </w:r>
      <w:r>
        <w:t xml:space="preserve">                                     </w:t>
      </w:r>
    </w:p>
    <w:p w:rsidR="00CC7BF6" w:rsidRDefault="00CC7BF6" w:rsidP="00C272BF">
      <w:pPr>
        <w:pStyle w:val="Default"/>
        <w:rPr>
          <w:color w:val="auto"/>
        </w:rPr>
      </w:pPr>
    </w:p>
    <w:p w:rsidR="00CC7BF6" w:rsidRDefault="00CC7BF6" w:rsidP="00B22AE7">
      <w:pPr>
        <w:jc w:val="center"/>
        <w:rPr>
          <w:b/>
          <w:bCs/>
          <w:sz w:val="23"/>
          <w:szCs w:val="23"/>
        </w:rPr>
      </w:pPr>
      <w:r>
        <w:rPr>
          <w:b/>
          <w:bCs/>
          <w:sz w:val="23"/>
          <w:szCs w:val="23"/>
        </w:rPr>
        <w:t>National Standards for the Prevention and Control of Healthcare Associated Infections (NSPCHCAI) Monitoring Programme</w:t>
      </w:r>
    </w:p>
    <w:p w:rsidR="00CC7BF6" w:rsidRPr="001A6AE0" w:rsidRDefault="00CC7BF6" w:rsidP="000A7277">
      <w:pPr>
        <w:pStyle w:val="Default"/>
        <w:pBdr>
          <w:top w:val="single" w:sz="4" w:space="1" w:color="auto"/>
          <w:left w:val="single" w:sz="4" w:space="4" w:color="auto"/>
          <w:bottom w:val="single" w:sz="4" w:space="1" w:color="auto"/>
          <w:right w:val="single" w:sz="4" w:space="4" w:color="auto"/>
        </w:pBdr>
        <w:jc w:val="center"/>
        <w:rPr>
          <w:rFonts w:ascii="Calibri" w:hAnsi="Calibri"/>
          <w:b/>
          <w:color w:val="auto"/>
          <w:sz w:val="40"/>
          <w:szCs w:val="40"/>
        </w:rPr>
      </w:pPr>
      <w:r w:rsidRPr="001A6AE0">
        <w:rPr>
          <w:rFonts w:ascii="Calibri" w:hAnsi="Calibri"/>
          <w:b/>
          <w:sz w:val="40"/>
          <w:szCs w:val="40"/>
        </w:rPr>
        <w:t>QUALITY IMPROVEMENT ACTION PLAN.</w:t>
      </w:r>
      <w:r w:rsidRPr="001A6AE0">
        <w:rPr>
          <w:rFonts w:ascii="Calibri" w:hAnsi="Calibri"/>
          <w:b/>
          <w:color w:val="auto"/>
          <w:sz w:val="40"/>
          <w:szCs w:val="40"/>
        </w:rPr>
        <w:t xml:space="preserve"> </w:t>
      </w:r>
    </w:p>
    <w:p w:rsidR="00CC7BF6" w:rsidRDefault="00CC7BF6" w:rsidP="006F5D07">
      <w:pPr>
        <w:pStyle w:val="Default"/>
        <w:pBdr>
          <w:top w:val="single" w:sz="4" w:space="1" w:color="auto"/>
          <w:left w:val="single" w:sz="4" w:space="4" w:color="auto"/>
          <w:bottom w:val="single" w:sz="4" w:space="1" w:color="auto"/>
          <w:right w:val="single" w:sz="4" w:space="4" w:color="auto"/>
        </w:pBdr>
        <w:rPr>
          <w:rFonts w:ascii="Calibri" w:hAnsi="Calibri"/>
          <w:b/>
        </w:rPr>
      </w:pPr>
      <w:r w:rsidRPr="00CA427A">
        <w:rPr>
          <w:rFonts w:ascii="Calibri" w:hAnsi="Calibri"/>
          <w:b/>
          <w:color w:val="auto"/>
        </w:rPr>
        <w:t xml:space="preserve">Report of </w:t>
      </w:r>
      <w:r w:rsidR="002554EB">
        <w:rPr>
          <w:rFonts w:ascii="Calibri" w:hAnsi="Calibri"/>
          <w:b/>
          <w:color w:val="auto"/>
        </w:rPr>
        <w:t>the unannounced inspection</w:t>
      </w:r>
      <w:r w:rsidRPr="00CA427A">
        <w:rPr>
          <w:rFonts w:ascii="Calibri" w:hAnsi="Calibri"/>
          <w:b/>
          <w:color w:val="auto"/>
        </w:rPr>
        <w:t xml:space="preserve"> </w:t>
      </w:r>
      <w:r w:rsidRPr="00CA427A">
        <w:rPr>
          <w:rFonts w:ascii="Calibri" w:hAnsi="Calibri"/>
          <w:b/>
        </w:rPr>
        <w:t>at Letterkenny University Hospi</w:t>
      </w:r>
      <w:r>
        <w:rPr>
          <w:rFonts w:ascii="Calibri" w:hAnsi="Calibri"/>
          <w:b/>
        </w:rPr>
        <w:t xml:space="preserve">tal, Co </w:t>
      </w:r>
      <w:r w:rsidR="00D440EF">
        <w:rPr>
          <w:rFonts w:ascii="Calibri" w:hAnsi="Calibri"/>
          <w:b/>
        </w:rPr>
        <w:t>Donegal:</w:t>
      </w:r>
    </w:p>
    <w:p w:rsidR="00CC7BF6" w:rsidRPr="00CA427A" w:rsidRDefault="002554EB" w:rsidP="00CA1CC2">
      <w:pPr>
        <w:pStyle w:val="Default"/>
        <w:pBdr>
          <w:top w:val="single" w:sz="4" w:space="1" w:color="auto"/>
          <w:left w:val="single" w:sz="4" w:space="4" w:color="auto"/>
          <w:bottom w:val="single" w:sz="4" w:space="1" w:color="auto"/>
          <w:right w:val="single" w:sz="4" w:space="4" w:color="auto"/>
        </w:pBdr>
        <w:rPr>
          <w:rFonts w:ascii="Calibri" w:hAnsi="Calibri"/>
          <w:b/>
        </w:rPr>
      </w:pPr>
      <w:r>
        <w:rPr>
          <w:rFonts w:ascii="Calibri" w:hAnsi="Calibri"/>
          <w:b/>
        </w:rPr>
        <w:t>28</w:t>
      </w:r>
      <w:r w:rsidR="00CC7BF6" w:rsidRPr="00CA427A">
        <w:rPr>
          <w:rFonts w:ascii="Calibri" w:hAnsi="Calibri"/>
          <w:b/>
          <w:vertAlign w:val="superscript"/>
        </w:rPr>
        <w:t>th</w:t>
      </w:r>
      <w:r w:rsidR="00CC7BF6" w:rsidRPr="00CA427A">
        <w:rPr>
          <w:rFonts w:ascii="Calibri" w:hAnsi="Calibri"/>
          <w:b/>
        </w:rPr>
        <w:t xml:space="preserve"> June </w:t>
      </w:r>
      <w:r>
        <w:rPr>
          <w:rFonts w:ascii="Calibri" w:hAnsi="Calibri"/>
          <w:b/>
        </w:rPr>
        <w:t>2016</w:t>
      </w:r>
      <w:r w:rsidR="00512019">
        <w:rPr>
          <w:rFonts w:ascii="Calibri" w:hAnsi="Calibri"/>
          <w:b/>
        </w:rPr>
        <w:t xml:space="preserve"> </w:t>
      </w:r>
      <w:r w:rsidR="00CC7BF6">
        <w:rPr>
          <w:rFonts w:ascii="Calibri" w:hAnsi="Calibri"/>
          <w:b/>
        </w:rPr>
        <w:t xml:space="preserve">= </w:t>
      </w:r>
      <w:r>
        <w:rPr>
          <w:rFonts w:ascii="Calibri" w:hAnsi="Calibri"/>
          <w:b/>
        </w:rPr>
        <w:t>Medical 3</w:t>
      </w:r>
      <w:r w:rsidR="00CC7BF6" w:rsidRPr="00CA427A">
        <w:rPr>
          <w:rFonts w:ascii="Calibri" w:hAnsi="Calibri"/>
          <w:b/>
        </w:rPr>
        <w:t xml:space="preserve"> </w:t>
      </w:r>
      <w:r w:rsidR="00CC7BF6">
        <w:rPr>
          <w:rFonts w:ascii="Calibri" w:hAnsi="Calibri"/>
          <w:b/>
        </w:rPr>
        <w:t xml:space="preserve">Ward </w:t>
      </w:r>
      <w:r w:rsidR="00CC7BF6" w:rsidRPr="00CA427A">
        <w:rPr>
          <w:rFonts w:ascii="Calibri" w:hAnsi="Calibri"/>
          <w:b/>
        </w:rPr>
        <w:t xml:space="preserve">&amp; </w:t>
      </w:r>
      <w:r>
        <w:rPr>
          <w:rFonts w:ascii="Calibri" w:hAnsi="Calibri"/>
          <w:b/>
        </w:rPr>
        <w:t>Renal Dialysis Unit + Revisits to Medical 2 Ward and the Orthopaedic Ward</w:t>
      </w:r>
    </w:p>
    <w:p w:rsidR="00CC7BF6" w:rsidRPr="001A6AE0" w:rsidRDefault="00CC7BF6" w:rsidP="00C272BF">
      <w:pPr>
        <w:pStyle w:val="Default"/>
        <w:rPr>
          <w:rFonts w:ascii="Calibri" w:hAnsi="Calibri"/>
          <w:color w:val="auto"/>
        </w:rPr>
      </w:pPr>
    </w:p>
    <w:p w:rsidR="00CC7BF6" w:rsidRPr="001A6AE0" w:rsidRDefault="00CC7BF6"/>
    <w:tbl>
      <w:tblPr>
        <w:tblW w:w="16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70"/>
        <w:gridCol w:w="4160"/>
        <w:gridCol w:w="3582"/>
        <w:gridCol w:w="3052"/>
        <w:gridCol w:w="1890"/>
        <w:gridCol w:w="1528"/>
        <w:gridCol w:w="1025"/>
      </w:tblGrid>
      <w:tr w:rsidR="00BE0043" w:rsidRPr="001A6AE0" w:rsidTr="00B3050F">
        <w:trPr>
          <w:gridAfter w:val="1"/>
          <w:wAfter w:w="1025" w:type="dxa"/>
        </w:trPr>
        <w:tc>
          <w:tcPr>
            <w:tcW w:w="1170" w:type="dxa"/>
            <w:shd w:val="clear" w:color="auto" w:fill="D9D9D9"/>
          </w:tcPr>
          <w:p w:rsidR="00CC7BF6" w:rsidRPr="001A6AE0" w:rsidRDefault="00CC7BF6" w:rsidP="00AE51ED">
            <w:pPr>
              <w:spacing w:after="0" w:line="240" w:lineRule="auto"/>
              <w:rPr>
                <w:b/>
                <w:sz w:val="28"/>
                <w:szCs w:val="28"/>
              </w:rPr>
            </w:pPr>
            <w:r w:rsidRPr="001A6AE0">
              <w:rPr>
                <w:b/>
                <w:sz w:val="28"/>
                <w:szCs w:val="28"/>
              </w:rPr>
              <w:t>Number</w:t>
            </w:r>
          </w:p>
        </w:tc>
        <w:tc>
          <w:tcPr>
            <w:tcW w:w="4160" w:type="dxa"/>
            <w:shd w:val="clear" w:color="auto" w:fill="D9D9D9"/>
          </w:tcPr>
          <w:p w:rsidR="00CC7BF6" w:rsidRPr="001A6AE0" w:rsidRDefault="00A27B15" w:rsidP="00AE51ED">
            <w:pPr>
              <w:spacing w:after="0" w:line="240" w:lineRule="auto"/>
              <w:rPr>
                <w:b/>
                <w:sz w:val="28"/>
                <w:szCs w:val="28"/>
              </w:rPr>
            </w:pPr>
            <w:r>
              <w:rPr>
                <w:b/>
                <w:sz w:val="28"/>
                <w:szCs w:val="28"/>
              </w:rPr>
              <w:t>Findings</w:t>
            </w:r>
          </w:p>
        </w:tc>
        <w:tc>
          <w:tcPr>
            <w:tcW w:w="3582" w:type="dxa"/>
            <w:shd w:val="clear" w:color="auto" w:fill="D9D9D9"/>
          </w:tcPr>
          <w:p w:rsidR="00CC7BF6" w:rsidRPr="001A6AE0" w:rsidRDefault="00CC7BF6" w:rsidP="00AE51ED">
            <w:pPr>
              <w:spacing w:after="0" w:line="240" w:lineRule="auto"/>
              <w:rPr>
                <w:b/>
                <w:sz w:val="28"/>
                <w:szCs w:val="28"/>
              </w:rPr>
            </w:pPr>
            <w:r w:rsidRPr="001A6AE0">
              <w:rPr>
                <w:b/>
                <w:sz w:val="28"/>
                <w:szCs w:val="28"/>
              </w:rPr>
              <w:t>Action</w:t>
            </w:r>
          </w:p>
        </w:tc>
        <w:tc>
          <w:tcPr>
            <w:tcW w:w="3052" w:type="dxa"/>
            <w:shd w:val="clear" w:color="auto" w:fill="D9D9D9"/>
          </w:tcPr>
          <w:p w:rsidR="00CC7BF6" w:rsidRPr="001A6AE0" w:rsidRDefault="00CC7BF6" w:rsidP="00AE51ED">
            <w:pPr>
              <w:spacing w:after="0" w:line="240" w:lineRule="auto"/>
              <w:rPr>
                <w:b/>
                <w:sz w:val="28"/>
                <w:szCs w:val="28"/>
              </w:rPr>
            </w:pPr>
            <w:r w:rsidRPr="001A6AE0">
              <w:rPr>
                <w:b/>
                <w:sz w:val="28"/>
                <w:szCs w:val="28"/>
              </w:rPr>
              <w:t>Person(s) Responsible</w:t>
            </w:r>
          </w:p>
        </w:tc>
        <w:tc>
          <w:tcPr>
            <w:tcW w:w="1890" w:type="dxa"/>
            <w:shd w:val="clear" w:color="auto" w:fill="D9D9D9"/>
          </w:tcPr>
          <w:p w:rsidR="00CC7BF6" w:rsidRPr="001A6AE0" w:rsidRDefault="00CC7BF6" w:rsidP="00AE51ED">
            <w:pPr>
              <w:spacing w:after="0" w:line="240" w:lineRule="auto"/>
              <w:rPr>
                <w:b/>
                <w:sz w:val="28"/>
                <w:szCs w:val="28"/>
              </w:rPr>
            </w:pPr>
            <w:r w:rsidRPr="001A6AE0">
              <w:rPr>
                <w:b/>
                <w:sz w:val="28"/>
                <w:szCs w:val="28"/>
              </w:rPr>
              <w:t xml:space="preserve">Completion Date </w:t>
            </w:r>
          </w:p>
          <w:p w:rsidR="00CC7BF6" w:rsidRPr="001A6AE0" w:rsidRDefault="00CC7BF6" w:rsidP="00AE51ED">
            <w:pPr>
              <w:spacing w:after="0" w:line="240" w:lineRule="auto"/>
              <w:rPr>
                <w:b/>
                <w:sz w:val="28"/>
                <w:szCs w:val="28"/>
              </w:rPr>
            </w:pPr>
          </w:p>
        </w:tc>
        <w:tc>
          <w:tcPr>
            <w:tcW w:w="1528" w:type="dxa"/>
            <w:shd w:val="clear" w:color="auto" w:fill="D9D9D9"/>
          </w:tcPr>
          <w:p w:rsidR="00CC7BF6" w:rsidRPr="001A6AE0" w:rsidRDefault="00CC7BF6" w:rsidP="00AE51ED">
            <w:pPr>
              <w:spacing w:after="0" w:line="240" w:lineRule="auto"/>
              <w:rPr>
                <w:b/>
                <w:sz w:val="28"/>
                <w:szCs w:val="28"/>
              </w:rPr>
            </w:pPr>
            <w:r w:rsidRPr="001A6AE0">
              <w:rPr>
                <w:b/>
                <w:sz w:val="28"/>
                <w:szCs w:val="28"/>
              </w:rPr>
              <w:t>Review Date/ Outcome Measures</w:t>
            </w:r>
          </w:p>
        </w:tc>
      </w:tr>
      <w:tr w:rsidR="00BE0043" w:rsidRPr="001A6AE0" w:rsidTr="004F06BF">
        <w:trPr>
          <w:gridAfter w:val="1"/>
          <w:wAfter w:w="1025" w:type="dxa"/>
        </w:trPr>
        <w:tc>
          <w:tcPr>
            <w:tcW w:w="1170" w:type="dxa"/>
            <w:shd w:val="clear" w:color="auto" w:fill="D9D9D9"/>
          </w:tcPr>
          <w:p w:rsidR="00CC7BF6" w:rsidRPr="001A6AE0" w:rsidRDefault="00CC7BF6" w:rsidP="00F270E5">
            <w:pPr>
              <w:spacing w:after="0" w:line="240" w:lineRule="auto"/>
              <w:rPr>
                <w:b/>
                <w:sz w:val="28"/>
                <w:szCs w:val="28"/>
              </w:rPr>
            </w:pPr>
            <w:r w:rsidRPr="001A6AE0">
              <w:rPr>
                <w:b/>
                <w:sz w:val="28"/>
                <w:szCs w:val="28"/>
              </w:rPr>
              <w:t>1</w:t>
            </w:r>
          </w:p>
        </w:tc>
        <w:tc>
          <w:tcPr>
            <w:tcW w:w="4160" w:type="dxa"/>
            <w:shd w:val="clear" w:color="auto" w:fill="D9D9D9"/>
          </w:tcPr>
          <w:p w:rsidR="00CC7BF6" w:rsidRPr="00F40735" w:rsidRDefault="00936E18" w:rsidP="008547AF">
            <w:pPr>
              <w:spacing w:after="0" w:line="240" w:lineRule="auto"/>
              <w:rPr>
                <w:b/>
                <w:sz w:val="28"/>
                <w:szCs w:val="28"/>
              </w:rPr>
            </w:pPr>
            <w:r w:rsidRPr="00F40735">
              <w:rPr>
                <w:b/>
                <w:sz w:val="28"/>
                <w:szCs w:val="28"/>
              </w:rPr>
              <w:t xml:space="preserve">Patient </w:t>
            </w:r>
            <w:r w:rsidR="008547AF" w:rsidRPr="00F40735">
              <w:rPr>
                <w:b/>
                <w:sz w:val="28"/>
                <w:szCs w:val="28"/>
              </w:rPr>
              <w:t>Equipment</w:t>
            </w:r>
            <w:r w:rsidRPr="00F40735">
              <w:rPr>
                <w:b/>
                <w:sz w:val="28"/>
                <w:szCs w:val="28"/>
              </w:rPr>
              <w:t xml:space="preserve"> </w:t>
            </w:r>
          </w:p>
        </w:tc>
        <w:tc>
          <w:tcPr>
            <w:tcW w:w="3582" w:type="dxa"/>
            <w:shd w:val="clear" w:color="auto" w:fill="D9D9D9"/>
          </w:tcPr>
          <w:p w:rsidR="00CC7BF6" w:rsidRPr="001A6AE0" w:rsidRDefault="00CC7BF6" w:rsidP="00F270E5">
            <w:pPr>
              <w:spacing w:after="0" w:line="240" w:lineRule="auto"/>
              <w:rPr>
                <w:b/>
                <w:sz w:val="28"/>
                <w:szCs w:val="28"/>
              </w:rPr>
            </w:pPr>
          </w:p>
        </w:tc>
        <w:tc>
          <w:tcPr>
            <w:tcW w:w="3052" w:type="dxa"/>
            <w:shd w:val="clear" w:color="auto" w:fill="D9D9D9"/>
          </w:tcPr>
          <w:p w:rsidR="00CC7BF6" w:rsidRPr="001A6AE0" w:rsidRDefault="00CC7BF6" w:rsidP="00F270E5">
            <w:pPr>
              <w:spacing w:after="0" w:line="240" w:lineRule="auto"/>
              <w:rPr>
                <w:b/>
                <w:sz w:val="28"/>
                <w:szCs w:val="28"/>
              </w:rPr>
            </w:pPr>
          </w:p>
        </w:tc>
        <w:tc>
          <w:tcPr>
            <w:tcW w:w="1890" w:type="dxa"/>
            <w:shd w:val="clear" w:color="auto" w:fill="D9D9D9"/>
          </w:tcPr>
          <w:p w:rsidR="00CC7BF6" w:rsidRPr="001A6AE0" w:rsidRDefault="00CC7BF6" w:rsidP="00F270E5">
            <w:pPr>
              <w:spacing w:after="0" w:line="240" w:lineRule="auto"/>
              <w:rPr>
                <w:b/>
                <w:sz w:val="28"/>
                <w:szCs w:val="28"/>
              </w:rPr>
            </w:pPr>
          </w:p>
        </w:tc>
        <w:tc>
          <w:tcPr>
            <w:tcW w:w="1528" w:type="dxa"/>
            <w:shd w:val="clear" w:color="auto" w:fill="D9D9D9"/>
          </w:tcPr>
          <w:p w:rsidR="00CC7BF6" w:rsidRPr="001A6AE0" w:rsidRDefault="00CC7BF6" w:rsidP="00F270E5">
            <w:pPr>
              <w:spacing w:after="0" w:line="240" w:lineRule="auto"/>
              <w:rPr>
                <w:b/>
                <w:sz w:val="28"/>
                <w:szCs w:val="28"/>
              </w:rPr>
            </w:pPr>
          </w:p>
        </w:tc>
      </w:tr>
      <w:tr w:rsidR="00BE0043" w:rsidRPr="001A6AE0" w:rsidTr="00B3050F">
        <w:trPr>
          <w:gridAfter w:val="1"/>
          <w:wAfter w:w="1025" w:type="dxa"/>
        </w:trPr>
        <w:tc>
          <w:tcPr>
            <w:tcW w:w="1170" w:type="dxa"/>
          </w:tcPr>
          <w:p w:rsidR="00CC7BF6" w:rsidRPr="001A6AE0" w:rsidRDefault="00CC7BF6" w:rsidP="00E12A8F">
            <w:pPr>
              <w:pStyle w:val="Default"/>
              <w:rPr>
                <w:rFonts w:ascii="Calibri" w:hAnsi="Calibri"/>
                <w:b/>
                <w:bCs/>
                <w:color w:val="auto"/>
                <w:sz w:val="23"/>
                <w:szCs w:val="23"/>
              </w:rPr>
            </w:pPr>
            <w:r w:rsidRPr="001A6AE0">
              <w:rPr>
                <w:rFonts w:ascii="Calibri" w:hAnsi="Calibri"/>
                <w:b/>
                <w:bCs/>
                <w:color w:val="auto"/>
                <w:sz w:val="23"/>
                <w:szCs w:val="23"/>
              </w:rPr>
              <w:t>1.1</w:t>
            </w:r>
          </w:p>
        </w:tc>
        <w:tc>
          <w:tcPr>
            <w:tcW w:w="4160" w:type="dxa"/>
            <w:shd w:val="clear" w:color="auto" w:fill="D9D9D9"/>
          </w:tcPr>
          <w:p w:rsidR="00CC7BF6" w:rsidRPr="00026F73" w:rsidRDefault="00CC7BF6" w:rsidP="00164337">
            <w:pPr>
              <w:pStyle w:val="Default"/>
              <w:rPr>
                <w:rFonts w:asciiTheme="minorHAnsi" w:hAnsiTheme="minorHAnsi"/>
                <w:sz w:val="22"/>
                <w:szCs w:val="22"/>
              </w:rPr>
            </w:pPr>
            <w:r w:rsidRPr="001A6AE0">
              <w:rPr>
                <w:rFonts w:ascii="Calibri" w:hAnsi="Calibri"/>
                <w:color w:val="auto"/>
              </w:rPr>
              <w:t xml:space="preserve"> </w:t>
            </w:r>
            <w:r w:rsidR="00852BB2" w:rsidRPr="00026F73">
              <w:rPr>
                <w:rFonts w:asciiTheme="minorHAnsi" w:hAnsiTheme="minorHAnsi"/>
                <w:sz w:val="22"/>
                <w:szCs w:val="22"/>
              </w:rPr>
              <w:t>Overall, patient equip</w:t>
            </w:r>
            <w:r w:rsidR="00FF4C40" w:rsidRPr="00026F73">
              <w:rPr>
                <w:rFonts w:asciiTheme="minorHAnsi" w:hAnsiTheme="minorHAnsi"/>
                <w:sz w:val="22"/>
                <w:szCs w:val="22"/>
              </w:rPr>
              <w:t xml:space="preserve">ment in the </w:t>
            </w:r>
            <w:r w:rsidR="00FF4C40" w:rsidRPr="00B50A9E">
              <w:rPr>
                <w:rFonts w:asciiTheme="minorHAnsi" w:hAnsiTheme="minorHAnsi"/>
                <w:b/>
                <w:sz w:val="22"/>
                <w:szCs w:val="22"/>
              </w:rPr>
              <w:t>Renal Dialysis Unit</w:t>
            </w:r>
            <w:r w:rsidR="007324C5" w:rsidRPr="00B50A9E">
              <w:rPr>
                <w:rFonts w:asciiTheme="minorHAnsi" w:hAnsiTheme="minorHAnsi"/>
                <w:b/>
                <w:sz w:val="22"/>
                <w:szCs w:val="22"/>
              </w:rPr>
              <w:t xml:space="preserve"> </w:t>
            </w:r>
            <w:r w:rsidR="00852BB2" w:rsidRPr="00026F73">
              <w:rPr>
                <w:rFonts w:asciiTheme="minorHAnsi" w:hAnsiTheme="minorHAnsi"/>
                <w:sz w:val="22"/>
                <w:szCs w:val="22"/>
              </w:rPr>
              <w:t xml:space="preserve">was generally clean. There was a red stain, sticker residue and surface damage on one </w:t>
            </w:r>
            <w:r w:rsidR="007324C5" w:rsidRPr="00026F73">
              <w:rPr>
                <w:rFonts w:asciiTheme="minorHAnsi" w:hAnsiTheme="minorHAnsi"/>
                <w:sz w:val="22"/>
                <w:szCs w:val="22"/>
              </w:rPr>
              <w:t xml:space="preserve">dialysis </w:t>
            </w:r>
            <w:r w:rsidR="00852BB2" w:rsidRPr="00026F73">
              <w:rPr>
                <w:rFonts w:asciiTheme="minorHAnsi" w:hAnsiTheme="minorHAnsi"/>
                <w:sz w:val="22"/>
                <w:szCs w:val="22"/>
              </w:rPr>
              <w:t>bed and there was light dust on the under</w:t>
            </w:r>
            <w:r w:rsidR="00FB3205">
              <w:rPr>
                <w:rFonts w:asciiTheme="minorHAnsi" w:hAnsiTheme="minorHAnsi"/>
                <w:sz w:val="22"/>
                <w:szCs w:val="22"/>
              </w:rPr>
              <w:t xml:space="preserve"> </w:t>
            </w:r>
            <w:r w:rsidR="00852BB2" w:rsidRPr="00026F73">
              <w:rPr>
                <w:rFonts w:asciiTheme="minorHAnsi" w:hAnsiTheme="minorHAnsi"/>
                <w:sz w:val="22"/>
                <w:szCs w:val="22"/>
              </w:rPr>
              <w:t>surface of one dialysis chair. The core of one mattress was stained, indicating that the cover was no longer moisture proof.</w:t>
            </w:r>
          </w:p>
          <w:p w:rsidR="00FF4C40" w:rsidRPr="00026F73" w:rsidRDefault="00FF4C40" w:rsidP="00164337">
            <w:pPr>
              <w:pStyle w:val="Default"/>
              <w:rPr>
                <w:rFonts w:asciiTheme="minorHAnsi" w:hAnsiTheme="minorHAnsi"/>
                <w:sz w:val="22"/>
                <w:szCs w:val="22"/>
              </w:rPr>
            </w:pPr>
          </w:p>
          <w:p w:rsidR="007324C5" w:rsidRPr="001A6AE0" w:rsidRDefault="007324C5" w:rsidP="00164337">
            <w:pPr>
              <w:pStyle w:val="Default"/>
              <w:rPr>
                <w:rFonts w:ascii="Calibri" w:hAnsi="Calibri"/>
                <w:color w:val="auto"/>
              </w:rPr>
            </w:pPr>
          </w:p>
        </w:tc>
        <w:tc>
          <w:tcPr>
            <w:tcW w:w="3582" w:type="dxa"/>
          </w:tcPr>
          <w:p w:rsidR="00D57D34" w:rsidRDefault="00400F93" w:rsidP="00B23705">
            <w:pPr>
              <w:numPr>
                <w:ilvl w:val="0"/>
                <w:numId w:val="3"/>
              </w:numPr>
              <w:spacing w:after="0" w:line="240" w:lineRule="auto"/>
            </w:pPr>
            <w:r>
              <w:t>SOP’s -</w:t>
            </w:r>
            <w:r w:rsidR="00D57D34" w:rsidRPr="001A6AE0">
              <w:t>Definitive roles &amp; responsibilities</w:t>
            </w:r>
            <w:r w:rsidR="00834653">
              <w:t xml:space="preserve"> for patient equipment </w:t>
            </w:r>
            <w:r w:rsidR="00EA7D55">
              <w:t xml:space="preserve">is </w:t>
            </w:r>
            <w:r w:rsidR="00834653">
              <w:t>in development</w:t>
            </w:r>
          </w:p>
          <w:p w:rsidR="00B366EB" w:rsidRDefault="00B366EB" w:rsidP="00400F93">
            <w:pPr>
              <w:numPr>
                <w:ilvl w:val="0"/>
                <w:numId w:val="3"/>
              </w:numPr>
              <w:spacing w:after="0" w:line="240" w:lineRule="auto"/>
            </w:pPr>
            <w:r>
              <w:t>A</w:t>
            </w:r>
            <w:r w:rsidRPr="00FE0AD5">
              <w:t xml:space="preserve">ll developed SOP’s </w:t>
            </w:r>
            <w:r>
              <w:t xml:space="preserve">will be ratified through the MDTPPG Committee and will then be available </w:t>
            </w:r>
            <w:r w:rsidRPr="00FE0AD5">
              <w:t xml:space="preserve">on Q-Pulse </w:t>
            </w:r>
          </w:p>
          <w:p w:rsidR="00482BE3" w:rsidRPr="00834653" w:rsidRDefault="00834653" w:rsidP="00B23705">
            <w:pPr>
              <w:numPr>
                <w:ilvl w:val="0"/>
                <w:numId w:val="3"/>
              </w:numPr>
              <w:spacing w:after="0" w:line="240" w:lineRule="auto"/>
            </w:pPr>
            <w:r>
              <w:t xml:space="preserve">Reiterate the </w:t>
            </w:r>
            <w:r w:rsidR="00482BE3" w:rsidRPr="00834653">
              <w:t>Policy</w:t>
            </w:r>
            <w:r w:rsidR="00482BE3" w:rsidRPr="00834653">
              <w:rPr>
                <w:rFonts w:cs="Arial"/>
              </w:rPr>
              <w:t xml:space="preserve"> for the Management and Replacement of Hospital Mattresses”</w:t>
            </w:r>
            <w:r>
              <w:rPr>
                <w:rFonts w:cs="Arial"/>
              </w:rPr>
              <w:t xml:space="preserve"> to staff</w:t>
            </w:r>
          </w:p>
          <w:p w:rsidR="00CC7BF6" w:rsidRPr="00674224" w:rsidRDefault="00CC7BF6" w:rsidP="00482BE3">
            <w:pPr>
              <w:spacing w:after="0" w:line="240" w:lineRule="auto"/>
              <w:rPr>
                <w:color w:val="FF0000"/>
              </w:rPr>
            </w:pPr>
          </w:p>
          <w:p w:rsidR="00482BE3" w:rsidRPr="001A6AE0" w:rsidRDefault="00482BE3" w:rsidP="00482BE3">
            <w:pPr>
              <w:spacing w:after="0" w:line="240" w:lineRule="auto"/>
            </w:pPr>
          </w:p>
        </w:tc>
        <w:tc>
          <w:tcPr>
            <w:tcW w:w="3052" w:type="dxa"/>
          </w:tcPr>
          <w:p w:rsidR="00250353" w:rsidRDefault="00250353" w:rsidP="00F270E5">
            <w:pPr>
              <w:spacing w:after="0" w:line="240" w:lineRule="auto"/>
            </w:pPr>
            <w:r>
              <w:lastRenderedPageBreak/>
              <w:t>Facilities Manager, ADON/SM</w:t>
            </w:r>
            <w:r w:rsidR="00400F93">
              <w:t>, CNM3.</w:t>
            </w:r>
            <w:r w:rsidR="00EA7D55">
              <w:t xml:space="preserve"> </w:t>
            </w:r>
          </w:p>
          <w:p w:rsidR="00EA7D55" w:rsidRDefault="00EA7D55" w:rsidP="00F270E5">
            <w:pPr>
              <w:spacing w:after="0" w:line="240" w:lineRule="auto"/>
            </w:pPr>
          </w:p>
          <w:p w:rsidR="00EA7D55" w:rsidRDefault="00EA7D55" w:rsidP="00F270E5">
            <w:pPr>
              <w:spacing w:after="0" w:line="240" w:lineRule="auto"/>
            </w:pPr>
          </w:p>
          <w:p w:rsidR="00EA7D55" w:rsidRDefault="00EA7D55" w:rsidP="00F270E5">
            <w:pPr>
              <w:spacing w:after="0" w:line="240" w:lineRule="auto"/>
            </w:pPr>
          </w:p>
          <w:p w:rsidR="00EA7D55" w:rsidRDefault="00EA7D55" w:rsidP="00F270E5">
            <w:pPr>
              <w:spacing w:after="0" w:line="240" w:lineRule="auto"/>
            </w:pPr>
          </w:p>
          <w:p w:rsidR="00EA7D55" w:rsidRDefault="00EA7D55" w:rsidP="00F270E5">
            <w:pPr>
              <w:spacing w:after="0" w:line="240" w:lineRule="auto"/>
            </w:pPr>
          </w:p>
          <w:p w:rsidR="00EA7D55" w:rsidRDefault="00EA7D55" w:rsidP="00F270E5">
            <w:pPr>
              <w:spacing w:after="0" w:line="240" w:lineRule="auto"/>
            </w:pPr>
          </w:p>
          <w:p w:rsidR="00EA7D55" w:rsidRDefault="00EA7D55" w:rsidP="00F270E5">
            <w:pPr>
              <w:spacing w:after="0" w:line="240" w:lineRule="auto"/>
            </w:pPr>
          </w:p>
          <w:p w:rsidR="00EA7D55" w:rsidRDefault="00EA7D55" w:rsidP="00F270E5">
            <w:pPr>
              <w:spacing w:after="0" w:line="240" w:lineRule="auto"/>
            </w:pPr>
          </w:p>
          <w:p w:rsidR="00B366EB" w:rsidRDefault="00B366EB" w:rsidP="00B366EB">
            <w:pPr>
              <w:spacing w:after="0" w:line="240" w:lineRule="auto"/>
            </w:pPr>
            <w:r>
              <w:t>CNM/CMM’s.</w:t>
            </w:r>
          </w:p>
          <w:p w:rsidR="00EA7D55" w:rsidRDefault="00EA7D55" w:rsidP="00F270E5">
            <w:pPr>
              <w:spacing w:after="0" w:line="240" w:lineRule="auto"/>
            </w:pPr>
          </w:p>
          <w:p w:rsidR="00250353" w:rsidRPr="001A6AE0" w:rsidRDefault="00250353" w:rsidP="00EA7D55">
            <w:pPr>
              <w:spacing w:after="0" w:line="240" w:lineRule="auto"/>
            </w:pPr>
          </w:p>
        </w:tc>
        <w:tc>
          <w:tcPr>
            <w:tcW w:w="1890" w:type="dxa"/>
          </w:tcPr>
          <w:p w:rsidR="00CC7BF6" w:rsidRPr="001A6AE0" w:rsidRDefault="00636E5A" w:rsidP="00F270E5">
            <w:pPr>
              <w:spacing w:after="0" w:line="240" w:lineRule="auto"/>
            </w:pPr>
            <w:r>
              <w:lastRenderedPageBreak/>
              <w:t>Dec 2016</w:t>
            </w:r>
          </w:p>
        </w:tc>
        <w:tc>
          <w:tcPr>
            <w:tcW w:w="1528" w:type="dxa"/>
          </w:tcPr>
          <w:p w:rsidR="00CC7BF6" w:rsidRPr="001A6AE0" w:rsidRDefault="00CC7BF6" w:rsidP="00F270E5">
            <w:pPr>
              <w:spacing w:after="0" w:line="240" w:lineRule="auto"/>
            </w:pPr>
            <w:r w:rsidRPr="001A6AE0">
              <w:t>Environmental Hygiene Audit results</w:t>
            </w:r>
            <w:r w:rsidR="00AA732A">
              <w:t xml:space="preserve"> reviewed by Hygiene Services Action Group (HSAG)</w:t>
            </w:r>
          </w:p>
        </w:tc>
      </w:tr>
      <w:tr w:rsidR="00BE0043" w:rsidRPr="001A6AE0" w:rsidTr="00B3050F">
        <w:trPr>
          <w:gridAfter w:val="1"/>
          <w:wAfter w:w="1025" w:type="dxa"/>
        </w:trPr>
        <w:tc>
          <w:tcPr>
            <w:tcW w:w="1170" w:type="dxa"/>
          </w:tcPr>
          <w:p w:rsidR="00FF4C40" w:rsidRPr="001A6AE0" w:rsidRDefault="00DF04CF" w:rsidP="00E12A8F">
            <w:pPr>
              <w:pStyle w:val="Default"/>
              <w:rPr>
                <w:rFonts w:ascii="Calibri" w:hAnsi="Calibri"/>
                <w:b/>
                <w:bCs/>
                <w:color w:val="auto"/>
                <w:sz w:val="23"/>
                <w:szCs w:val="23"/>
              </w:rPr>
            </w:pPr>
            <w:r>
              <w:rPr>
                <w:rFonts w:ascii="Calibri" w:hAnsi="Calibri"/>
                <w:b/>
                <w:bCs/>
                <w:color w:val="auto"/>
                <w:sz w:val="23"/>
                <w:szCs w:val="23"/>
              </w:rPr>
              <w:lastRenderedPageBreak/>
              <w:t>1.2</w:t>
            </w:r>
          </w:p>
        </w:tc>
        <w:tc>
          <w:tcPr>
            <w:tcW w:w="4160" w:type="dxa"/>
            <w:shd w:val="clear" w:color="auto" w:fill="D9D9D9"/>
          </w:tcPr>
          <w:p w:rsidR="00FF4C40" w:rsidRPr="00BA686D" w:rsidRDefault="007D3007" w:rsidP="00F30B10">
            <w:pPr>
              <w:pStyle w:val="Default"/>
              <w:rPr>
                <w:rFonts w:asciiTheme="minorHAnsi" w:hAnsiTheme="minorHAnsi"/>
                <w:color w:val="auto"/>
                <w:sz w:val="22"/>
                <w:szCs w:val="22"/>
              </w:rPr>
            </w:pPr>
            <w:r w:rsidRPr="00BA686D">
              <w:rPr>
                <w:rFonts w:asciiTheme="minorHAnsi" w:hAnsiTheme="minorHAnsi"/>
                <w:sz w:val="22"/>
                <w:szCs w:val="22"/>
              </w:rPr>
              <w:t xml:space="preserve">Patient equipment was generally clean in </w:t>
            </w:r>
            <w:r w:rsidR="00FF4C40" w:rsidRPr="00B50A9E">
              <w:rPr>
                <w:rFonts w:asciiTheme="minorHAnsi" w:hAnsiTheme="minorHAnsi"/>
                <w:b/>
                <w:sz w:val="22"/>
                <w:szCs w:val="22"/>
              </w:rPr>
              <w:t>Med 3</w:t>
            </w:r>
            <w:r w:rsidRPr="00BA686D">
              <w:rPr>
                <w:rFonts w:asciiTheme="minorHAnsi" w:hAnsiTheme="minorHAnsi"/>
                <w:sz w:val="22"/>
                <w:szCs w:val="22"/>
              </w:rPr>
              <w:t>.</w:t>
            </w:r>
            <w:r w:rsidR="00FF4C40" w:rsidRPr="00BA686D">
              <w:rPr>
                <w:rFonts w:asciiTheme="minorHAnsi" w:hAnsiTheme="minorHAnsi"/>
                <w:sz w:val="22"/>
                <w:szCs w:val="22"/>
              </w:rPr>
              <w:t xml:space="preserve"> Brown staining was present on the under</w:t>
            </w:r>
            <w:r w:rsidR="00B50A9E">
              <w:rPr>
                <w:rFonts w:asciiTheme="minorHAnsi" w:hAnsiTheme="minorHAnsi"/>
                <w:sz w:val="22"/>
                <w:szCs w:val="22"/>
              </w:rPr>
              <w:t xml:space="preserve"> </w:t>
            </w:r>
            <w:r w:rsidR="00FF4C40" w:rsidRPr="00BA686D">
              <w:rPr>
                <w:rFonts w:asciiTheme="minorHAnsi" w:hAnsiTheme="minorHAnsi"/>
                <w:sz w:val="22"/>
                <w:szCs w:val="22"/>
              </w:rPr>
              <w:t>surface of three patient armchairs and organic matter was noticed under one of these chairs. Light dust was observed on the base of a drip stand and on the undercarriage of two beds. In addition, staining was visible on two electronic thermometer holders. It was observed that patient equipment checklists had not been consistently signed off to indicate that cleaning had been performed.</w:t>
            </w:r>
          </w:p>
        </w:tc>
        <w:tc>
          <w:tcPr>
            <w:tcW w:w="3582" w:type="dxa"/>
          </w:tcPr>
          <w:p w:rsidR="00482BE3" w:rsidRPr="001A6AE0" w:rsidRDefault="00482BE3" w:rsidP="00B23705">
            <w:pPr>
              <w:numPr>
                <w:ilvl w:val="0"/>
                <w:numId w:val="3"/>
              </w:numPr>
              <w:spacing w:after="0" w:line="240" w:lineRule="auto"/>
            </w:pPr>
            <w:r w:rsidRPr="001A6AE0">
              <w:t xml:space="preserve">Ward Managers to carry out equipment cleanliness check  using visual observation and ensuring compliance with the existing tagging system </w:t>
            </w:r>
          </w:p>
          <w:p w:rsidR="00482BE3" w:rsidRPr="00FE0AD5" w:rsidRDefault="00FE1C24" w:rsidP="00B23705">
            <w:pPr>
              <w:numPr>
                <w:ilvl w:val="0"/>
                <w:numId w:val="3"/>
              </w:numPr>
              <w:spacing w:after="0" w:line="240" w:lineRule="auto"/>
            </w:pPr>
            <w:r>
              <w:t xml:space="preserve">Checklists will be signed off </w:t>
            </w:r>
            <w:r w:rsidR="000B27A9">
              <w:t xml:space="preserve">and </w:t>
            </w:r>
            <w:r w:rsidR="00CD451A">
              <w:t>records</w:t>
            </w:r>
            <w:r w:rsidR="000B27A9">
              <w:t xml:space="preserve"> maintained</w:t>
            </w:r>
            <w:r w:rsidR="00CD451A">
              <w:t>.</w:t>
            </w:r>
            <w:r w:rsidR="00482BE3" w:rsidRPr="00FE0AD5">
              <w:t xml:space="preserve">  </w:t>
            </w:r>
          </w:p>
          <w:p w:rsidR="00482BE3" w:rsidRPr="001A6AE0" w:rsidRDefault="00482BE3" w:rsidP="00482BE3">
            <w:pPr>
              <w:spacing w:after="0" w:line="240" w:lineRule="auto"/>
            </w:pPr>
          </w:p>
        </w:tc>
        <w:tc>
          <w:tcPr>
            <w:tcW w:w="3052" w:type="dxa"/>
          </w:tcPr>
          <w:p w:rsidR="00EA7D55" w:rsidRDefault="00EA7D55" w:rsidP="00EA7D55">
            <w:pPr>
              <w:spacing w:after="0" w:line="240" w:lineRule="auto"/>
            </w:pPr>
            <w:r>
              <w:t>CNM</w:t>
            </w:r>
            <w:r w:rsidR="006D1ACB">
              <w:t>/CMM</w:t>
            </w:r>
            <w:r>
              <w:t>’S</w:t>
            </w:r>
          </w:p>
          <w:p w:rsidR="00EA7D55" w:rsidRDefault="00EA7D55" w:rsidP="00EA7D55">
            <w:pPr>
              <w:spacing w:after="0" w:line="240" w:lineRule="auto"/>
            </w:pPr>
            <w:r>
              <w:t>Domestic Supervisor</w:t>
            </w:r>
          </w:p>
          <w:p w:rsidR="00EA7D55" w:rsidRDefault="00EA7D55" w:rsidP="00EA7D55">
            <w:pPr>
              <w:spacing w:after="0" w:line="240" w:lineRule="auto"/>
            </w:pPr>
            <w:r>
              <w:t>Staff Nurses/Midwives.</w:t>
            </w:r>
          </w:p>
          <w:p w:rsidR="00EA7D55" w:rsidRDefault="00EA7D55" w:rsidP="00EA7D55">
            <w:pPr>
              <w:spacing w:after="0" w:line="240" w:lineRule="auto"/>
            </w:pPr>
            <w:r>
              <w:t>HCA’s</w:t>
            </w:r>
          </w:p>
          <w:p w:rsidR="00EA7D55" w:rsidRDefault="00EA7D55" w:rsidP="00EA7D55">
            <w:pPr>
              <w:spacing w:after="0" w:line="240" w:lineRule="auto"/>
            </w:pPr>
            <w:r>
              <w:t>Domestic Staff</w:t>
            </w:r>
          </w:p>
          <w:p w:rsidR="00EA7D55" w:rsidRDefault="00EA7D55" w:rsidP="00EA7D55">
            <w:pPr>
              <w:spacing w:after="0" w:line="240" w:lineRule="auto"/>
            </w:pPr>
            <w:r>
              <w:t>Heads of Departments</w:t>
            </w:r>
          </w:p>
          <w:p w:rsidR="00FF4C40" w:rsidRPr="001A6AE0" w:rsidRDefault="00FF4C40" w:rsidP="00F270E5">
            <w:pPr>
              <w:spacing w:after="0" w:line="240" w:lineRule="auto"/>
            </w:pPr>
          </w:p>
        </w:tc>
        <w:tc>
          <w:tcPr>
            <w:tcW w:w="1890" w:type="dxa"/>
          </w:tcPr>
          <w:p w:rsidR="00FF4C40" w:rsidRPr="001A6AE0" w:rsidRDefault="00636E5A" w:rsidP="00F270E5">
            <w:pPr>
              <w:spacing w:after="0" w:line="240" w:lineRule="auto"/>
            </w:pPr>
            <w:r>
              <w:t>On-Going</w:t>
            </w:r>
          </w:p>
        </w:tc>
        <w:tc>
          <w:tcPr>
            <w:tcW w:w="1528" w:type="dxa"/>
          </w:tcPr>
          <w:p w:rsidR="00FF4C40" w:rsidRPr="001A6AE0" w:rsidRDefault="00A038BD" w:rsidP="00F270E5">
            <w:pPr>
              <w:spacing w:after="0" w:line="240" w:lineRule="auto"/>
            </w:pPr>
            <w:r>
              <w:t>Environmental Hygiene Audits</w:t>
            </w:r>
            <w:r w:rsidR="000B27A9">
              <w:t xml:space="preserve"> reviewed by HSAG</w:t>
            </w:r>
          </w:p>
        </w:tc>
      </w:tr>
      <w:tr w:rsidR="00BE0043" w:rsidRPr="001A6AE0" w:rsidTr="00B3050F">
        <w:trPr>
          <w:gridAfter w:val="1"/>
          <w:wAfter w:w="1025" w:type="dxa"/>
        </w:trPr>
        <w:tc>
          <w:tcPr>
            <w:tcW w:w="1170" w:type="dxa"/>
          </w:tcPr>
          <w:p w:rsidR="00CC7BF6" w:rsidRPr="001A6AE0" w:rsidRDefault="00DF04CF" w:rsidP="00E12A8F">
            <w:pPr>
              <w:pStyle w:val="Default"/>
              <w:rPr>
                <w:rFonts w:ascii="Calibri" w:hAnsi="Calibri"/>
                <w:b/>
                <w:bCs/>
                <w:color w:val="auto"/>
                <w:sz w:val="23"/>
                <w:szCs w:val="23"/>
              </w:rPr>
            </w:pPr>
            <w:r>
              <w:rPr>
                <w:rFonts w:ascii="Calibri" w:hAnsi="Calibri"/>
                <w:b/>
                <w:bCs/>
                <w:color w:val="auto"/>
                <w:sz w:val="23"/>
                <w:szCs w:val="23"/>
              </w:rPr>
              <w:t>2</w:t>
            </w:r>
          </w:p>
        </w:tc>
        <w:tc>
          <w:tcPr>
            <w:tcW w:w="4160" w:type="dxa"/>
            <w:shd w:val="clear" w:color="auto" w:fill="D9D9D9"/>
          </w:tcPr>
          <w:p w:rsidR="00CC7BF6" w:rsidRPr="00F40735" w:rsidRDefault="00315E7E" w:rsidP="00AE51ED">
            <w:pPr>
              <w:spacing w:after="0" w:line="240" w:lineRule="auto"/>
              <w:rPr>
                <w:b/>
                <w:bCs/>
                <w:sz w:val="28"/>
                <w:szCs w:val="28"/>
              </w:rPr>
            </w:pPr>
            <w:r w:rsidRPr="00F40735">
              <w:rPr>
                <w:b/>
                <w:bCs/>
                <w:sz w:val="28"/>
                <w:szCs w:val="28"/>
              </w:rPr>
              <w:t>Environmental Hygiene</w:t>
            </w:r>
          </w:p>
        </w:tc>
        <w:tc>
          <w:tcPr>
            <w:tcW w:w="3582" w:type="dxa"/>
          </w:tcPr>
          <w:p w:rsidR="00CC7BF6" w:rsidRPr="001A6AE0" w:rsidRDefault="00CC7BF6" w:rsidP="00AE16BF">
            <w:pPr>
              <w:spacing w:after="0" w:line="240" w:lineRule="auto"/>
              <w:ind w:left="720"/>
            </w:pPr>
          </w:p>
        </w:tc>
        <w:tc>
          <w:tcPr>
            <w:tcW w:w="3052" w:type="dxa"/>
          </w:tcPr>
          <w:p w:rsidR="00CC7BF6" w:rsidRPr="001A6AE0" w:rsidRDefault="00CC7BF6" w:rsidP="00F270E5">
            <w:pPr>
              <w:spacing w:after="0" w:line="240" w:lineRule="auto"/>
              <w:rPr>
                <w:b/>
                <w:color w:val="FF0000"/>
              </w:rPr>
            </w:pPr>
          </w:p>
        </w:tc>
        <w:tc>
          <w:tcPr>
            <w:tcW w:w="1890" w:type="dxa"/>
          </w:tcPr>
          <w:p w:rsidR="00CC7BF6" w:rsidRPr="001A6AE0" w:rsidRDefault="00CC7BF6" w:rsidP="00F270E5">
            <w:pPr>
              <w:spacing w:after="0" w:line="240" w:lineRule="auto"/>
            </w:pPr>
          </w:p>
        </w:tc>
        <w:tc>
          <w:tcPr>
            <w:tcW w:w="1528" w:type="dxa"/>
          </w:tcPr>
          <w:p w:rsidR="00CC7BF6" w:rsidRPr="001A6AE0" w:rsidRDefault="00CC7BF6" w:rsidP="00F270E5">
            <w:pPr>
              <w:spacing w:after="0" w:line="240" w:lineRule="auto"/>
            </w:pPr>
          </w:p>
        </w:tc>
      </w:tr>
      <w:tr w:rsidR="00802A75" w:rsidRPr="001A6AE0" w:rsidTr="005C7258">
        <w:tc>
          <w:tcPr>
            <w:tcW w:w="1170" w:type="dxa"/>
          </w:tcPr>
          <w:p w:rsidR="007D3007" w:rsidRPr="001A6AE0" w:rsidRDefault="00DF04CF" w:rsidP="00E12A8F">
            <w:pPr>
              <w:pStyle w:val="Default"/>
              <w:rPr>
                <w:rFonts w:ascii="Calibri" w:hAnsi="Calibri"/>
                <w:b/>
                <w:bCs/>
                <w:color w:val="auto"/>
                <w:sz w:val="23"/>
                <w:szCs w:val="23"/>
              </w:rPr>
            </w:pPr>
            <w:r>
              <w:rPr>
                <w:rFonts w:ascii="Calibri" w:hAnsi="Calibri"/>
                <w:b/>
                <w:bCs/>
                <w:color w:val="auto"/>
                <w:sz w:val="23"/>
                <w:szCs w:val="23"/>
              </w:rPr>
              <w:t>2.1</w:t>
            </w:r>
          </w:p>
        </w:tc>
        <w:tc>
          <w:tcPr>
            <w:tcW w:w="4160" w:type="dxa"/>
            <w:shd w:val="clear" w:color="auto" w:fill="D9D9D9"/>
          </w:tcPr>
          <w:p w:rsidR="007D3007" w:rsidRPr="00AC43CF" w:rsidRDefault="00F40735" w:rsidP="009A615E">
            <w:pPr>
              <w:pStyle w:val="Default"/>
              <w:rPr>
                <w:rFonts w:asciiTheme="minorHAnsi" w:hAnsiTheme="minorHAnsi"/>
                <w:b/>
                <w:bCs/>
                <w:color w:val="auto"/>
                <w:sz w:val="22"/>
                <w:szCs w:val="22"/>
                <w:u w:val="single"/>
              </w:rPr>
            </w:pPr>
            <w:r w:rsidRPr="00AC43CF">
              <w:rPr>
                <w:rFonts w:asciiTheme="minorHAnsi" w:hAnsiTheme="minorHAnsi"/>
                <w:b/>
                <w:bCs/>
                <w:color w:val="auto"/>
                <w:sz w:val="22"/>
                <w:szCs w:val="22"/>
                <w:u w:val="single"/>
              </w:rPr>
              <w:t>Workstation C</w:t>
            </w:r>
            <w:r w:rsidR="007D3007" w:rsidRPr="00AC43CF">
              <w:rPr>
                <w:rFonts w:asciiTheme="minorHAnsi" w:hAnsiTheme="minorHAnsi"/>
                <w:b/>
                <w:bCs/>
                <w:color w:val="auto"/>
                <w:sz w:val="22"/>
                <w:szCs w:val="22"/>
                <w:u w:val="single"/>
              </w:rPr>
              <w:t>leaning</w:t>
            </w:r>
            <w:r w:rsidRPr="00AC43CF">
              <w:rPr>
                <w:rFonts w:asciiTheme="minorHAnsi" w:hAnsiTheme="minorHAnsi"/>
                <w:b/>
                <w:bCs/>
                <w:color w:val="auto"/>
                <w:sz w:val="22"/>
                <w:szCs w:val="22"/>
                <w:u w:val="single"/>
              </w:rPr>
              <w:t>.</w:t>
            </w:r>
          </w:p>
          <w:p w:rsidR="007D3007" w:rsidRPr="00BA686D" w:rsidRDefault="00541FB1" w:rsidP="009A615E">
            <w:pPr>
              <w:pStyle w:val="Default"/>
              <w:rPr>
                <w:rFonts w:asciiTheme="minorHAnsi" w:hAnsiTheme="minorHAnsi"/>
                <w:b/>
                <w:bCs/>
                <w:color w:val="auto"/>
                <w:sz w:val="22"/>
                <w:szCs w:val="22"/>
              </w:rPr>
            </w:pPr>
            <w:r w:rsidRPr="00BA686D">
              <w:rPr>
                <w:rFonts w:asciiTheme="minorHAnsi" w:hAnsiTheme="minorHAnsi"/>
                <w:sz w:val="22"/>
                <w:szCs w:val="22"/>
              </w:rPr>
              <w:t>Light dust was present on surfaces including computer keyboards on the staff workstation in the main Dialysis unit. In Med 3 Light dust was visible on the staff workstation and heavy dust was present on healthcare record trolleys. Cleaning of ward workstations and medical storage trolleys should be included in local cleaning specifications. Roles and responsibilities in this regard should be clearly defined.</w:t>
            </w:r>
          </w:p>
          <w:p w:rsidR="007D3007" w:rsidRPr="001A6AE0" w:rsidRDefault="007D3007" w:rsidP="009A615E">
            <w:pPr>
              <w:pStyle w:val="Default"/>
              <w:rPr>
                <w:rFonts w:ascii="Calibri" w:hAnsi="Calibri"/>
                <w:bCs/>
                <w:color w:val="auto"/>
                <w:sz w:val="23"/>
                <w:szCs w:val="23"/>
              </w:rPr>
            </w:pPr>
          </w:p>
        </w:tc>
        <w:tc>
          <w:tcPr>
            <w:tcW w:w="3582" w:type="dxa"/>
          </w:tcPr>
          <w:p w:rsidR="00CD357A" w:rsidRDefault="00CD357A" w:rsidP="00B23705">
            <w:pPr>
              <w:numPr>
                <w:ilvl w:val="0"/>
                <w:numId w:val="2"/>
              </w:numPr>
              <w:spacing w:after="0" w:line="240" w:lineRule="auto"/>
            </w:pPr>
            <w:r>
              <w:t>Working Group established inclusive of all stakeholders to develop a SOP to outline</w:t>
            </w:r>
          </w:p>
          <w:p w:rsidR="007D3007" w:rsidRDefault="007D3007" w:rsidP="00CD357A">
            <w:pPr>
              <w:numPr>
                <w:ilvl w:val="0"/>
                <w:numId w:val="14"/>
              </w:numPr>
              <w:spacing w:after="0" w:line="240" w:lineRule="auto"/>
            </w:pPr>
            <w:r w:rsidRPr="001A6AE0">
              <w:t xml:space="preserve">Definitive role </w:t>
            </w:r>
            <w:r w:rsidR="00DE223B">
              <w:t>and responsibilities</w:t>
            </w:r>
          </w:p>
          <w:p w:rsidR="007D3007" w:rsidRDefault="00D440EF" w:rsidP="00CD357A">
            <w:pPr>
              <w:numPr>
                <w:ilvl w:val="0"/>
                <w:numId w:val="14"/>
              </w:numPr>
              <w:spacing w:after="0" w:line="240" w:lineRule="auto"/>
            </w:pPr>
            <w:r w:rsidRPr="001A6AE0">
              <w:t>To</w:t>
            </w:r>
            <w:r w:rsidR="007D3007" w:rsidRPr="001A6AE0">
              <w:t xml:space="preserve"> include equipment on Corridor spaces wi</w:t>
            </w:r>
            <w:r w:rsidR="00DE223B">
              <w:t xml:space="preserve">th sub sections outlining </w:t>
            </w:r>
            <w:r w:rsidR="007D3007" w:rsidRPr="001A6AE0">
              <w:t>responsibilities for each discipline.</w:t>
            </w:r>
          </w:p>
          <w:p w:rsidR="00CD357A" w:rsidRPr="001A6AE0" w:rsidRDefault="00CD357A" w:rsidP="00CD357A">
            <w:pPr>
              <w:numPr>
                <w:ilvl w:val="0"/>
                <w:numId w:val="2"/>
              </w:numPr>
              <w:spacing w:after="0" w:line="240" w:lineRule="auto"/>
            </w:pPr>
            <w:r w:rsidRPr="001A6AE0">
              <w:t xml:space="preserve">To be included in SOP for ward cleaning schedule </w:t>
            </w:r>
          </w:p>
          <w:p w:rsidR="007D3007" w:rsidRPr="001A6AE0" w:rsidRDefault="00272877" w:rsidP="00B23705">
            <w:pPr>
              <w:numPr>
                <w:ilvl w:val="0"/>
                <w:numId w:val="2"/>
              </w:numPr>
              <w:spacing w:after="0" w:line="240" w:lineRule="auto"/>
            </w:pPr>
            <w:r>
              <w:t xml:space="preserve">Public service agreement was </w:t>
            </w:r>
            <w:r w:rsidR="007D3007" w:rsidRPr="001A6AE0">
              <w:t xml:space="preserve">discussed with Union  </w:t>
            </w:r>
          </w:p>
        </w:tc>
        <w:tc>
          <w:tcPr>
            <w:tcW w:w="3052" w:type="dxa"/>
          </w:tcPr>
          <w:p w:rsidR="00CD357A" w:rsidRDefault="00CD357A" w:rsidP="009A615E">
            <w:pPr>
              <w:spacing w:after="0" w:line="240" w:lineRule="auto"/>
            </w:pPr>
            <w:r w:rsidRPr="00CD357A">
              <w:t xml:space="preserve">Working group-Facilities Manager, IPCT Manager, Consultant Microbiologist, Domestic Supervisor, CNM2, HCA, </w:t>
            </w:r>
            <w:r w:rsidR="00D440EF" w:rsidRPr="00CD357A">
              <w:t>and Ward</w:t>
            </w:r>
            <w:r w:rsidRPr="00CD357A">
              <w:t xml:space="preserve"> Receptionist.</w:t>
            </w:r>
            <w:r w:rsidRPr="001A6AE0">
              <w:t xml:space="preserve"> </w:t>
            </w:r>
          </w:p>
          <w:p w:rsidR="00CD357A" w:rsidRDefault="00CD357A" w:rsidP="009A615E">
            <w:pPr>
              <w:spacing w:after="0" w:line="240" w:lineRule="auto"/>
            </w:pPr>
          </w:p>
          <w:p w:rsidR="00C11E43" w:rsidRDefault="00C11E43" w:rsidP="009A615E">
            <w:pPr>
              <w:spacing w:after="0" w:line="240" w:lineRule="auto"/>
            </w:pPr>
          </w:p>
          <w:p w:rsidR="00C11E43" w:rsidRDefault="00C11E43" w:rsidP="009A615E">
            <w:pPr>
              <w:spacing w:after="0" w:line="240" w:lineRule="auto"/>
            </w:pPr>
          </w:p>
          <w:p w:rsidR="00C11E43" w:rsidRDefault="00C11E43" w:rsidP="009A615E">
            <w:pPr>
              <w:spacing w:after="0" w:line="240" w:lineRule="auto"/>
            </w:pPr>
          </w:p>
          <w:p w:rsidR="00C11E43" w:rsidRDefault="00C11E43" w:rsidP="009A615E">
            <w:pPr>
              <w:spacing w:after="0" w:line="240" w:lineRule="auto"/>
            </w:pPr>
          </w:p>
          <w:p w:rsidR="00C11E43" w:rsidRDefault="00C11E43" w:rsidP="009A615E">
            <w:pPr>
              <w:spacing w:after="0" w:line="240" w:lineRule="auto"/>
            </w:pPr>
          </w:p>
          <w:p w:rsidR="00C11E43" w:rsidRDefault="00272877" w:rsidP="009A615E">
            <w:pPr>
              <w:spacing w:after="0" w:line="240" w:lineRule="auto"/>
            </w:pPr>
            <w:r>
              <w:t>Everyone’s responsibility</w:t>
            </w:r>
          </w:p>
          <w:p w:rsidR="00C11E43" w:rsidRDefault="00C11E43" w:rsidP="009A615E">
            <w:pPr>
              <w:spacing w:after="0" w:line="240" w:lineRule="auto"/>
            </w:pPr>
          </w:p>
          <w:p w:rsidR="007D3007" w:rsidRPr="007E4750" w:rsidRDefault="007D3007" w:rsidP="009A615E">
            <w:pPr>
              <w:spacing w:after="0" w:line="240" w:lineRule="auto"/>
            </w:pPr>
            <w:r w:rsidRPr="001A6AE0">
              <w:t>Clerical Staff – Public Service Agreement.</w:t>
            </w:r>
            <w:r w:rsidR="00253F60">
              <w:t xml:space="preserve"> </w:t>
            </w:r>
            <w:r w:rsidRPr="007E4750">
              <w:t xml:space="preserve">As per talks with IMPACT union – all ward clerks are responsible for their own working environment. </w:t>
            </w:r>
          </w:p>
          <w:p w:rsidR="007E4750" w:rsidRPr="001A6AE0" w:rsidRDefault="007E4750" w:rsidP="009A615E">
            <w:pPr>
              <w:spacing w:after="0" w:line="240" w:lineRule="auto"/>
              <w:rPr>
                <w:color w:val="FF0000"/>
              </w:rPr>
            </w:pPr>
          </w:p>
        </w:tc>
        <w:tc>
          <w:tcPr>
            <w:tcW w:w="1890" w:type="dxa"/>
          </w:tcPr>
          <w:p w:rsidR="002C5339" w:rsidRDefault="002C5339" w:rsidP="009A615E">
            <w:pPr>
              <w:spacing w:after="0" w:line="240" w:lineRule="auto"/>
            </w:pPr>
            <w:r>
              <w:lastRenderedPageBreak/>
              <w:t>Dec 2016</w:t>
            </w:r>
          </w:p>
          <w:p w:rsidR="002C5339" w:rsidRDefault="002C5339" w:rsidP="009A615E">
            <w:pPr>
              <w:spacing w:after="0" w:line="240" w:lineRule="auto"/>
            </w:pPr>
          </w:p>
          <w:p w:rsidR="002C5339" w:rsidRDefault="002C5339" w:rsidP="009A615E">
            <w:pPr>
              <w:spacing w:after="0" w:line="240" w:lineRule="auto"/>
            </w:pPr>
          </w:p>
          <w:p w:rsidR="002C5339" w:rsidRDefault="002C5339" w:rsidP="009A615E">
            <w:pPr>
              <w:spacing w:after="0" w:line="240" w:lineRule="auto"/>
            </w:pPr>
          </w:p>
          <w:p w:rsidR="002C5339" w:rsidRDefault="002C5339" w:rsidP="009A615E">
            <w:pPr>
              <w:spacing w:after="0" w:line="240" w:lineRule="auto"/>
            </w:pPr>
          </w:p>
          <w:p w:rsidR="002C5339" w:rsidRDefault="002C5339" w:rsidP="009A615E">
            <w:pPr>
              <w:spacing w:after="0" w:line="240" w:lineRule="auto"/>
            </w:pPr>
          </w:p>
          <w:p w:rsidR="002C5339" w:rsidRDefault="002C5339" w:rsidP="009A615E">
            <w:pPr>
              <w:spacing w:after="0" w:line="240" w:lineRule="auto"/>
            </w:pPr>
          </w:p>
          <w:p w:rsidR="006B7049" w:rsidRDefault="006B7049" w:rsidP="009A615E">
            <w:pPr>
              <w:spacing w:after="0" w:line="240" w:lineRule="auto"/>
            </w:pPr>
          </w:p>
          <w:p w:rsidR="006B7049" w:rsidRDefault="006B7049" w:rsidP="009A615E">
            <w:pPr>
              <w:spacing w:after="0" w:line="240" w:lineRule="auto"/>
            </w:pPr>
          </w:p>
          <w:p w:rsidR="006B7049" w:rsidRDefault="006B7049" w:rsidP="009A615E">
            <w:pPr>
              <w:spacing w:after="0" w:line="240" w:lineRule="auto"/>
            </w:pPr>
          </w:p>
          <w:p w:rsidR="006B7049" w:rsidRDefault="006B7049" w:rsidP="009A615E">
            <w:pPr>
              <w:spacing w:after="0" w:line="240" w:lineRule="auto"/>
            </w:pPr>
          </w:p>
          <w:p w:rsidR="00252B77" w:rsidRDefault="00252B77" w:rsidP="009A615E">
            <w:pPr>
              <w:spacing w:after="0" w:line="240" w:lineRule="auto"/>
            </w:pPr>
          </w:p>
          <w:p w:rsidR="00252B77" w:rsidRDefault="00252B77" w:rsidP="009A615E">
            <w:pPr>
              <w:spacing w:after="0" w:line="240" w:lineRule="auto"/>
            </w:pPr>
          </w:p>
          <w:p w:rsidR="007D3007" w:rsidRPr="001A6AE0" w:rsidRDefault="00FB06BD" w:rsidP="009A615E">
            <w:pPr>
              <w:spacing w:after="0" w:line="240" w:lineRule="auto"/>
            </w:pPr>
            <w:r>
              <w:t>On Going</w:t>
            </w:r>
          </w:p>
        </w:tc>
        <w:tc>
          <w:tcPr>
            <w:tcW w:w="1528" w:type="dxa"/>
          </w:tcPr>
          <w:p w:rsidR="00FB06BD" w:rsidRPr="001A6AE0" w:rsidRDefault="00FB06BD" w:rsidP="009A615E">
            <w:pPr>
              <w:spacing w:after="0" w:line="240" w:lineRule="auto"/>
            </w:pPr>
            <w:r>
              <w:t>Environmental Hygiene Audit</w:t>
            </w:r>
            <w:r w:rsidR="00272877">
              <w:t>s reviewed by HSAG.</w:t>
            </w:r>
          </w:p>
        </w:tc>
        <w:tc>
          <w:tcPr>
            <w:tcW w:w="1025" w:type="dxa"/>
          </w:tcPr>
          <w:p w:rsidR="007D3007" w:rsidRPr="001A6AE0" w:rsidRDefault="007D3007" w:rsidP="009A615E">
            <w:pPr>
              <w:spacing w:after="0" w:line="240" w:lineRule="auto"/>
            </w:pPr>
          </w:p>
        </w:tc>
      </w:tr>
      <w:tr w:rsidR="00BE0043" w:rsidRPr="00BA686D" w:rsidTr="00B3050F">
        <w:trPr>
          <w:gridAfter w:val="1"/>
          <w:wAfter w:w="1025" w:type="dxa"/>
        </w:trPr>
        <w:tc>
          <w:tcPr>
            <w:tcW w:w="1170" w:type="dxa"/>
          </w:tcPr>
          <w:p w:rsidR="007D3007" w:rsidRPr="00BA686D" w:rsidRDefault="00DF04CF" w:rsidP="00E12A8F">
            <w:pPr>
              <w:pStyle w:val="Default"/>
              <w:rPr>
                <w:rFonts w:asciiTheme="minorHAnsi" w:hAnsiTheme="minorHAnsi"/>
                <w:b/>
                <w:bCs/>
                <w:color w:val="auto"/>
                <w:sz w:val="22"/>
                <w:szCs w:val="22"/>
              </w:rPr>
            </w:pPr>
            <w:r w:rsidRPr="00BA686D">
              <w:rPr>
                <w:rFonts w:asciiTheme="minorHAnsi" w:hAnsiTheme="minorHAnsi"/>
                <w:b/>
                <w:bCs/>
                <w:color w:val="auto"/>
                <w:sz w:val="22"/>
                <w:szCs w:val="22"/>
              </w:rPr>
              <w:lastRenderedPageBreak/>
              <w:t>3</w:t>
            </w:r>
          </w:p>
        </w:tc>
        <w:tc>
          <w:tcPr>
            <w:tcW w:w="4160" w:type="dxa"/>
            <w:shd w:val="clear" w:color="auto" w:fill="D9D9D9"/>
          </w:tcPr>
          <w:p w:rsidR="007D3007" w:rsidRPr="00F40735" w:rsidRDefault="007D3007" w:rsidP="00164337">
            <w:pPr>
              <w:pStyle w:val="Default"/>
              <w:rPr>
                <w:rFonts w:asciiTheme="minorHAnsi" w:hAnsiTheme="minorHAnsi"/>
                <w:b/>
                <w:color w:val="auto"/>
                <w:sz w:val="28"/>
                <w:szCs w:val="28"/>
              </w:rPr>
            </w:pPr>
            <w:r w:rsidRPr="00F40735">
              <w:rPr>
                <w:rFonts w:asciiTheme="minorHAnsi" w:hAnsiTheme="minorHAnsi"/>
                <w:b/>
                <w:color w:val="auto"/>
                <w:sz w:val="28"/>
                <w:szCs w:val="28"/>
              </w:rPr>
              <w:t>Renal Dialysis Unit Infrastructure</w:t>
            </w:r>
          </w:p>
        </w:tc>
        <w:tc>
          <w:tcPr>
            <w:tcW w:w="3582" w:type="dxa"/>
          </w:tcPr>
          <w:p w:rsidR="007D3007" w:rsidRPr="00BA686D" w:rsidRDefault="007D3007" w:rsidP="00630C77">
            <w:pPr>
              <w:spacing w:after="0" w:line="240" w:lineRule="auto"/>
              <w:ind w:left="720"/>
              <w:rPr>
                <w:rFonts w:asciiTheme="minorHAnsi" w:hAnsiTheme="minorHAnsi"/>
              </w:rPr>
            </w:pPr>
          </w:p>
        </w:tc>
        <w:tc>
          <w:tcPr>
            <w:tcW w:w="3052" w:type="dxa"/>
          </w:tcPr>
          <w:p w:rsidR="007D3007" w:rsidRPr="00BA686D" w:rsidRDefault="007D3007" w:rsidP="00A77F3F">
            <w:pPr>
              <w:spacing w:after="0" w:line="240" w:lineRule="auto"/>
              <w:rPr>
                <w:rFonts w:asciiTheme="minorHAnsi" w:hAnsiTheme="minorHAnsi"/>
              </w:rPr>
            </w:pPr>
          </w:p>
        </w:tc>
        <w:tc>
          <w:tcPr>
            <w:tcW w:w="1890" w:type="dxa"/>
          </w:tcPr>
          <w:p w:rsidR="007D3007" w:rsidRPr="00BA686D" w:rsidRDefault="007D3007" w:rsidP="00F270E5">
            <w:pPr>
              <w:spacing w:after="0" w:line="240" w:lineRule="auto"/>
              <w:rPr>
                <w:rFonts w:asciiTheme="minorHAnsi" w:hAnsiTheme="minorHAnsi"/>
              </w:rPr>
            </w:pPr>
          </w:p>
        </w:tc>
        <w:tc>
          <w:tcPr>
            <w:tcW w:w="1528" w:type="dxa"/>
          </w:tcPr>
          <w:p w:rsidR="007D3007" w:rsidRPr="00BA686D" w:rsidRDefault="007D3007" w:rsidP="00F270E5">
            <w:pPr>
              <w:spacing w:after="0" w:line="240" w:lineRule="auto"/>
              <w:rPr>
                <w:rFonts w:asciiTheme="minorHAnsi" w:hAnsiTheme="minorHAnsi"/>
              </w:rPr>
            </w:pPr>
          </w:p>
        </w:tc>
      </w:tr>
      <w:tr w:rsidR="00BE0043" w:rsidRPr="00BA686D" w:rsidTr="00B3050F">
        <w:trPr>
          <w:gridAfter w:val="1"/>
          <w:wAfter w:w="1025" w:type="dxa"/>
        </w:trPr>
        <w:tc>
          <w:tcPr>
            <w:tcW w:w="1170" w:type="dxa"/>
          </w:tcPr>
          <w:p w:rsidR="007D3007" w:rsidRPr="00BA686D" w:rsidRDefault="00DF04CF" w:rsidP="00E12A8F">
            <w:pPr>
              <w:pStyle w:val="Default"/>
              <w:rPr>
                <w:rFonts w:asciiTheme="minorHAnsi" w:hAnsiTheme="minorHAnsi"/>
                <w:b/>
                <w:bCs/>
                <w:color w:val="auto"/>
                <w:sz w:val="22"/>
                <w:szCs w:val="22"/>
              </w:rPr>
            </w:pPr>
            <w:r w:rsidRPr="00BA686D">
              <w:rPr>
                <w:rFonts w:asciiTheme="minorHAnsi" w:hAnsiTheme="minorHAnsi"/>
                <w:b/>
                <w:bCs/>
                <w:color w:val="auto"/>
                <w:sz w:val="22"/>
                <w:szCs w:val="22"/>
              </w:rPr>
              <w:t>3</w:t>
            </w:r>
            <w:r w:rsidR="00650FD4" w:rsidRPr="00BA686D">
              <w:rPr>
                <w:rFonts w:asciiTheme="minorHAnsi" w:hAnsiTheme="minorHAnsi"/>
                <w:b/>
                <w:bCs/>
                <w:color w:val="auto"/>
                <w:sz w:val="22"/>
                <w:szCs w:val="22"/>
              </w:rPr>
              <w:t>.1</w:t>
            </w:r>
          </w:p>
        </w:tc>
        <w:tc>
          <w:tcPr>
            <w:tcW w:w="4160" w:type="dxa"/>
            <w:shd w:val="clear" w:color="auto" w:fill="D9D9D9"/>
          </w:tcPr>
          <w:p w:rsidR="007D3007" w:rsidRPr="00BA686D" w:rsidRDefault="00356BA4" w:rsidP="00D810C0">
            <w:pPr>
              <w:spacing w:after="0" w:line="240" w:lineRule="auto"/>
              <w:rPr>
                <w:rFonts w:asciiTheme="minorHAnsi" w:hAnsiTheme="minorHAnsi"/>
                <w:bCs/>
              </w:rPr>
            </w:pPr>
            <w:r w:rsidRPr="00BA686D">
              <w:rPr>
                <w:rFonts w:asciiTheme="minorHAnsi" w:hAnsiTheme="minorHAnsi"/>
              </w:rPr>
              <w:t>The infrastructure of the Renal Dialysis Unit was not in line with desirable modern standards for such facilities and as such did not facilitate effective infection prevention and control</w:t>
            </w:r>
            <w:r w:rsidR="008A1CFE" w:rsidRPr="00BA686D">
              <w:rPr>
                <w:rFonts w:asciiTheme="minorHAnsi" w:hAnsiTheme="minorHAnsi"/>
              </w:rPr>
              <w:t>. There should be sufficient isolation facilities to facilitate compliance with hospital IPC guidelines.</w:t>
            </w:r>
          </w:p>
        </w:tc>
        <w:tc>
          <w:tcPr>
            <w:tcW w:w="3582" w:type="dxa"/>
          </w:tcPr>
          <w:p w:rsidR="007D3007" w:rsidRPr="00771381" w:rsidRDefault="002204A0" w:rsidP="00B23705">
            <w:pPr>
              <w:numPr>
                <w:ilvl w:val="0"/>
                <w:numId w:val="6"/>
              </w:numPr>
              <w:spacing w:after="0" w:line="240" w:lineRule="auto"/>
              <w:rPr>
                <w:rFonts w:asciiTheme="minorHAnsi" w:hAnsiTheme="minorHAnsi"/>
              </w:rPr>
            </w:pPr>
            <w:r w:rsidRPr="00771381">
              <w:rPr>
                <w:rFonts w:asciiTheme="minorHAnsi" w:hAnsiTheme="minorHAnsi"/>
              </w:rPr>
              <w:t xml:space="preserve">Business Case submitted. </w:t>
            </w:r>
            <w:r w:rsidR="004945D1">
              <w:rPr>
                <w:rFonts w:asciiTheme="minorHAnsi" w:hAnsiTheme="minorHAnsi"/>
              </w:rPr>
              <w:t>Awaiting Capital approval and awaiting revenue approval.</w:t>
            </w:r>
          </w:p>
          <w:p w:rsidR="002204A0" w:rsidRPr="00771381" w:rsidRDefault="00886EAB" w:rsidP="00B23705">
            <w:pPr>
              <w:numPr>
                <w:ilvl w:val="0"/>
                <w:numId w:val="6"/>
              </w:numPr>
              <w:spacing w:after="0" w:line="240" w:lineRule="auto"/>
              <w:rPr>
                <w:rFonts w:asciiTheme="minorHAnsi" w:hAnsiTheme="minorHAnsi"/>
              </w:rPr>
            </w:pPr>
            <w:r w:rsidRPr="00771381">
              <w:rPr>
                <w:rFonts w:asciiTheme="minorHAnsi" w:hAnsiTheme="minorHAnsi"/>
              </w:rPr>
              <w:t>Add</w:t>
            </w:r>
            <w:r w:rsidR="00B741E9" w:rsidRPr="00771381">
              <w:rPr>
                <w:rFonts w:asciiTheme="minorHAnsi" w:hAnsiTheme="minorHAnsi"/>
              </w:rPr>
              <w:t>ed</w:t>
            </w:r>
            <w:r w:rsidRPr="00771381">
              <w:rPr>
                <w:rFonts w:asciiTheme="minorHAnsi" w:hAnsiTheme="minorHAnsi"/>
              </w:rPr>
              <w:t xml:space="preserve"> to</w:t>
            </w:r>
            <w:r w:rsidR="002204A0" w:rsidRPr="00771381">
              <w:rPr>
                <w:rFonts w:asciiTheme="minorHAnsi" w:hAnsiTheme="minorHAnsi"/>
              </w:rPr>
              <w:t xml:space="preserve"> Risk Register</w:t>
            </w:r>
          </w:p>
          <w:p w:rsidR="008A1CFE" w:rsidRPr="00BA686D" w:rsidRDefault="008A1CFE" w:rsidP="00B23705">
            <w:pPr>
              <w:numPr>
                <w:ilvl w:val="0"/>
                <w:numId w:val="6"/>
              </w:numPr>
              <w:spacing w:after="0" w:line="240" w:lineRule="auto"/>
              <w:rPr>
                <w:rFonts w:asciiTheme="minorHAnsi" w:hAnsiTheme="minorHAnsi"/>
              </w:rPr>
            </w:pPr>
            <w:r w:rsidRPr="00BA686D">
              <w:rPr>
                <w:rFonts w:asciiTheme="minorHAnsi" w:hAnsiTheme="minorHAnsi"/>
              </w:rPr>
              <w:t xml:space="preserve">Isolation room doors should be kept closed </w:t>
            </w:r>
          </w:p>
          <w:p w:rsidR="008A1CFE" w:rsidRPr="00E27398" w:rsidRDefault="00231580" w:rsidP="00B23705">
            <w:pPr>
              <w:numPr>
                <w:ilvl w:val="0"/>
                <w:numId w:val="6"/>
              </w:numPr>
              <w:spacing w:after="0" w:line="240" w:lineRule="auto"/>
              <w:rPr>
                <w:rFonts w:asciiTheme="minorHAnsi" w:hAnsiTheme="minorHAnsi"/>
              </w:rPr>
            </w:pPr>
            <w:r w:rsidRPr="00E27398">
              <w:rPr>
                <w:rFonts w:asciiTheme="minorHAnsi" w:hAnsiTheme="minorHAnsi"/>
              </w:rPr>
              <w:t>The practice of Patients using</w:t>
            </w:r>
            <w:r w:rsidR="008A1CFE" w:rsidRPr="00E27398">
              <w:rPr>
                <w:rFonts w:asciiTheme="minorHAnsi" w:hAnsiTheme="minorHAnsi"/>
              </w:rPr>
              <w:t xml:space="preserve"> clinical hand wash sinks in the open dialysis unit to cleanse the skin over the arteriovenous fistula prior to dialysis</w:t>
            </w:r>
            <w:r w:rsidRPr="00E27398">
              <w:rPr>
                <w:rFonts w:asciiTheme="minorHAnsi" w:hAnsiTheme="minorHAnsi"/>
              </w:rPr>
              <w:t xml:space="preserve"> has stopped.</w:t>
            </w:r>
          </w:p>
        </w:tc>
        <w:tc>
          <w:tcPr>
            <w:tcW w:w="3052" w:type="dxa"/>
          </w:tcPr>
          <w:p w:rsidR="002204A0" w:rsidRPr="00771381" w:rsidRDefault="002204A0" w:rsidP="00F270E5">
            <w:pPr>
              <w:spacing w:after="0" w:line="240" w:lineRule="auto"/>
              <w:rPr>
                <w:rFonts w:asciiTheme="minorHAnsi" w:hAnsiTheme="minorHAnsi"/>
              </w:rPr>
            </w:pPr>
            <w:r w:rsidRPr="00771381">
              <w:rPr>
                <w:rFonts w:asciiTheme="minorHAnsi" w:hAnsiTheme="minorHAnsi"/>
              </w:rPr>
              <w:t xml:space="preserve">SAOLTA Management </w:t>
            </w:r>
          </w:p>
          <w:p w:rsidR="00E27398" w:rsidRDefault="00630C77" w:rsidP="00F270E5">
            <w:pPr>
              <w:spacing w:after="0" w:line="240" w:lineRule="auto"/>
              <w:rPr>
                <w:rFonts w:asciiTheme="minorHAnsi" w:hAnsiTheme="minorHAnsi"/>
              </w:rPr>
            </w:pPr>
            <w:r w:rsidRPr="00771381">
              <w:rPr>
                <w:rFonts w:asciiTheme="minorHAnsi" w:hAnsiTheme="minorHAnsi"/>
              </w:rPr>
              <w:t>GM</w:t>
            </w:r>
            <w:r w:rsidR="00AC43CF" w:rsidRPr="00771381">
              <w:rPr>
                <w:rFonts w:asciiTheme="minorHAnsi" w:hAnsiTheme="minorHAnsi"/>
              </w:rPr>
              <w:t xml:space="preserve">, Facilities Manager, </w:t>
            </w:r>
            <w:r w:rsidR="002204A0" w:rsidRPr="00771381">
              <w:rPr>
                <w:rFonts w:asciiTheme="minorHAnsi" w:hAnsiTheme="minorHAnsi"/>
              </w:rPr>
              <w:t xml:space="preserve">DON, ADON/SM, </w:t>
            </w:r>
            <w:r w:rsidR="00AC43CF" w:rsidRPr="00771381">
              <w:rPr>
                <w:rFonts w:asciiTheme="minorHAnsi" w:hAnsiTheme="minorHAnsi"/>
              </w:rPr>
              <w:t>Finance Manage</w:t>
            </w:r>
            <w:r w:rsidR="00886EAB" w:rsidRPr="00771381">
              <w:rPr>
                <w:rFonts w:asciiTheme="minorHAnsi" w:hAnsiTheme="minorHAnsi"/>
              </w:rPr>
              <w:t>r</w:t>
            </w:r>
            <w:r w:rsidR="00326280">
              <w:rPr>
                <w:rFonts w:asciiTheme="minorHAnsi" w:hAnsiTheme="minorHAnsi"/>
              </w:rPr>
              <w:t>.</w:t>
            </w:r>
            <w:r w:rsidR="00B741E9" w:rsidRPr="00771381">
              <w:rPr>
                <w:rFonts w:asciiTheme="minorHAnsi" w:hAnsiTheme="minorHAnsi"/>
              </w:rPr>
              <w:t xml:space="preserve"> </w:t>
            </w:r>
          </w:p>
          <w:p w:rsidR="00DE06A3" w:rsidRDefault="00DE06A3" w:rsidP="00F270E5">
            <w:pPr>
              <w:spacing w:after="0" w:line="240" w:lineRule="auto"/>
              <w:rPr>
                <w:rFonts w:asciiTheme="minorHAnsi" w:hAnsiTheme="minorHAnsi"/>
              </w:rPr>
            </w:pPr>
          </w:p>
          <w:p w:rsidR="007D3007" w:rsidRDefault="00B741E9" w:rsidP="00F270E5">
            <w:pPr>
              <w:spacing w:after="0" w:line="240" w:lineRule="auto"/>
              <w:rPr>
                <w:rFonts w:asciiTheme="minorHAnsi" w:hAnsiTheme="minorHAnsi"/>
              </w:rPr>
            </w:pPr>
            <w:r w:rsidRPr="00771381">
              <w:rPr>
                <w:rFonts w:asciiTheme="minorHAnsi" w:hAnsiTheme="minorHAnsi"/>
              </w:rPr>
              <w:t>CNM’s</w:t>
            </w:r>
            <w:r w:rsidR="008A48A8">
              <w:rPr>
                <w:rFonts w:asciiTheme="minorHAnsi" w:hAnsiTheme="minorHAnsi"/>
              </w:rPr>
              <w:t>/ Staff Nurses, HCA’s</w:t>
            </w:r>
          </w:p>
          <w:p w:rsidR="00E27398" w:rsidRPr="00771381" w:rsidRDefault="00E27398" w:rsidP="00F270E5">
            <w:pPr>
              <w:spacing w:after="0" w:line="240" w:lineRule="auto"/>
              <w:rPr>
                <w:rFonts w:asciiTheme="minorHAnsi" w:hAnsiTheme="minorHAnsi"/>
              </w:rPr>
            </w:pPr>
          </w:p>
          <w:p w:rsidR="00630C77" w:rsidRPr="00771381" w:rsidRDefault="00630C77" w:rsidP="00F270E5">
            <w:pPr>
              <w:spacing w:after="0" w:line="240" w:lineRule="auto"/>
              <w:rPr>
                <w:rFonts w:asciiTheme="minorHAnsi" w:hAnsiTheme="minorHAnsi"/>
              </w:rPr>
            </w:pPr>
          </w:p>
        </w:tc>
        <w:tc>
          <w:tcPr>
            <w:tcW w:w="1890" w:type="dxa"/>
          </w:tcPr>
          <w:p w:rsidR="007D3007" w:rsidRPr="00E27398" w:rsidRDefault="00E27398" w:rsidP="00F270E5">
            <w:pPr>
              <w:spacing w:after="0" w:line="240" w:lineRule="auto"/>
              <w:rPr>
                <w:rFonts w:asciiTheme="minorHAnsi" w:hAnsiTheme="minorHAnsi"/>
              </w:rPr>
            </w:pPr>
            <w:r w:rsidRPr="00E27398">
              <w:rPr>
                <w:rFonts w:asciiTheme="minorHAnsi" w:hAnsiTheme="minorHAnsi"/>
              </w:rPr>
              <w:t xml:space="preserve">DEC </w:t>
            </w:r>
            <w:r w:rsidR="005E10BB" w:rsidRPr="00E27398">
              <w:rPr>
                <w:rFonts w:asciiTheme="minorHAnsi" w:hAnsiTheme="minorHAnsi"/>
              </w:rPr>
              <w:t>201</w:t>
            </w:r>
            <w:r w:rsidRPr="00E27398">
              <w:rPr>
                <w:rFonts w:asciiTheme="minorHAnsi" w:hAnsiTheme="minorHAnsi"/>
              </w:rPr>
              <w:t>7</w:t>
            </w:r>
            <w:r>
              <w:rPr>
                <w:rFonts w:asciiTheme="minorHAnsi" w:hAnsiTheme="minorHAnsi"/>
              </w:rPr>
              <w:t>. Funding dependent</w:t>
            </w:r>
          </w:p>
        </w:tc>
        <w:tc>
          <w:tcPr>
            <w:tcW w:w="1528" w:type="dxa"/>
          </w:tcPr>
          <w:p w:rsidR="007D3007" w:rsidRPr="00C87A08" w:rsidRDefault="00797FB6" w:rsidP="00F270E5">
            <w:pPr>
              <w:spacing w:after="0" w:line="240" w:lineRule="auto"/>
              <w:rPr>
                <w:rFonts w:asciiTheme="minorHAnsi" w:hAnsiTheme="minorHAnsi"/>
              </w:rPr>
            </w:pPr>
            <w:r>
              <w:rPr>
                <w:rFonts w:asciiTheme="minorHAnsi" w:hAnsiTheme="minorHAnsi"/>
              </w:rPr>
              <w:t>2017</w:t>
            </w:r>
          </w:p>
        </w:tc>
      </w:tr>
      <w:tr w:rsidR="00BE0043" w:rsidRPr="00BA686D" w:rsidTr="00B3050F">
        <w:trPr>
          <w:gridAfter w:val="1"/>
          <w:wAfter w:w="1025" w:type="dxa"/>
        </w:trPr>
        <w:tc>
          <w:tcPr>
            <w:tcW w:w="1170" w:type="dxa"/>
          </w:tcPr>
          <w:p w:rsidR="007D3007" w:rsidRPr="00BA686D" w:rsidRDefault="00DF04CF" w:rsidP="00E12A8F">
            <w:pPr>
              <w:pStyle w:val="Default"/>
              <w:rPr>
                <w:rFonts w:asciiTheme="minorHAnsi" w:hAnsiTheme="minorHAnsi"/>
                <w:b/>
                <w:bCs/>
                <w:color w:val="auto"/>
                <w:sz w:val="22"/>
                <w:szCs w:val="22"/>
              </w:rPr>
            </w:pPr>
            <w:r w:rsidRPr="00BA686D">
              <w:rPr>
                <w:rFonts w:asciiTheme="minorHAnsi" w:hAnsiTheme="minorHAnsi"/>
                <w:b/>
                <w:bCs/>
                <w:color w:val="auto"/>
                <w:sz w:val="22"/>
                <w:szCs w:val="22"/>
              </w:rPr>
              <w:t>4</w:t>
            </w:r>
          </w:p>
        </w:tc>
        <w:tc>
          <w:tcPr>
            <w:tcW w:w="4160" w:type="dxa"/>
            <w:shd w:val="clear" w:color="auto" w:fill="D9D9D9"/>
          </w:tcPr>
          <w:p w:rsidR="007D3007" w:rsidRPr="008C1C1D" w:rsidRDefault="007D3007" w:rsidP="00F270E5">
            <w:pPr>
              <w:spacing w:after="0" w:line="240" w:lineRule="auto"/>
              <w:rPr>
                <w:rFonts w:asciiTheme="minorHAnsi" w:hAnsiTheme="minorHAnsi"/>
                <w:b/>
                <w:bCs/>
                <w:sz w:val="28"/>
                <w:szCs w:val="28"/>
              </w:rPr>
            </w:pPr>
            <w:r w:rsidRPr="008C1C1D">
              <w:rPr>
                <w:rFonts w:asciiTheme="minorHAnsi" w:hAnsiTheme="minorHAnsi"/>
                <w:b/>
                <w:bCs/>
                <w:sz w:val="28"/>
                <w:szCs w:val="28"/>
              </w:rPr>
              <w:t>Renal Dialysis Unit Facilities</w:t>
            </w:r>
          </w:p>
        </w:tc>
        <w:tc>
          <w:tcPr>
            <w:tcW w:w="3582" w:type="dxa"/>
          </w:tcPr>
          <w:p w:rsidR="007D3007" w:rsidRPr="00BA686D" w:rsidRDefault="007D3007" w:rsidP="00F270E5">
            <w:pPr>
              <w:spacing w:after="0" w:line="240" w:lineRule="auto"/>
              <w:rPr>
                <w:rFonts w:asciiTheme="minorHAnsi" w:hAnsiTheme="minorHAnsi"/>
              </w:rPr>
            </w:pPr>
          </w:p>
        </w:tc>
        <w:tc>
          <w:tcPr>
            <w:tcW w:w="3052" w:type="dxa"/>
          </w:tcPr>
          <w:p w:rsidR="007D3007" w:rsidRPr="00BA686D" w:rsidRDefault="007D3007" w:rsidP="00F270E5">
            <w:pPr>
              <w:spacing w:after="0" w:line="240" w:lineRule="auto"/>
              <w:rPr>
                <w:rFonts w:asciiTheme="minorHAnsi" w:hAnsiTheme="minorHAnsi"/>
              </w:rPr>
            </w:pPr>
          </w:p>
        </w:tc>
        <w:tc>
          <w:tcPr>
            <w:tcW w:w="1890" w:type="dxa"/>
          </w:tcPr>
          <w:p w:rsidR="007D3007" w:rsidRPr="00BA686D" w:rsidRDefault="007D3007" w:rsidP="00F270E5">
            <w:pPr>
              <w:spacing w:after="0" w:line="240" w:lineRule="auto"/>
              <w:rPr>
                <w:rFonts w:asciiTheme="minorHAnsi" w:hAnsiTheme="minorHAnsi"/>
              </w:rPr>
            </w:pPr>
          </w:p>
        </w:tc>
        <w:tc>
          <w:tcPr>
            <w:tcW w:w="1528" w:type="dxa"/>
          </w:tcPr>
          <w:p w:rsidR="007D3007" w:rsidRPr="00BA686D" w:rsidRDefault="007D3007" w:rsidP="00F270E5">
            <w:pPr>
              <w:spacing w:after="0" w:line="240" w:lineRule="auto"/>
              <w:rPr>
                <w:rFonts w:asciiTheme="minorHAnsi" w:hAnsiTheme="minorHAnsi"/>
              </w:rPr>
            </w:pPr>
          </w:p>
        </w:tc>
      </w:tr>
      <w:tr w:rsidR="00BE0043" w:rsidRPr="00BA686D" w:rsidTr="00B3050F">
        <w:trPr>
          <w:gridAfter w:val="1"/>
          <w:wAfter w:w="1025" w:type="dxa"/>
        </w:trPr>
        <w:tc>
          <w:tcPr>
            <w:tcW w:w="1170" w:type="dxa"/>
          </w:tcPr>
          <w:p w:rsidR="00FF1835" w:rsidRPr="00BA686D" w:rsidRDefault="00DF04CF" w:rsidP="00E12A8F">
            <w:pPr>
              <w:pStyle w:val="Default"/>
              <w:rPr>
                <w:rFonts w:asciiTheme="minorHAnsi" w:hAnsiTheme="minorHAnsi"/>
                <w:b/>
                <w:bCs/>
                <w:color w:val="auto"/>
                <w:sz w:val="22"/>
                <w:szCs w:val="22"/>
              </w:rPr>
            </w:pPr>
            <w:r w:rsidRPr="00BA686D">
              <w:rPr>
                <w:rFonts w:asciiTheme="minorHAnsi" w:hAnsiTheme="minorHAnsi"/>
                <w:b/>
                <w:bCs/>
                <w:color w:val="auto"/>
                <w:sz w:val="22"/>
                <w:szCs w:val="22"/>
              </w:rPr>
              <w:t>4</w:t>
            </w:r>
            <w:r w:rsidR="00650FD4" w:rsidRPr="00BA686D">
              <w:rPr>
                <w:rFonts w:asciiTheme="minorHAnsi" w:hAnsiTheme="minorHAnsi"/>
                <w:b/>
                <w:bCs/>
                <w:color w:val="auto"/>
                <w:sz w:val="22"/>
                <w:szCs w:val="22"/>
              </w:rPr>
              <w:t>.1</w:t>
            </w:r>
          </w:p>
        </w:tc>
        <w:tc>
          <w:tcPr>
            <w:tcW w:w="4160" w:type="dxa"/>
            <w:shd w:val="clear" w:color="auto" w:fill="D9D9D9"/>
          </w:tcPr>
          <w:p w:rsidR="00FF1835" w:rsidRPr="00BA686D" w:rsidRDefault="006C69FD" w:rsidP="0020423B">
            <w:pPr>
              <w:spacing w:after="0" w:line="240" w:lineRule="auto"/>
              <w:rPr>
                <w:rFonts w:asciiTheme="minorHAnsi" w:hAnsiTheme="minorHAnsi"/>
                <w:b/>
                <w:bCs/>
              </w:rPr>
            </w:pPr>
            <w:r w:rsidRPr="00AE3998">
              <w:rPr>
                <w:rFonts w:asciiTheme="minorHAnsi" w:hAnsiTheme="minorHAnsi"/>
                <w:b/>
                <w:u w:val="single"/>
              </w:rPr>
              <w:t>Operational</w:t>
            </w:r>
            <w:r>
              <w:rPr>
                <w:rFonts w:asciiTheme="minorHAnsi" w:hAnsiTheme="minorHAnsi"/>
              </w:rPr>
              <w:t xml:space="preserve">: </w:t>
            </w:r>
            <w:r w:rsidR="0020423B" w:rsidRPr="00BA686D">
              <w:rPr>
                <w:rFonts w:asciiTheme="minorHAnsi" w:hAnsiTheme="minorHAnsi"/>
              </w:rPr>
              <w:t>T</w:t>
            </w:r>
            <w:r w:rsidR="00E15F04" w:rsidRPr="00BA686D">
              <w:rPr>
                <w:rFonts w:asciiTheme="minorHAnsi" w:hAnsiTheme="minorHAnsi"/>
              </w:rPr>
              <w:t>here were two dialysis machines</w:t>
            </w:r>
            <w:r w:rsidR="0020423B" w:rsidRPr="00BA686D">
              <w:rPr>
                <w:rFonts w:asciiTheme="minorHAnsi" w:hAnsiTheme="minorHAnsi"/>
              </w:rPr>
              <w:t xml:space="preserve"> </w:t>
            </w:r>
            <w:r w:rsidR="00E15F04" w:rsidRPr="00BA686D">
              <w:rPr>
                <w:rFonts w:asciiTheme="minorHAnsi" w:hAnsiTheme="minorHAnsi"/>
              </w:rPr>
              <w:t>running in each of t</w:t>
            </w:r>
            <w:r w:rsidR="0020423B" w:rsidRPr="00BA686D">
              <w:rPr>
                <w:rFonts w:asciiTheme="minorHAnsi" w:hAnsiTheme="minorHAnsi"/>
              </w:rPr>
              <w:t>hree occupied dialysis stations. The operational norm in most dialysis units is that dialysis machines can be heated up for patients in a designated area other than an occupied dialysis station. It is recommended that this practice is reviewed due to risk of dialysis machine contamination.</w:t>
            </w:r>
          </w:p>
        </w:tc>
        <w:tc>
          <w:tcPr>
            <w:tcW w:w="3582" w:type="dxa"/>
          </w:tcPr>
          <w:p w:rsidR="00FF1835" w:rsidRDefault="00FF1835" w:rsidP="00C87A08">
            <w:pPr>
              <w:spacing w:after="0" w:line="240" w:lineRule="auto"/>
              <w:ind w:left="720"/>
              <w:rPr>
                <w:rFonts w:asciiTheme="minorHAnsi" w:hAnsiTheme="minorHAnsi"/>
              </w:rPr>
            </w:pPr>
          </w:p>
          <w:p w:rsidR="00FE3CCD" w:rsidRPr="00C414AD" w:rsidRDefault="00FE3CCD" w:rsidP="00FE3CCD">
            <w:pPr>
              <w:numPr>
                <w:ilvl w:val="0"/>
                <w:numId w:val="7"/>
              </w:numPr>
              <w:spacing w:after="0" w:line="240" w:lineRule="auto"/>
              <w:rPr>
                <w:rFonts w:asciiTheme="minorHAnsi" w:hAnsiTheme="minorHAnsi"/>
              </w:rPr>
            </w:pPr>
            <w:r w:rsidRPr="00C414AD">
              <w:rPr>
                <w:rFonts w:asciiTheme="minorHAnsi" w:hAnsiTheme="minorHAnsi"/>
              </w:rPr>
              <w:t xml:space="preserve">Practice </w:t>
            </w:r>
            <w:r w:rsidR="000C7181" w:rsidRPr="00C414AD">
              <w:rPr>
                <w:rFonts w:asciiTheme="minorHAnsi" w:hAnsiTheme="minorHAnsi"/>
              </w:rPr>
              <w:t>was r</w:t>
            </w:r>
            <w:r w:rsidRPr="00C414AD">
              <w:rPr>
                <w:rFonts w:asciiTheme="minorHAnsi" w:hAnsiTheme="minorHAnsi"/>
              </w:rPr>
              <w:t xml:space="preserve">eviewed </w:t>
            </w:r>
            <w:r w:rsidR="000C7181" w:rsidRPr="00C414AD">
              <w:rPr>
                <w:rFonts w:asciiTheme="minorHAnsi" w:hAnsiTheme="minorHAnsi"/>
              </w:rPr>
              <w:t xml:space="preserve">immediately </w:t>
            </w:r>
            <w:r w:rsidRPr="00C414AD">
              <w:rPr>
                <w:rFonts w:asciiTheme="minorHAnsi" w:hAnsiTheme="minorHAnsi"/>
              </w:rPr>
              <w:t>and only equipment needed for the individual dialysis cycle is now brought into the dialysis station.</w:t>
            </w:r>
          </w:p>
          <w:p w:rsidR="00FE3CCD" w:rsidRPr="00BA686D" w:rsidRDefault="00FE3CCD" w:rsidP="00F517FB">
            <w:pPr>
              <w:spacing w:after="0" w:line="240" w:lineRule="auto"/>
              <w:ind w:left="360"/>
              <w:rPr>
                <w:rFonts w:asciiTheme="minorHAnsi" w:hAnsiTheme="minorHAnsi"/>
              </w:rPr>
            </w:pPr>
          </w:p>
        </w:tc>
        <w:tc>
          <w:tcPr>
            <w:tcW w:w="3052" w:type="dxa"/>
          </w:tcPr>
          <w:p w:rsidR="00C414AD" w:rsidRDefault="00C414AD" w:rsidP="00F270E5">
            <w:pPr>
              <w:spacing w:after="0" w:line="240" w:lineRule="auto"/>
              <w:rPr>
                <w:rFonts w:asciiTheme="minorHAnsi" w:hAnsiTheme="minorHAnsi"/>
              </w:rPr>
            </w:pPr>
          </w:p>
          <w:p w:rsidR="00FF1835" w:rsidRDefault="00C414AD" w:rsidP="00F270E5">
            <w:pPr>
              <w:spacing w:after="0" w:line="240" w:lineRule="auto"/>
              <w:rPr>
                <w:rFonts w:asciiTheme="minorHAnsi" w:hAnsiTheme="minorHAnsi"/>
              </w:rPr>
            </w:pPr>
            <w:r>
              <w:rPr>
                <w:rFonts w:asciiTheme="minorHAnsi" w:hAnsiTheme="minorHAnsi"/>
              </w:rPr>
              <w:t>CNM’s, S</w:t>
            </w:r>
            <w:r w:rsidR="00630C77">
              <w:rPr>
                <w:rFonts w:asciiTheme="minorHAnsi" w:hAnsiTheme="minorHAnsi"/>
              </w:rPr>
              <w:t>taff nurses, HCA’s.</w:t>
            </w:r>
          </w:p>
          <w:p w:rsidR="00AD19A7" w:rsidRPr="00BA686D" w:rsidRDefault="00AD19A7" w:rsidP="00F270E5">
            <w:pPr>
              <w:spacing w:after="0" w:line="240" w:lineRule="auto"/>
              <w:rPr>
                <w:rFonts w:asciiTheme="minorHAnsi" w:hAnsiTheme="minorHAnsi"/>
              </w:rPr>
            </w:pPr>
            <w:r>
              <w:rPr>
                <w:rFonts w:asciiTheme="minorHAnsi" w:hAnsiTheme="minorHAnsi"/>
              </w:rPr>
              <w:t>IPCT</w:t>
            </w:r>
          </w:p>
        </w:tc>
        <w:tc>
          <w:tcPr>
            <w:tcW w:w="1890" w:type="dxa"/>
          </w:tcPr>
          <w:p w:rsidR="00FF1835" w:rsidRPr="000D5B54" w:rsidRDefault="00886EAB" w:rsidP="00F270E5">
            <w:pPr>
              <w:spacing w:after="0" w:line="240" w:lineRule="auto"/>
              <w:rPr>
                <w:rFonts w:asciiTheme="minorHAnsi" w:hAnsiTheme="minorHAnsi"/>
              </w:rPr>
            </w:pPr>
            <w:r w:rsidRPr="000D5B54">
              <w:rPr>
                <w:rFonts w:asciiTheme="minorHAnsi" w:hAnsiTheme="minorHAnsi"/>
              </w:rPr>
              <w:t>Completed July 2016</w:t>
            </w:r>
          </w:p>
        </w:tc>
        <w:tc>
          <w:tcPr>
            <w:tcW w:w="1528" w:type="dxa"/>
          </w:tcPr>
          <w:p w:rsidR="00FF1835" w:rsidRPr="000D5B54" w:rsidRDefault="00886EAB" w:rsidP="00F270E5">
            <w:pPr>
              <w:spacing w:after="0" w:line="240" w:lineRule="auto"/>
              <w:rPr>
                <w:rFonts w:asciiTheme="minorHAnsi" w:hAnsiTheme="minorHAnsi"/>
              </w:rPr>
            </w:pPr>
            <w:r w:rsidRPr="000D5B54">
              <w:rPr>
                <w:rFonts w:asciiTheme="minorHAnsi" w:hAnsiTheme="minorHAnsi"/>
              </w:rPr>
              <w:t>Environmental Hygiene Audit</w:t>
            </w:r>
            <w:r w:rsidR="00800216">
              <w:rPr>
                <w:rFonts w:asciiTheme="minorHAnsi" w:hAnsiTheme="minorHAnsi"/>
              </w:rPr>
              <w:t xml:space="preserve">  results reviewed by HSAG</w:t>
            </w:r>
          </w:p>
        </w:tc>
      </w:tr>
      <w:tr w:rsidR="00BE0043" w:rsidRPr="00BA686D" w:rsidTr="00B3050F">
        <w:trPr>
          <w:gridAfter w:val="1"/>
          <w:wAfter w:w="1025" w:type="dxa"/>
        </w:trPr>
        <w:tc>
          <w:tcPr>
            <w:tcW w:w="1170" w:type="dxa"/>
          </w:tcPr>
          <w:p w:rsidR="007D3007" w:rsidRPr="00BA686D" w:rsidRDefault="00DF04CF" w:rsidP="00E12A8F">
            <w:pPr>
              <w:pStyle w:val="Default"/>
              <w:rPr>
                <w:rFonts w:asciiTheme="minorHAnsi" w:hAnsiTheme="minorHAnsi"/>
                <w:b/>
                <w:bCs/>
                <w:color w:val="auto"/>
                <w:sz w:val="22"/>
                <w:szCs w:val="22"/>
              </w:rPr>
            </w:pPr>
            <w:r w:rsidRPr="00BA686D">
              <w:rPr>
                <w:rFonts w:asciiTheme="minorHAnsi" w:hAnsiTheme="minorHAnsi"/>
                <w:b/>
                <w:bCs/>
                <w:color w:val="auto"/>
                <w:sz w:val="22"/>
                <w:szCs w:val="22"/>
              </w:rPr>
              <w:t>4</w:t>
            </w:r>
            <w:r w:rsidR="00650FD4" w:rsidRPr="00BA686D">
              <w:rPr>
                <w:rFonts w:asciiTheme="minorHAnsi" w:hAnsiTheme="minorHAnsi"/>
                <w:b/>
                <w:bCs/>
                <w:color w:val="auto"/>
                <w:sz w:val="22"/>
                <w:szCs w:val="22"/>
              </w:rPr>
              <w:t>.2</w:t>
            </w:r>
          </w:p>
        </w:tc>
        <w:tc>
          <w:tcPr>
            <w:tcW w:w="4160" w:type="dxa"/>
            <w:shd w:val="clear" w:color="auto" w:fill="D9D9D9"/>
          </w:tcPr>
          <w:p w:rsidR="007D3007" w:rsidRPr="00583C1E" w:rsidRDefault="003C689F" w:rsidP="00F270E5">
            <w:pPr>
              <w:spacing w:after="0" w:line="240" w:lineRule="auto"/>
              <w:rPr>
                <w:rFonts w:asciiTheme="minorHAnsi" w:hAnsiTheme="minorHAnsi"/>
                <w:b/>
                <w:bCs/>
                <w:u w:val="single"/>
              </w:rPr>
            </w:pPr>
            <w:r w:rsidRPr="006F4468">
              <w:rPr>
                <w:rFonts w:asciiTheme="minorHAnsi" w:hAnsiTheme="minorHAnsi"/>
                <w:b/>
                <w:bCs/>
                <w:u w:val="single"/>
              </w:rPr>
              <w:t>Storage facilities</w:t>
            </w:r>
            <w:r w:rsidR="006C69FD">
              <w:rPr>
                <w:rFonts w:asciiTheme="minorHAnsi" w:hAnsiTheme="minorHAnsi"/>
                <w:b/>
                <w:bCs/>
                <w:u w:val="single"/>
              </w:rPr>
              <w:t xml:space="preserve">: </w:t>
            </w:r>
            <w:r w:rsidR="006C69FD" w:rsidRPr="006C69FD">
              <w:rPr>
                <w:rFonts w:asciiTheme="minorHAnsi" w:hAnsiTheme="minorHAnsi"/>
                <w:bCs/>
              </w:rPr>
              <w:t>These</w:t>
            </w:r>
            <w:r w:rsidRPr="00BA686D">
              <w:rPr>
                <w:rFonts w:asciiTheme="minorHAnsi" w:hAnsiTheme="minorHAnsi"/>
                <w:b/>
                <w:bCs/>
              </w:rPr>
              <w:t xml:space="preserve"> </w:t>
            </w:r>
            <w:r w:rsidR="006C69FD">
              <w:rPr>
                <w:rFonts w:asciiTheme="minorHAnsi" w:hAnsiTheme="minorHAnsi"/>
                <w:bCs/>
              </w:rPr>
              <w:t>a</w:t>
            </w:r>
            <w:r w:rsidRPr="00BA686D">
              <w:rPr>
                <w:rFonts w:asciiTheme="minorHAnsi" w:hAnsiTheme="minorHAnsi"/>
                <w:bCs/>
              </w:rPr>
              <w:t xml:space="preserve">re insufficient. Patient equipment </w:t>
            </w:r>
            <w:r w:rsidR="000B56B9" w:rsidRPr="00BA686D">
              <w:rPr>
                <w:rFonts w:asciiTheme="minorHAnsi" w:hAnsiTheme="minorHAnsi"/>
              </w:rPr>
              <w:t xml:space="preserve">including multiple dialysis machines, extra dialysis chairs and boxes of clean supplies were stored along corridors. Items including a moving and handling hoist, an electrocardiograph machine and hoist slings were stored in a </w:t>
            </w:r>
            <w:r w:rsidR="000B56B9" w:rsidRPr="00BA686D">
              <w:rPr>
                <w:rFonts w:asciiTheme="minorHAnsi" w:hAnsiTheme="minorHAnsi"/>
              </w:rPr>
              <w:lastRenderedPageBreak/>
              <w:t>stairwell landing. A wooden pallet stacked with drums of dialysis fluid was located at the main entrance to this unit and a trolley for transporting supplies and a pallet jack were stored along the main unit corridor.</w:t>
            </w:r>
          </w:p>
        </w:tc>
        <w:tc>
          <w:tcPr>
            <w:tcW w:w="3582" w:type="dxa"/>
          </w:tcPr>
          <w:p w:rsidR="001A707E" w:rsidRPr="0024614E" w:rsidRDefault="00583C1E" w:rsidP="001A707E">
            <w:pPr>
              <w:numPr>
                <w:ilvl w:val="0"/>
                <w:numId w:val="1"/>
              </w:numPr>
              <w:spacing w:after="0" w:line="240" w:lineRule="auto"/>
              <w:rPr>
                <w:rFonts w:asciiTheme="minorHAnsi" w:hAnsiTheme="minorHAnsi"/>
              </w:rPr>
            </w:pPr>
            <w:r w:rsidRPr="0024614E">
              <w:rPr>
                <w:rFonts w:asciiTheme="minorHAnsi" w:hAnsiTheme="minorHAnsi"/>
              </w:rPr>
              <w:lastRenderedPageBreak/>
              <w:t>Storage</w:t>
            </w:r>
            <w:r w:rsidR="0024614E">
              <w:rPr>
                <w:rFonts w:asciiTheme="minorHAnsi" w:hAnsiTheme="minorHAnsi"/>
              </w:rPr>
              <w:t xml:space="preserve"> </w:t>
            </w:r>
            <w:r w:rsidR="001A707E" w:rsidRPr="0024614E">
              <w:t>Soluti</w:t>
            </w:r>
            <w:r w:rsidR="00DE06A3">
              <w:t>on is in approving the Business case</w:t>
            </w:r>
            <w:r w:rsidR="001A707E" w:rsidRPr="0024614E">
              <w:t xml:space="preserve">. </w:t>
            </w:r>
          </w:p>
          <w:p w:rsidR="001A707E" w:rsidRPr="0024614E" w:rsidRDefault="001A707E" w:rsidP="001A707E">
            <w:pPr>
              <w:numPr>
                <w:ilvl w:val="0"/>
                <w:numId w:val="1"/>
              </w:numPr>
              <w:spacing w:after="0" w:line="240" w:lineRule="auto"/>
              <w:rPr>
                <w:rFonts w:asciiTheme="minorHAnsi" w:hAnsiTheme="minorHAnsi"/>
              </w:rPr>
            </w:pPr>
            <w:r w:rsidRPr="0024614E">
              <w:t xml:space="preserve">In the interim, maximising </w:t>
            </w:r>
            <w:r w:rsidR="00065644">
              <w:t xml:space="preserve">all </w:t>
            </w:r>
            <w:r w:rsidRPr="0024614E">
              <w:t xml:space="preserve">available space </w:t>
            </w:r>
            <w:r w:rsidR="00423520">
              <w:t>and keeping corridors</w:t>
            </w:r>
            <w:r w:rsidRPr="0024614E">
              <w:t xml:space="preserve"> </w:t>
            </w:r>
            <w:r w:rsidR="00423520">
              <w:t>free.</w:t>
            </w:r>
          </w:p>
          <w:p w:rsidR="000C7181" w:rsidRPr="00BA686D" w:rsidRDefault="000C7181" w:rsidP="000C7181">
            <w:pPr>
              <w:spacing w:after="0" w:line="240" w:lineRule="auto"/>
              <w:rPr>
                <w:rFonts w:asciiTheme="minorHAnsi" w:hAnsiTheme="minorHAnsi"/>
              </w:rPr>
            </w:pPr>
          </w:p>
        </w:tc>
        <w:tc>
          <w:tcPr>
            <w:tcW w:w="3052" w:type="dxa"/>
          </w:tcPr>
          <w:p w:rsidR="007D3007" w:rsidRPr="00BA686D" w:rsidRDefault="007D3007" w:rsidP="00F270E5">
            <w:pPr>
              <w:spacing w:after="0" w:line="240" w:lineRule="auto"/>
              <w:rPr>
                <w:rFonts w:asciiTheme="minorHAnsi" w:hAnsiTheme="minorHAnsi"/>
              </w:rPr>
            </w:pPr>
            <w:r w:rsidRPr="00BA686D">
              <w:rPr>
                <w:rFonts w:asciiTheme="minorHAnsi" w:hAnsiTheme="minorHAnsi"/>
              </w:rPr>
              <w:t>Facilities Manager</w:t>
            </w:r>
            <w:r w:rsidR="000C7181">
              <w:rPr>
                <w:rFonts w:asciiTheme="minorHAnsi" w:hAnsiTheme="minorHAnsi"/>
              </w:rPr>
              <w:t>, DON</w:t>
            </w:r>
          </w:p>
          <w:p w:rsidR="007D3007" w:rsidRPr="00BA686D" w:rsidRDefault="00FE49BF" w:rsidP="00F270E5">
            <w:pPr>
              <w:spacing w:after="0" w:line="240" w:lineRule="auto"/>
              <w:rPr>
                <w:rFonts w:asciiTheme="minorHAnsi" w:hAnsiTheme="minorHAnsi"/>
              </w:rPr>
            </w:pPr>
            <w:r>
              <w:rPr>
                <w:rFonts w:asciiTheme="minorHAnsi" w:hAnsiTheme="minorHAnsi"/>
              </w:rPr>
              <w:t>ADON/SM</w:t>
            </w:r>
          </w:p>
          <w:p w:rsidR="007D3007" w:rsidRPr="00BA686D" w:rsidRDefault="006012E4" w:rsidP="00F270E5">
            <w:pPr>
              <w:spacing w:after="0" w:line="240" w:lineRule="auto"/>
              <w:rPr>
                <w:rFonts w:asciiTheme="minorHAnsi" w:hAnsiTheme="minorHAnsi"/>
              </w:rPr>
            </w:pPr>
            <w:r>
              <w:rPr>
                <w:rFonts w:asciiTheme="minorHAnsi" w:hAnsiTheme="minorHAnsi"/>
              </w:rPr>
              <w:t>CNM</w:t>
            </w:r>
            <w:r w:rsidR="000C7181">
              <w:rPr>
                <w:rFonts w:asciiTheme="minorHAnsi" w:hAnsiTheme="minorHAnsi"/>
              </w:rPr>
              <w:t>’s</w:t>
            </w:r>
            <w:r>
              <w:rPr>
                <w:rFonts w:asciiTheme="minorHAnsi" w:hAnsiTheme="minorHAnsi"/>
              </w:rPr>
              <w:t>/Staff Nurses/HCA’s</w:t>
            </w:r>
          </w:p>
          <w:p w:rsidR="007D3007" w:rsidRPr="00BA686D" w:rsidRDefault="007D3007" w:rsidP="00F270E5">
            <w:pPr>
              <w:spacing w:after="0" w:line="240" w:lineRule="auto"/>
              <w:rPr>
                <w:rFonts w:asciiTheme="minorHAnsi" w:hAnsiTheme="minorHAnsi"/>
              </w:rPr>
            </w:pPr>
          </w:p>
          <w:p w:rsidR="007D3007" w:rsidRPr="00BA686D" w:rsidRDefault="007D3007" w:rsidP="00F270E5">
            <w:pPr>
              <w:spacing w:after="0" w:line="240" w:lineRule="auto"/>
              <w:rPr>
                <w:rFonts w:asciiTheme="minorHAnsi" w:hAnsiTheme="minorHAnsi"/>
              </w:rPr>
            </w:pPr>
          </w:p>
          <w:p w:rsidR="007D3007" w:rsidRPr="00BA686D" w:rsidRDefault="007D3007" w:rsidP="00F270E5">
            <w:pPr>
              <w:spacing w:after="0" w:line="240" w:lineRule="auto"/>
              <w:rPr>
                <w:rFonts w:asciiTheme="minorHAnsi" w:hAnsiTheme="minorHAnsi"/>
              </w:rPr>
            </w:pPr>
          </w:p>
          <w:p w:rsidR="007D3007" w:rsidRPr="00BA686D" w:rsidRDefault="007D3007" w:rsidP="00F270E5">
            <w:pPr>
              <w:spacing w:after="0" w:line="240" w:lineRule="auto"/>
              <w:rPr>
                <w:rFonts w:asciiTheme="minorHAnsi" w:hAnsiTheme="minorHAnsi"/>
              </w:rPr>
            </w:pPr>
          </w:p>
        </w:tc>
        <w:tc>
          <w:tcPr>
            <w:tcW w:w="1890" w:type="dxa"/>
          </w:tcPr>
          <w:p w:rsidR="007D3007" w:rsidRPr="00BA686D" w:rsidRDefault="007D3007" w:rsidP="00F270E5">
            <w:pPr>
              <w:spacing w:after="0" w:line="240" w:lineRule="auto"/>
              <w:rPr>
                <w:rFonts w:asciiTheme="minorHAnsi" w:hAnsiTheme="minorHAnsi"/>
              </w:rPr>
            </w:pPr>
          </w:p>
          <w:p w:rsidR="007D3007" w:rsidRPr="00BA686D" w:rsidRDefault="008F1814" w:rsidP="00F270E5">
            <w:pPr>
              <w:spacing w:after="0" w:line="240" w:lineRule="auto"/>
              <w:rPr>
                <w:rFonts w:asciiTheme="minorHAnsi" w:hAnsiTheme="minorHAnsi"/>
              </w:rPr>
            </w:pPr>
            <w:r>
              <w:rPr>
                <w:rFonts w:asciiTheme="minorHAnsi" w:hAnsiTheme="minorHAnsi"/>
              </w:rPr>
              <w:t>On Going</w:t>
            </w:r>
          </w:p>
        </w:tc>
        <w:tc>
          <w:tcPr>
            <w:tcW w:w="1528" w:type="dxa"/>
          </w:tcPr>
          <w:p w:rsidR="007D3007" w:rsidRPr="00BA686D" w:rsidRDefault="007D3007" w:rsidP="00F270E5">
            <w:pPr>
              <w:spacing w:after="0" w:line="240" w:lineRule="auto"/>
              <w:rPr>
                <w:rFonts w:asciiTheme="minorHAnsi" w:hAnsiTheme="minorHAnsi"/>
              </w:rPr>
            </w:pPr>
            <w:r w:rsidRPr="00BA686D">
              <w:rPr>
                <w:rFonts w:asciiTheme="minorHAnsi" w:hAnsiTheme="minorHAnsi"/>
              </w:rPr>
              <w:t>Environmental Hygiene Audit</w:t>
            </w:r>
            <w:r w:rsidR="000D4F77">
              <w:rPr>
                <w:rFonts w:asciiTheme="minorHAnsi" w:hAnsiTheme="minorHAnsi"/>
              </w:rPr>
              <w:t xml:space="preserve"> reviewed by HSAG.</w:t>
            </w:r>
          </w:p>
          <w:p w:rsidR="007D3007" w:rsidRPr="00BA686D" w:rsidRDefault="007D3007" w:rsidP="00F270E5">
            <w:pPr>
              <w:spacing w:after="0" w:line="240" w:lineRule="auto"/>
              <w:rPr>
                <w:rFonts w:asciiTheme="minorHAnsi" w:hAnsiTheme="minorHAnsi"/>
              </w:rPr>
            </w:pPr>
          </w:p>
          <w:p w:rsidR="007D3007" w:rsidRPr="00BA686D" w:rsidRDefault="007D3007" w:rsidP="00F270E5">
            <w:pPr>
              <w:spacing w:after="0" w:line="240" w:lineRule="auto"/>
              <w:rPr>
                <w:rFonts w:asciiTheme="minorHAnsi" w:hAnsiTheme="minorHAnsi"/>
              </w:rPr>
            </w:pPr>
          </w:p>
          <w:p w:rsidR="007D3007" w:rsidRPr="00BA686D" w:rsidRDefault="007D3007" w:rsidP="00F270E5">
            <w:pPr>
              <w:spacing w:after="0" w:line="240" w:lineRule="auto"/>
              <w:rPr>
                <w:rFonts w:asciiTheme="minorHAnsi" w:hAnsiTheme="minorHAnsi"/>
              </w:rPr>
            </w:pPr>
          </w:p>
          <w:p w:rsidR="007D3007" w:rsidRPr="00BA686D" w:rsidRDefault="007D3007" w:rsidP="00F270E5">
            <w:pPr>
              <w:spacing w:after="0" w:line="240" w:lineRule="auto"/>
              <w:rPr>
                <w:rFonts w:asciiTheme="minorHAnsi" w:hAnsiTheme="minorHAnsi"/>
              </w:rPr>
            </w:pPr>
          </w:p>
          <w:p w:rsidR="007D3007" w:rsidRPr="00BA686D" w:rsidRDefault="007D3007" w:rsidP="00F270E5">
            <w:pPr>
              <w:spacing w:after="0" w:line="240" w:lineRule="auto"/>
              <w:rPr>
                <w:rFonts w:asciiTheme="minorHAnsi" w:hAnsiTheme="minorHAnsi"/>
              </w:rPr>
            </w:pPr>
          </w:p>
          <w:p w:rsidR="007D3007" w:rsidRPr="00BA686D" w:rsidRDefault="007D3007" w:rsidP="00F270E5">
            <w:pPr>
              <w:spacing w:after="0" w:line="240" w:lineRule="auto"/>
              <w:rPr>
                <w:rFonts w:asciiTheme="minorHAnsi" w:hAnsiTheme="minorHAnsi"/>
              </w:rPr>
            </w:pPr>
          </w:p>
        </w:tc>
      </w:tr>
      <w:tr w:rsidR="00BE0043" w:rsidRPr="00BA686D" w:rsidTr="00B3050F">
        <w:trPr>
          <w:gridAfter w:val="1"/>
          <w:wAfter w:w="1025" w:type="dxa"/>
        </w:trPr>
        <w:tc>
          <w:tcPr>
            <w:tcW w:w="1170" w:type="dxa"/>
          </w:tcPr>
          <w:p w:rsidR="00BD3E7B" w:rsidRPr="00BA686D" w:rsidRDefault="008D5F04" w:rsidP="00E12A8F">
            <w:pPr>
              <w:pStyle w:val="Default"/>
              <w:rPr>
                <w:rFonts w:asciiTheme="minorHAnsi" w:hAnsiTheme="minorHAnsi"/>
                <w:b/>
                <w:bCs/>
                <w:color w:val="auto"/>
                <w:sz w:val="22"/>
                <w:szCs w:val="22"/>
              </w:rPr>
            </w:pPr>
            <w:r w:rsidRPr="00BA686D">
              <w:rPr>
                <w:rFonts w:asciiTheme="minorHAnsi" w:hAnsiTheme="minorHAnsi"/>
                <w:b/>
                <w:bCs/>
                <w:color w:val="auto"/>
                <w:sz w:val="22"/>
                <w:szCs w:val="22"/>
              </w:rPr>
              <w:lastRenderedPageBreak/>
              <w:t>4.</w:t>
            </w:r>
            <w:r w:rsidR="0071589A">
              <w:rPr>
                <w:rFonts w:asciiTheme="minorHAnsi" w:hAnsiTheme="minorHAnsi"/>
                <w:b/>
                <w:bCs/>
                <w:color w:val="auto"/>
                <w:sz w:val="22"/>
                <w:szCs w:val="22"/>
              </w:rPr>
              <w:t>3</w:t>
            </w:r>
          </w:p>
        </w:tc>
        <w:tc>
          <w:tcPr>
            <w:tcW w:w="4160" w:type="dxa"/>
            <w:shd w:val="clear" w:color="auto" w:fill="D9D9D9"/>
          </w:tcPr>
          <w:p w:rsidR="00BD3E7B" w:rsidRPr="006F4468" w:rsidRDefault="00BD3E7B" w:rsidP="008073E9">
            <w:pPr>
              <w:spacing w:after="0" w:line="240" w:lineRule="auto"/>
              <w:rPr>
                <w:rFonts w:asciiTheme="minorHAnsi" w:hAnsiTheme="minorHAnsi"/>
                <w:b/>
                <w:u w:val="single"/>
              </w:rPr>
            </w:pPr>
            <w:r w:rsidRPr="006F4468">
              <w:rPr>
                <w:rFonts w:asciiTheme="minorHAnsi" w:hAnsiTheme="minorHAnsi"/>
                <w:b/>
                <w:u w:val="single"/>
              </w:rPr>
              <w:t>Waiting Times for Patients</w:t>
            </w:r>
          </w:p>
          <w:p w:rsidR="000A68E1" w:rsidRPr="00BA686D" w:rsidRDefault="000A68E1" w:rsidP="008073E9">
            <w:pPr>
              <w:spacing w:after="0" w:line="240" w:lineRule="auto"/>
              <w:rPr>
                <w:rFonts w:asciiTheme="minorHAnsi" w:hAnsiTheme="minorHAnsi"/>
                <w:b/>
              </w:rPr>
            </w:pPr>
            <w:r w:rsidRPr="00BA686D">
              <w:rPr>
                <w:rFonts w:asciiTheme="minorHAnsi" w:hAnsiTheme="minorHAnsi"/>
              </w:rPr>
              <w:t>It was reported that there were significant waiting times for patients requiring surgery to form an arteriovenous fistula to provide vascular access for dialysis. It is recommended that the hospital accurately quantify the extent of any delays and associated risks. Risks identified should be managed and mitigated within the HSE risk management process.</w:t>
            </w:r>
          </w:p>
        </w:tc>
        <w:tc>
          <w:tcPr>
            <w:tcW w:w="3582" w:type="dxa"/>
          </w:tcPr>
          <w:p w:rsidR="00BA6B6C" w:rsidRPr="00BA6B6C" w:rsidRDefault="00F4096A" w:rsidP="005407CC">
            <w:pPr>
              <w:numPr>
                <w:ilvl w:val="0"/>
                <w:numId w:val="11"/>
              </w:numPr>
              <w:spacing w:after="0" w:line="240" w:lineRule="auto"/>
              <w:rPr>
                <w:rFonts w:asciiTheme="minorHAnsi" w:hAnsiTheme="minorHAnsi"/>
              </w:rPr>
            </w:pPr>
            <w:r>
              <w:t xml:space="preserve">Pathway: </w:t>
            </w:r>
            <w:r w:rsidR="00BA6B6C" w:rsidRPr="00BA6B6C">
              <w:t>Al</w:t>
            </w:r>
            <w:r w:rsidR="00AB1703">
              <w:t xml:space="preserve">l patients are referred to Altnagelvin Hospital, Derry.  Delays occur when Altnagelvin are </w:t>
            </w:r>
            <w:r w:rsidR="00BA6B6C" w:rsidRPr="00BA6B6C">
              <w:t xml:space="preserve">unable to insert due to complexity of individual cases. </w:t>
            </w:r>
          </w:p>
          <w:p w:rsidR="00BA6B6C" w:rsidRPr="00213590" w:rsidRDefault="00F93486" w:rsidP="00BA6B6C">
            <w:pPr>
              <w:numPr>
                <w:ilvl w:val="0"/>
                <w:numId w:val="11"/>
              </w:numPr>
              <w:spacing w:after="0" w:line="240" w:lineRule="auto"/>
              <w:rPr>
                <w:rFonts w:asciiTheme="minorHAnsi" w:hAnsiTheme="minorHAnsi"/>
              </w:rPr>
            </w:pPr>
            <w:r>
              <w:t xml:space="preserve">Complicated cases referred </w:t>
            </w:r>
            <w:r w:rsidR="00BA6B6C" w:rsidRPr="00BA6B6C">
              <w:t>to Galway-delays of up to 1 year.</w:t>
            </w:r>
          </w:p>
          <w:p w:rsidR="00772268" w:rsidRPr="00213590" w:rsidRDefault="00772268" w:rsidP="00BA6B6C">
            <w:pPr>
              <w:numPr>
                <w:ilvl w:val="0"/>
                <w:numId w:val="11"/>
              </w:numPr>
              <w:spacing w:after="0" w:line="240" w:lineRule="auto"/>
              <w:rPr>
                <w:rFonts w:asciiTheme="minorHAnsi" w:hAnsiTheme="minorHAnsi"/>
              </w:rPr>
            </w:pPr>
            <w:r>
              <w:rPr>
                <w:rFonts w:asciiTheme="minorHAnsi" w:hAnsiTheme="minorHAnsi"/>
              </w:rPr>
              <w:t xml:space="preserve">Incidents recorded on Q-Pulse, data collated and associated risks are being identified and managed. </w:t>
            </w:r>
          </w:p>
          <w:p w:rsidR="00BA6B6C" w:rsidRPr="00BA6B6C" w:rsidRDefault="00BA6B6C" w:rsidP="00BA6B6C">
            <w:pPr>
              <w:numPr>
                <w:ilvl w:val="0"/>
                <w:numId w:val="11"/>
              </w:numPr>
              <w:spacing w:after="0" w:line="240" w:lineRule="auto"/>
              <w:rPr>
                <w:rFonts w:asciiTheme="minorHAnsi" w:hAnsiTheme="minorHAnsi"/>
              </w:rPr>
            </w:pPr>
            <w:r w:rsidRPr="00BA6B6C">
              <w:t xml:space="preserve">Exploring alternative </w:t>
            </w:r>
            <w:r w:rsidR="00AB1703">
              <w:t xml:space="preserve">patient </w:t>
            </w:r>
            <w:r w:rsidRPr="00BA6B6C">
              <w:t>pathway via Sligo University Hospital.</w:t>
            </w:r>
          </w:p>
        </w:tc>
        <w:tc>
          <w:tcPr>
            <w:tcW w:w="3052" w:type="dxa"/>
          </w:tcPr>
          <w:p w:rsidR="00BD3E7B" w:rsidRPr="00BA686D" w:rsidRDefault="00AE10C8" w:rsidP="00F270E5">
            <w:pPr>
              <w:spacing w:after="0" w:line="240" w:lineRule="auto"/>
              <w:rPr>
                <w:rFonts w:asciiTheme="minorHAnsi" w:hAnsiTheme="minorHAnsi"/>
              </w:rPr>
            </w:pPr>
            <w:r>
              <w:rPr>
                <w:rFonts w:asciiTheme="minorHAnsi" w:hAnsiTheme="minorHAnsi"/>
              </w:rPr>
              <w:t xml:space="preserve">Consultant Physician, </w:t>
            </w:r>
            <w:r w:rsidR="00AB1703">
              <w:rPr>
                <w:rFonts w:asciiTheme="minorHAnsi" w:hAnsiTheme="minorHAnsi"/>
              </w:rPr>
              <w:t>Associate CD</w:t>
            </w:r>
            <w:r w:rsidR="00D440EF">
              <w:rPr>
                <w:rFonts w:asciiTheme="minorHAnsi" w:hAnsiTheme="minorHAnsi"/>
              </w:rPr>
              <w:t>, ADON</w:t>
            </w:r>
            <w:r>
              <w:rPr>
                <w:rFonts w:asciiTheme="minorHAnsi" w:hAnsiTheme="minorHAnsi"/>
              </w:rPr>
              <w:t>/SM, GM, DON.</w:t>
            </w:r>
          </w:p>
        </w:tc>
        <w:tc>
          <w:tcPr>
            <w:tcW w:w="1890" w:type="dxa"/>
          </w:tcPr>
          <w:p w:rsidR="00BD3E7B" w:rsidRPr="00BA686D" w:rsidRDefault="00D440EF" w:rsidP="00F270E5">
            <w:pPr>
              <w:spacing w:after="0" w:line="240" w:lineRule="auto"/>
              <w:rPr>
                <w:rFonts w:asciiTheme="minorHAnsi" w:hAnsiTheme="minorHAnsi"/>
              </w:rPr>
            </w:pPr>
            <w:r>
              <w:rPr>
                <w:rFonts w:asciiTheme="minorHAnsi" w:hAnsiTheme="minorHAnsi"/>
              </w:rPr>
              <w:t>On</w:t>
            </w:r>
            <w:r w:rsidR="00624A69">
              <w:rPr>
                <w:rFonts w:asciiTheme="minorHAnsi" w:hAnsiTheme="minorHAnsi"/>
              </w:rPr>
              <w:t xml:space="preserve"> G</w:t>
            </w:r>
            <w:r>
              <w:rPr>
                <w:rFonts w:asciiTheme="minorHAnsi" w:hAnsiTheme="minorHAnsi"/>
              </w:rPr>
              <w:t>oing</w:t>
            </w:r>
            <w:r w:rsidR="00326280">
              <w:rPr>
                <w:rFonts w:asciiTheme="minorHAnsi" w:hAnsiTheme="minorHAnsi"/>
              </w:rPr>
              <w:t xml:space="preserve"> </w:t>
            </w:r>
            <w:r w:rsidR="00624A56">
              <w:rPr>
                <w:rFonts w:asciiTheme="minorHAnsi" w:hAnsiTheme="minorHAnsi"/>
              </w:rPr>
              <w:t>-</w:t>
            </w:r>
            <w:r w:rsidR="00326280">
              <w:rPr>
                <w:rFonts w:asciiTheme="minorHAnsi" w:hAnsiTheme="minorHAnsi"/>
              </w:rPr>
              <w:t>external capacity issue.</w:t>
            </w:r>
          </w:p>
        </w:tc>
        <w:tc>
          <w:tcPr>
            <w:tcW w:w="1528" w:type="dxa"/>
          </w:tcPr>
          <w:p w:rsidR="00BD3E7B" w:rsidRPr="00BA686D" w:rsidRDefault="00326280" w:rsidP="00F270E5">
            <w:pPr>
              <w:spacing w:after="0" w:line="240" w:lineRule="auto"/>
              <w:rPr>
                <w:rFonts w:asciiTheme="minorHAnsi" w:hAnsiTheme="minorHAnsi"/>
              </w:rPr>
            </w:pPr>
            <w:r>
              <w:rPr>
                <w:rFonts w:asciiTheme="minorHAnsi" w:hAnsiTheme="minorHAnsi"/>
              </w:rPr>
              <w:t>July 2017</w:t>
            </w:r>
          </w:p>
        </w:tc>
      </w:tr>
      <w:tr w:rsidR="00BE0043" w:rsidRPr="00BA686D" w:rsidTr="00B3050F">
        <w:trPr>
          <w:gridAfter w:val="1"/>
          <w:wAfter w:w="1025" w:type="dxa"/>
        </w:trPr>
        <w:tc>
          <w:tcPr>
            <w:tcW w:w="1170" w:type="dxa"/>
          </w:tcPr>
          <w:p w:rsidR="007D3007" w:rsidRPr="00BA686D" w:rsidRDefault="008D5F04" w:rsidP="00E12A8F">
            <w:pPr>
              <w:pStyle w:val="Default"/>
              <w:rPr>
                <w:rFonts w:asciiTheme="minorHAnsi" w:hAnsiTheme="minorHAnsi"/>
                <w:b/>
                <w:bCs/>
                <w:color w:val="auto"/>
                <w:sz w:val="22"/>
                <w:szCs w:val="22"/>
              </w:rPr>
            </w:pPr>
            <w:r w:rsidRPr="00BA686D">
              <w:rPr>
                <w:rFonts w:asciiTheme="minorHAnsi" w:hAnsiTheme="minorHAnsi"/>
                <w:b/>
                <w:bCs/>
                <w:color w:val="auto"/>
                <w:sz w:val="22"/>
                <w:szCs w:val="22"/>
              </w:rPr>
              <w:t>5</w:t>
            </w:r>
          </w:p>
        </w:tc>
        <w:tc>
          <w:tcPr>
            <w:tcW w:w="4160" w:type="dxa"/>
            <w:shd w:val="clear" w:color="auto" w:fill="D9D9D9"/>
          </w:tcPr>
          <w:p w:rsidR="007D3007" w:rsidRPr="002B0EC7" w:rsidRDefault="008C75FE" w:rsidP="002B0EC7">
            <w:pPr>
              <w:pStyle w:val="Default"/>
              <w:rPr>
                <w:rFonts w:asciiTheme="minorHAnsi" w:hAnsiTheme="minorHAnsi"/>
                <w:b/>
                <w:bCs/>
                <w:color w:val="auto"/>
                <w:sz w:val="28"/>
                <w:szCs w:val="28"/>
              </w:rPr>
            </w:pPr>
            <w:r>
              <w:rPr>
                <w:rFonts w:asciiTheme="minorHAnsi" w:hAnsiTheme="minorHAnsi"/>
                <w:b/>
                <w:bCs/>
                <w:color w:val="auto"/>
                <w:sz w:val="28"/>
                <w:szCs w:val="28"/>
              </w:rPr>
              <w:t>Preventative Measures to C</w:t>
            </w:r>
            <w:r w:rsidR="00A8259E" w:rsidRPr="008C75FE">
              <w:rPr>
                <w:rFonts w:asciiTheme="minorHAnsi" w:hAnsiTheme="minorHAnsi"/>
                <w:b/>
                <w:bCs/>
                <w:color w:val="auto"/>
                <w:sz w:val="28"/>
                <w:szCs w:val="28"/>
              </w:rPr>
              <w:t xml:space="preserve">ontrol Nosocomial Aspergillus </w:t>
            </w:r>
          </w:p>
        </w:tc>
        <w:tc>
          <w:tcPr>
            <w:tcW w:w="3582" w:type="dxa"/>
          </w:tcPr>
          <w:p w:rsidR="007D3007" w:rsidRPr="00BA686D" w:rsidRDefault="007D3007" w:rsidP="00061B9F">
            <w:pPr>
              <w:spacing w:after="0" w:line="240" w:lineRule="auto"/>
              <w:ind w:left="720"/>
              <w:rPr>
                <w:rFonts w:asciiTheme="minorHAnsi" w:hAnsiTheme="minorHAnsi"/>
              </w:rPr>
            </w:pPr>
          </w:p>
        </w:tc>
        <w:tc>
          <w:tcPr>
            <w:tcW w:w="3052" w:type="dxa"/>
          </w:tcPr>
          <w:p w:rsidR="007D3007" w:rsidRPr="00BA686D" w:rsidRDefault="007D3007" w:rsidP="00F270E5">
            <w:pPr>
              <w:spacing w:after="0" w:line="240" w:lineRule="auto"/>
              <w:rPr>
                <w:rFonts w:asciiTheme="minorHAnsi" w:hAnsiTheme="minorHAnsi"/>
              </w:rPr>
            </w:pPr>
          </w:p>
        </w:tc>
        <w:tc>
          <w:tcPr>
            <w:tcW w:w="1890" w:type="dxa"/>
          </w:tcPr>
          <w:p w:rsidR="007D3007" w:rsidRPr="00BA686D" w:rsidRDefault="007D3007" w:rsidP="00F270E5">
            <w:pPr>
              <w:spacing w:after="0" w:line="240" w:lineRule="auto"/>
              <w:rPr>
                <w:rFonts w:asciiTheme="minorHAnsi" w:hAnsiTheme="minorHAnsi"/>
              </w:rPr>
            </w:pPr>
          </w:p>
        </w:tc>
        <w:tc>
          <w:tcPr>
            <w:tcW w:w="1528" w:type="dxa"/>
          </w:tcPr>
          <w:p w:rsidR="007D3007" w:rsidRPr="00BA686D" w:rsidRDefault="007D3007" w:rsidP="00F270E5">
            <w:pPr>
              <w:spacing w:after="0" w:line="240" w:lineRule="auto"/>
              <w:rPr>
                <w:rFonts w:asciiTheme="minorHAnsi" w:hAnsiTheme="minorHAnsi"/>
              </w:rPr>
            </w:pPr>
          </w:p>
        </w:tc>
      </w:tr>
      <w:tr w:rsidR="00BE0043" w:rsidRPr="00BA686D" w:rsidTr="00B3050F">
        <w:trPr>
          <w:gridAfter w:val="1"/>
          <w:wAfter w:w="1025" w:type="dxa"/>
        </w:trPr>
        <w:tc>
          <w:tcPr>
            <w:tcW w:w="1170" w:type="dxa"/>
          </w:tcPr>
          <w:p w:rsidR="007D3007" w:rsidRPr="00BA686D" w:rsidRDefault="008D5F04" w:rsidP="00E12A8F">
            <w:pPr>
              <w:pStyle w:val="Default"/>
              <w:rPr>
                <w:rFonts w:asciiTheme="minorHAnsi" w:hAnsiTheme="minorHAnsi"/>
                <w:b/>
                <w:bCs/>
                <w:color w:val="auto"/>
                <w:sz w:val="22"/>
                <w:szCs w:val="22"/>
              </w:rPr>
            </w:pPr>
            <w:r w:rsidRPr="00BA686D">
              <w:rPr>
                <w:rFonts w:asciiTheme="minorHAnsi" w:hAnsiTheme="minorHAnsi"/>
                <w:b/>
                <w:bCs/>
                <w:color w:val="auto"/>
                <w:sz w:val="22"/>
                <w:szCs w:val="22"/>
              </w:rPr>
              <w:t>5</w:t>
            </w:r>
            <w:r w:rsidR="007D3007" w:rsidRPr="00BA686D">
              <w:rPr>
                <w:rFonts w:asciiTheme="minorHAnsi" w:hAnsiTheme="minorHAnsi"/>
                <w:b/>
                <w:bCs/>
                <w:color w:val="auto"/>
                <w:sz w:val="22"/>
                <w:szCs w:val="22"/>
              </w:rPr>
              <w:t>.1</w:t>
            </w:r>
          </w:p>
          <w:p w:rsidR="007D3007" w:rsidRPr="00BA686D" w:rsidRDefault="007D3007" w:rsidP="00E12A8F">
            <w:pPr>
              <w:pStyle w:val="Default"/>
              <w:rPr>
                <w:rFonts w:asciiTheme="minorHAnsi" w:hAnsiTheme="minorHAnsi"/>
                <w:b/>
                <w:bCs/>
                <w:color w:val="auto"/>
                <w:sz w:val="22"/>
                <w:szCs w:val="22"/>
              </w:rPr>
            </w:pPr>
          </w:p>
          <w:p w:rsidR="007D3007" w:rsidRPr="00BA686D" w:rsidRDefault="007D3007" w:rsidP="00E12A8F">
            <w:pPr>
              <w:pStyle w:val="Default"/>
              <w:rPr>
                <w:rFonts w:asciiTheme="minorHAnsi" w:hAnsiTheme="minorHAnsi"/>
                <w:b/>
                <w:bCs/>
                <w:color w:val="auto"/>
                <w:sz w:val="22"/>
                <w:szCs w:val="22"/>
              </w:rPr>
            </w:pPr>
          </w:p>
          <w:p w:rsidR="007D3007" w:rsidRPr="00BA686D" w:rsidRDefault="007D3007" w:rsidP="00E12A8F">
            <w:pPr>
              <w:pStyle w:val="Default"/>
              <w:rPr>
                <w:rFonts w:asciiTheme="minorHAnsi" w:hAnsiTheme="minorHAnsi"/>
                <w:b/>
                <w:bCs/>
                <w:color w:val="auto"/>
                <w:sz w:val="22"/>
                <w:szCs w:val="22"/>
              </w:rPr>
            </w:pPr>
          </w:p>
          <w:p w:rsidR="007D3007" w:rsidRPr="00BA686D" w:rsidRDefault="007D3007" w:rsidP="00E12A8F">
            <w:pPr>
              <w:pStyle w:val="Default"/>
              <w:rPr>
                <w:rFonts w:asciiTheme="minorHAnsi" w:hAnsiTheme="minorHAnsi"/>
                <w:b/>
                <w:bCs/>
                <w:color w:val="auto"/>
                <w:sz w:val="22"/>
                <w:szCs w:val="22"/>
              </w:rPr>
            </w:pPr>
          </w:p>
          <w:p w:rsidR="007D3007" w:rsidRPr="00BA686D" w:rsidRDefault="007D3007" w:rsidP="00E12A8F">
            <w:pPr>
              <w:pStyle w:val="Default"/>
              <w:rPr>
                <w:rFonts w:asciiTheme="minorHAnsi" w:hAnsiTheme="minorHAnsi"/>
                <w:b/>
                <w:bCs/>
                <w:color w:val="auto"/>
                <w:sz w:val="22"/>
                <w:szCs w:val="22"/>
              </w:rPr>
            </w:pPr>
          </w:p>
          <w:p w:rsidR="007D3007" w:rsidRPr="00BA686D" w:rsidRDefault="007D3007" w:rsidP="00E12A8F">
            <w:pPr>
              <w:pStyle w:val="Default"/>
              <w:rPr>
                <w:rFonts w:asciiTheme="minorHAnsi" w:hAnsiTheme="minorHAnsi"/>
                <w:b/>
                <w:bCs/>
                <w:color w:val="auto"/>
                <w:sz w:val="22"/>
                <w:szCs w:val="22"/>
              </w:rPr>
            </w:pPr>
          </w:p>
          <w:p w:rsidR="007D3007" w:rsidRPr="00BA686D" w:rsidRDefault="007D3007" w:rsidP="00E12A8F">
            <w:pPr>
              <w:pStyle w:val="Default"/>
              <w:rPr>
                <w:rFonts w:asciiTheme="minorHAnsi" w:hAnsiTheme="minorHAnsi"/>
                <w:b/>
                <w:bCs/>
                <w:color w:val="auto"/>
                <w:sz w:val="22"/>
                <w:szCs w:val="22"/>
              </w:rPr>
            </w:pPr>
          </w:p>
          <w:p w:rsidR="007D3007" w:rsidRPr="00BA686D" w:rsidRDefault="007D3007" w:rsidP="00E12A8F">
            <w:pPr>
              <w:pStyle w:val="Default"/>
              <w:rPr>
                <w:rFonts w:asciiTheme="minorHAnsi" w:hAnsiTheme="minorHAnsi"/>
                <w:b/>
                <w:bCs/>
                <w:color w:val="auto"/>
                <w:sz w:val="22"/>
                <w:szCs w:val="22"/>
              </w:rPr>
            </w:pPr>
          </w:p>
        </w:tc>
        <w:tc>
          <w:tcPr>
            <w:tcW w:w="4160" w:type="dxa"/>
            <w:shd w:val="clear" w:color="auto" w:fill="D9D9D9"/>
          </w:tcPr>
          <w:p w:rsidR="007D3007" w:rsidRPr="00BA686D" w:rsidRDefault="003967DA" w:rsidP="004A54A6">
            <w:pPr>
              <w:pStyle w:val="Default"/>
              <w:rPr>
                <w:rFonts w:asciiTheme="minorHAnsi" w:hAnsiTheme="minorHAnsi"/>
                <w:color w:val="auto"/>
                <w:sz w:val="22"/>
                <w:szCs w:val="22"/>
              </w:rPr>
            </w:pPr>
            <w:r w:rsidRPr="00BA686D">
              <w:rPr>
                <w:rFonts w:asciiTheme="minorHAnsi" w:hAnsiTheme="minorHAnsi"/>
                <w:sz w:val="22"/>
                <w:szCs w:val="22"/>
              </w:rPr>
              <w:lastRenderedPageBreak/>
              <w:t xml:space="preserve">Preventative measures to protect at-risk patients from possible infection due to fungal spores generated during building works had not been fully implemented on the day of inspection. Several windows in the hospital facing an area where soil had been excavated were open despite the finding that keeping adjacent windows </w:t>
            </w:r>
            <w:r w:rsidRPr="00BA686D">
              <w:rPr>
                <w:rFonts w:asciiTheme="minorHAnsi" w:hAnsiTheme="minorHAnsi"/>
                <w:sz w:val="22"/>
                <w:szCs w:val="22"/>
              </w:rPr>
              <w:lastRenderedPageBreak/>
              <w:t>closed was a locally determined control measure and signage was in place indicating that windows should remain closed.</w:t>
            </w:r>
            <w:r w:rsidR="003301EF" w:rsidRPr="00BA686D">
              <w:rPr>
                <w:rFonts w:asciiTheme="minorHAnsi" w:hAnsiTheme="minorHAnsi"/>
                <w:sz w:val="22"/>
                <w:szCs w:val="22"/>
              </w:rPr>
              <w:t xml:space="preserve"> </w:t>
            </w:r>
            <w:r w:rsidR="001A4487" w:rsidRPr="00BA686D">
              <w:rPr>
                <w:rFonts w:asciiTheme="minorHAnsi" w:hAnsiTheme="minorHAnsi"/>
                <w:sz w:val="22"/>
                <w:szCs w:val="22"/>
              </w:rPr>
              <w:t>Preventative measures to control nosocomial aspergillosis should be monitored regularly.</w:t>
            </w:r>
          </w:p>
        </w:tc>
        <w:tc>
          <w:tcPr>
            <w:tcW w:w="3582" w:type="dxa"/>
          </w:tcPr>
          <w:p w:rsidR="007D3007" w:rsidRDefault="00061B9F" w:rsidP="00061B9F">
            <w:pPr>
              <w:spacing w:after="0" w:line="240" w:lineRule="auto"/>
              <w:ind w:left="360"/>
              <w:rPr>
                <w:rFonts w:asciiTheme="minorHAnsi" w:hAnsiTheme="minorHAnsi"/>
                <w:i/>
              </w:rPr>
            </w:pPr>
            <w:r>
              <w:rPr>
                <w:rFonts w:asciiTheme="minorHAnsi" w:hAnsiTheme="minorHAnsi"/>
              </w:rPr>
              <w:lastRenderedPageBreak/>
              <w:t>1.</w:t>
            </w:r>
            <w:r w:rsidR="00A82838" w:rsidRPr="00BA686D">
              <w:rPr>
                <w:rFonts w:asciiTheme="minorHAnsi" w:hAnsiTheme="minorHAnsi"/>
              </w:rPr>
              <w:t>The Infect</w:t>
            </w:r>
            <w:r w:rsidR="00E81AF0">
              <w:rPr>
                <w:rFonts w:asciiTheme="minorHAnsi" w:hAnsiTheme="minorHAnsi"/>
              </w:rPr>
              <w:t xml:space="preserve">ion Prevention and Control  reporting document </w:t>
            </w:r>
            <w:r w:rsidR="005C6222">
              <w:rPr>
                <w:rFonts w:asciiTheme="minorHAnsi" w:hAnsiTheme="minorHAnsi"/>
              </w:rPr>
              <w:t xml:space="preserve">(ORG-IC-0023) </w:t>
            </w:r>
            <w:r w:rsidR="00E81AF0">
              <w:rPr>
                <w:rFonts w:asciiTheme="minorHAnsi" w:hAnsiTheme="minorHAnsi"/>
              </w:rPr>
              <w:t xml:space="preserve">has been revised </w:t>
            </w:r>
            <w:r w:rsidR="00230061">
              <w:rPr>
                <w:rFonts w:asciiTheme="minorHAnsi" w:hAnsiTheme="minorHAnsi"/>
              </w:rPr>
              <w:t xml:space="preserve">30/06/2016 </w:t>
            </w:r>
            <w:r w:rsidR="00A82838" w:rsidRPr="00BA686D">
              <w:rPr>
                <w:rFonts w:asciiTheme="minorHAnsi" w:hAnsiTheme="minorHAnsi"/>
              </w:rPr>
              <w:t xml:space="preserve">based on  the </w:t>
            </w:r>
            <w:r w:rsidR="00A82838" w:rsidRPr="00BA686D">
              <w:rPr>
                <w:rFonts w:asciiTheme="minorHAnsi" w:hAnsiTheme="minorHAnsi"/>
                <w:i/>
              </w:rPr>
              <w:t xml:space="preserve">“National Guidelines for the Prevention of Nosocomial Invasive Aspergillosis during Construction/Renovation </w:t>
            </w:r>
            <w:r w:rsidR="00A82838" w:rsidRPr="00BA686D">
              <w:rPr>
                <w:rFonts w:asciiTheme="minorHAnsi" w:hAnsiTheme="minorHAnsi"/>
                <w:i/>
              </w:rPr>
              <w:lastRenderedPageBreak/>
              <w:t>Activities”</w:t>
            </w:r>
          </w:p>
          <w:p w:rsidR="00BA3485" w:rsidRDefault="00FE1C24" w:rsidP="00BA3485">
            <w:pPr>
              <w:numPr>
                <w:ilvl w:val="0"/>
                <w:numId w:val="15"/>
              </w:numPr>
              <w:spacing w:after="0" w:line="240" w:lineRule="auto"/>
              <w:rPr>
                <w:rFonts w:asciiTheme="minorHAnsi" w:hAnsiTheme="minorHAnsi"/>
              </w:rPr>
            </w:pPr>
            <w:r>
              <w:rPr>
                <w:rFonts w:asciiTheme="minorHAnsi" w:hAnsiTheme="minorHAnsi"/>
              </w:rPr>
              <w:t xml:space="preserve">Directive was issued from GM </w:t>
            </w:r>
            <w:r w:rsidR="00677E60">
              <w:rPr>
                <w:rFonts w:asciiTheme="minorHAnsi" w:hAnsiTheme="minorHAnsi"/>
              </w:rPr>
              <w:t xml:space="preserve">following the </w:t>
            </w:r>
            <w:r>
              <w:rPr>
                <w:rFonts w:asciiTheme="minorHAnsi" w:hAnsiTheme="minorHAnsi"/>
              </w:rPr>
              <w:t xml:space="preserve">unannounced inspection in </w:t>
            </w:r>
            <w:r w:rsidR="00BA3485">
              <w:rPr>
                <w:rFonts w:asciiTheme="minorHAnsi" w:hAnsiTheme="minorHAnsi"/>
              </w:rPr>
              <w:t>June instructing staff re their responsibilities in relation to preventative control measures.</w:t>
            </w:r>
          </w:p>
          <w:p w:rsidR="00A82838" w:rsidRPr="00BA3485" w:rsidRDefault="00BA3485" w:rsidP="00BA3485">
            <w:pPr>
              <w:numPr>
                <w:ilvl w:val="0"/>
                <w:numId w:val="15"/>
              </w:numPr>
              <w:spacing w:after="0" w:line="240" w:lineRule="auto"/>
              <w:rPr>
                <w:rFonts w:asciiTheme="minorHAnsi" w:hAnsiTheme="minorHAnsi"/>
              </w:rPr>
            </w:pPr>
            <w:r w:rsidRPr="00BA3485">
              <w:rPr>
                <w:rFonts w:asciiTheme="minorHAnsi" w:hAnsiTheme="minorHAnsi"/>
              </w:rPr>
              <w:t>Monitoring,</w:t>
            </w:r>
            <w:r w:rsidR="00061B9F" w:rsidRPr="00BA3485">
              <w:rPr>
                <w:rFonts w:asciiTheme="minorHAnsi" w:hAnsiTheme="minorHAnsi"/>
              </w:rPr>
              <w:t xml:space="preserve"> Surveillance</w:t>
            </w:r>
            <w:r w:rsidR="00A82F65" w:rsidRPr="00BA3485">
              <w:rPr>
                <w:rFonts w:asciiTheme="minorHAnsi" w:hAnsiTheme="minorHAnsi"/>
              </w:rPr>
              <w:t xml:space="preserve"> &amp; compliance</w:t>
            </w:r>
            <w:r w:rsidR="00F11C91">
              <w:rPr>
                <w:rFonts w:asciiTheme="minorHAnsi" w:hAnsiTheme="minorHAnsi"/>
              </w:rPr>
              <w:t xml:space="preserve"> </w:t>
            </w:r>
          </w:p>
          <w:p w:rsidR="00A82F65" w:rsidRDefault="00A82F65" w:rsidP="000E146C">
            <w:pPr>
              <w:spacing w:after="0" w:line="240" w:lineRule="auto"/>
              <w:rPr>
                <w:rFonts w:asciiTheme="minorHAnsi" w:hAnsiTheme="minorHAnsi"/>
              </w:rPr>
            </w:pPr>
          </w:p>
          <w:p w:rsidR="00066044" w:rsidRPr="00C21898" w:rsidRDefault="00BA3485" w:rsidP="00C21898">
            <w:pPr>
              <w:numPr>
                <w:ilvl w:val="0"/>
                <w:numId w:val="15"/>
              </w:numPr>
              <w:spacing w:after="0" w:line="240" w:lineRule="auto"/>
              <w:rPr>
                <w:rFonts w:asciiTheme="minorHAnsi" w:hAnsiTheme="minorHAnsi"/>
              </w:rPr>
            </w:pPr>
            <w:r>
              <w:rPr>
                <w:rFonts w:asciiTheme="minorHAnsi" w:hAnsiTheme="minorHAnsi"/>
              </w:rPr>
              <w:t>Dust Control</w:t>
            </w:r>
            <w:r w:rsidR="00F11C91">
              <w:rPr>
                <w:rFonts w:asciiTheme="minorHAnsi" w:hAnsiTheme="minorHAnsi"/>
              </w:rPr>
              <w:t xml:space="preserve"> measures</w:t>
            </w:r>
            <w:r w:rsidR="00C21898">
              <w:rPr>
                <w:rFonts w:asciiTheme="minorHAnsi" w:hAnsiTheme="minorHAnsi"/>
              </w:rPr>
              <w:t xml:space="preserve">: </w:t>
            </w:r>
            <w:r w:rsidR="00C21898">
              <w:rPr>
                <w:rFonts w:ascii="Helv" w:hAnsi="Helv" w:cs="Helv"/>
                <w:color w:val="000000"/>
                <w:sz w:val="20"/>
                <w:szCs w:val="20"/>
                <w:lang w:eastAsia="en-IE"/>
              </w:rPr>
              <w:t xml:space="preserve"> Dust Monitor results </w:t>
            </w:r>
            <w:r w:rsidR="00C21898" w:rsidRPr="00C21898">
              <w:rPr>
                <w:rFonts w:ascii="Helv" w:hAnsi="Helv" w:cs="Helv"/>
                <w:color w:val="000000"/>
                <w:sz w:val="20"/>
                <w:szCs w:val="20"/>
                <w:lang w:eastAsia="en-IE"/>
              </w:rPr>
              <w:t>are received on a weekly basis from the Contractor and reviewed at the monthly site meetings</w:t>
            </w:r>
            <w:r w:rsidR="00C21898">
              <w:rPr>
                <w:rFonts w:ascii="Helv" w:hAnsi="Helv" w:cs="Helv"/>
                <w:color w:val="000000"/>
                <w:sz w:val="20"/>
                <w:szCs w:val="20"/>
                <w:lang w:eastAsia="en-IE"/>
              </w:rPr>
              <w:t xml:space="preserve">, Note - Dust Control </w:t>
            </w:r>
            <w:r w:rsidR="00C21898" w:rsidRPr="00C21898">
              <w:rPr>
                <w:rFonts w:ascii="Helv" w:hAnsi="Helv" w:cs="Helv"/>
                <w:color w:val="000000"/>
                <w:sz w:val="20"/>
                <w:szCs w:val="20"/>
                <w:lang w:eastAsia="en-IE"/>
              </w:rPr>
              <w:t>is also discussed at the site meetings and any improvements required</w:t>
            </w:r>
          </w:p>
          <w:p w:rsidR="00BA3485" w:rsidRPr="00BA3485" w:rsidRDefault="00BA3485" w:rsidP="00BA3485">
            <w:pPr>
              <w:numPr>
                <w:ilvl w:val="0"/>
                <w:numId w:val="15"/>
              </w:numPr>
              <w:spacing w:after="0" w:line="240" w:lineRule="auto"/>
              <w:rPr>
                <w:rFonts w:asciiTheme="minorHAnsi" w:hAnsiTheme="minorHAnsi"/>
              </w:rPr>
            </w:pPr>
            <w:r>
              <w:rPr>
                <w:rFonts w:asciiTheme="minorHAnsi" w:hAnsiTheme="minorHAnsi"/>
              </w:rPr>
              <w:t xml:space="preserve">Convene Major Building Working </w:t>
            </w:r>
            <w:r w:rsidR="00DD2064">
              <w:rPr>
                <w:rFonts w:asciiTheme="minorHAnsi" w:hAnsiTheme="minorHAnsi"/>
              </w:rPr>
              <w:t xml:space="preserve">Action </w:t>
            </w:r>
            <w:r>
              <w:rPr>
                <w:rFonts w:asciiTheme="minorHAnsi" w:hAnsiTheme="minorHAnsi"/>
              </w:rPr>
              <w:t xml:space="preserve">Group </w:t>
            </w:r>
            <w:r w:rsidR="00DD2064">
              <w:rPr>
                <w:rFonts w:asciiTheme="minorHAnsi" w:hAnsiTheme="minorHAnsi"/>
              </w:rPr>
              <w:t xml:space="preserve">to engage staff </w:t>
            </w:r>
            <w:r>
              <w:rPr>
                <w:rFonts w:asciiTheme="minorHAnsi" w:hAnsiTheme="minorHAnsi"/>
              </w:rPr>
              <w:t xml:space="preserve">in </w:t>
            </w:r>
            <w:r w:rsidR="00C96764">
              <w:rPr>
                <w:rFonts w:asciiTheme="minorHAnsi" w:hAnsiTheme="minorHAnsi"/>
              </w:rPr>
              <w:t xml:space="preserve">the </w:t>
            </w:r>
            <w:r w:rsidR="00F11C91">
              <w:rPr>
                <w:rFonts w:asciiTheme="minorHAnsi" w:hAnsiTheme="minorHAnsi"/>
              </w:rPr>
              <w:t>planning of</w:t>
            </w:r>
            <w:r>
              <w:rPr>
                <w:rFonts w:asciiTheme="minorHAnsi" w:hAnsiTheme="minorHAnsi"/>
              </w:rPr>
              <w:t xml:space="preserve"> future Construction</w:t>
            </w:r>
            <w:r w:rsidR="00962ED5">
              <w:rPr>
                <w:rFonts w:asciiTheme="minorHAnsi" w:hAnsiTheme="minorHAnsi"/>
              </w:rPr>
              <w:t xml:space="preserve"> and </w:t>
            </w:r>
            <w:r w:rsidR="00C96764">
              <w:rPr>
                <w:rFonts w:asciiTheme="minorHAnsi" w:hAnsiTheme="minorHAnsi"/>
              </w:rPr>
              <w:t xml:space="preserve">renovation </w:t>
            </w:r>
            <w:r w:rsidR="00F11C91">
              <w:rPr>
                <w:rFonts w:asciiTheme="minorHAnsi" w:hAnsiTheme="minorHAnsi"/>
              </w:rPr>
              <w:t xml:space="preserve"> </w:t>
            </w:r>
            <w:r w:rsidR="000E146C">
              <w:rPr>
                <w:rFonts w:asciiTheme="minorHAnsi" w:hAnsiTheme="minorHAnsi"/>
              </w:rPr>
              <w:t xml:space="preserve"> </w:t>
            </w:r>
            <w:r w:rsidR="00DD2064">
              <w:rPr>
                <w:rFonts w:asciiTheme="minorHAnsi" w:hAnsiTheme="minorHAnsi"/>
              </w:rPr>
              <w:t>projects to increase compliance with p</w:t>
            </w:r>
            <w:r w:rsidR="00DD2064" w:rsidRPr="00BA686D">
              <w:rPr>
                <w:rFonts w:asciiTheme="minorHAnsi" w:hAnsiTheme="minorHAnsi"/>
              </w:rPr>
              <w:t>reventative measures to control nosocomial aspergillosis</w:t>
            </w:r>
          </w:p>
          <w:p w:rsidR="007273E3" w:rsidRPr="00BA686D" w:rsidRDefault="007273E3" w:rsidP="00A62622">
            <w:pPr>
              <w:spacing w:after="0" w:line="240" w:lineRule="auto"/>
              <w:ind w:left="360"/>
              <w:rPr>
                <w:rFonts w:asciiTheme="minorHAnsi" w:hAnsiTheme="minorHAnsi"/>
              </w:rPr>
            </w:pPr>
          </w:p>
          <w:p w:rsidR="00A82838" w:rsidRPr="00BA686D" w:rsidRDefault="00A82838" w:rsidP="00A82838">
            <w:pPr>
              <w:spacing w:after="0" w:line="240" w:lineRule="auto"/>
              <w:rPr>
                <w:rFonts w:asciiTheme="minorHAnsi" w:hAnsiTheme="minorHAnsi"/>
              </w:rPr>
            </w:pPr>
          </w:p>
        </w:tc>
        <w:tc>
          <w:tcPr>
            <w:tcW w:w="3052" w:type="dxa"/>
          </w:tcPr>
          <w:p w:rsidR="00EF4DED" w:rsidRDefault="00EF4DED" w:rsidP="00A82838">
            <w:pPr>
              <w:spacing w:after="0" w:line="240" w:lineRule="auto"/>
              <w:rPr>
                <w:rFonts w:asciiTheme="minorHAnsi" w:hAnsiTheme="minorHAnsi"/>
              </w:rPr>
            </w:pPr>
          </w:p>
          <w:p w:rsidR="00EF4DED" w:rsidRDefault="00EF4DED" w:rsidP="00A82838">
            <w:pPr>
              <w:spacing w:after="0" w:line="240" w:lineRule="auto"/>
              <w:rPr>
                <w:rFonts w:asciiTheme="minorHAnsi" w:hAnsiTheme="minorHAnsi"/>
              </w:rPr>
            </w:pPr>
          </w:p>
          <w:p w:rsidR="00EF4DED" w:rsidRDefault="00EF4DED" w:rsidP="00A82838">
            <w:pPr>
              <w:spacing w:after="0" w:line="240" w:lineRule="auto"/>
              <w:rPr>
                <w:rFonts w:asciiTheme="minorHAnsi" w:hAnsiTheme="minorHAnsi"/>
              </w:rPr>
            </w:pPr>
          </w:p>
          <w:p w:rsidR="00EF4DED" w:rsidRDefault="00EF4DED" w:rsidP="00A82838">
            <w:pPr>
              <w:spacing w:after="0" w:line="240" w:lineRule="auto"/>
              <w:rPr>
                <w:rFonts w:asciiTheme="minorHAnsi" w:hAnsiTheme="minorHAnsi"/>
              </w:rPr>
            </w:pPr>
          </w:p>
          <w:p w:rsidR="00EF4DED" w:rsidRDefault="00EF4DED" w:rsidP="00A82838">
            <w:pPr>
              <w:spacing w:after="0" w:line="240" w:lineRule="auto"/>
              <w:rPr>
                <w:rFonts w:asciiTheme="minorHAnsi" w:hAnsiTheme="minorHAnsi"/>
              </w:rPr>
            </w:pPr>
          </w:p>
          <w:p w:rsidR="00EF4DED" w:rsidRDefault="00EF4DED" w:rsidP="00A82838">
            <w:pPr>
              <w:spacing w:after="0" w:line="240" w:lineRule="auto"/>
              <w:rPr>
                <w:rFonts w:asciiTheme="minorHAnsi" w:hAnsiTheme="minorHAnsi"/>
              </w:rPr>
            </w:pPr>
          </w:p>
          <w:p w:rsidR="00EF4DED" w:rsidRDefault="00EF4DED" w:rsidP="00A82838">
            <w:pPr>
              <w:spacing w:after="0" w:line="240" w:lineRule="auto"/>
              <w:rPr>
                <w:rFonts w:asciiTheme="minorHAnsi" w:hAnsiTheme="minorHAnsi"/>
              </w:rPr>
            </w:pPr>
          </w:p>
          <w:p w:rsidR="00EF4DED" w:rsidRDefault="00EF4DED" w:rsidP="00A82838">
            <w:pPr>
              <w:spacing w:after="0" w:line="240" w:lineRule="auto"/>
              <w:rPr>
                <w:rFonts w:asciiTheme="minorHAnsi" w:hAnsiTheme="minorHAnsi"/>
              </w:rPr>
            </w:pPr>
          </w:p>
          <w:p w:rsidR="007D3007" w:rsidRDefault="00A62622" w:rsidP="00A82838">
            <w:pPr>
              <w:spacing w:after="0" w:line="240" w:lineRule="auto"/>
              <w:rPr>
                <w:rFonts w:asciiTheme="minorHAnsi" w:hAnsiTheme="minorHAnsi"/>
              </w:rPr>
            </w:pPr>
            <w:r>
              <w:rPr>
                <w:rFonts w:asciiTheme="minorHAnsi" w:hAnsiTheme="minorHAnsi"/>
              </w:rPr>
              <w:lastRenderedPageBreak/>
              <w:t xml:space="preserve">GM, </w:t>
            </w:r>
            <w:r w:rsidR="00BA3485">
              <w:rPr>
                <w:rFonts w:asciiTheme="minorHAnsi" w:hAnsiTheme="minorHAnsi"/>
              </w:rPr>
              <w:t>Facilities Manager,</w:t>
            </w:r>
            <w:r w:rsidR="00677E60">
              <w:rPr>
                <w:rFonts w:asciiTheme="minorHAnsi" w:hAnsiTheme="minorHAnsi"/>
              </w:rPr>
              <w:t xml:space="preserve"> </w:t>
            </w:r>
            <w:r>
              <w:rPr>
                <w:rFonts w:asciiTheme="minorHAnsi" w:hAnsiTheme="minorHAnsi"/>
              </w:rPr>
              <w:t>DON,</w:t>
            </w:r>
            <w:r w:rsidR="00BA3485">
              <w:rPr>
                <w:rFonts w:asciiTheme="minorHAnsi" w:hAnsiTheme="minorHAnsi"/>
              </w:rPr>
              <w:t xml:space="preserve"> </w:t>
            </w:r>
            <w:r>
              <w:rPr>
                <w:rFonts w:asciiTheme="minorHAnsi" w:hAnsiTheme="minorHAnsi"/>
              </w:rPr>
              <w:t xml:space="preserve">DOM, </w:t>
            </w:r>
            <w:r w:rsidR="00677E60">
              <w:rPr>
                <w:rFonts w:asciiTheme="minorHAnsi" w:hAnsiTheme="minorHAnsi"/>
              </w:rPr>
              <w:t xml:space="preserve">ADON/SM’s, </w:t>
            </w:r>
            <w:r>
              <w:rPr>
                <w:rFonts w:asciiTheme="minorHAnsi" w:hAnsiTheme="minorHAnsi"/>
              </w:rPr>
              <w:t xml:space="preserve">IPCT, </w:t>
            </w:r>
            <w:r w:rsidR="00F517FB">
              <w:rPr>
                <w:rFonts w:asciiTheme="minorHAnsi" w:hAnsiTheme="minorHAnsi"/>
              </w:rPr>
              <w:t xml:space="preserve">Heads of Departments, </w:t>
            </w:r>
            <w:r w:rsidR="00677E60">
              <w:rPr>
                <w:rFonts w:asciiTheme="minorHAnsi" w:hAnsiTheme="minorHAnsi"/>
              </w:rPr>
              <w:t>CN/MM’S, Staff Nurses/ Midwives. Domestic Staff, Support Staff, Clerical Staff</w:t>
            </w:r>
          </w:p>
          <w:p w:rsidR="00A62622" w:rsidRDefault="00A62622" w:rsidP="00A82838">
            <w:pPr>
              <w:spacing w:after="0" w:line="240" w:lineRule="auto"/>
              <w:rPr>
                <w:rFonts w:asciiTheme="minorHAnsi" w:hAnsiTheme="minorHAnsi"/>
              </w:rPr>
            </w:pPr>
          </w:p>
          <w:p w:rsidR="00126869" w:rsidRDefault="00126869" w:rsidP="00A82838">
            <w:pPr>
              <w:spacing w:after="0" w:line="240" w:lineRule="auto"/>
              <w:rPr>
                <w:rFonts w:asciiTheme="minorHAnsi" w:hAnsiTheme="minorHAnsi"/>
              </w:rPr>
            </w:pPr>
          </w:p>
          <w:p w:rsidR="00126869" w:rsidRDefault="00126869" w:rsidP="00A82838">
            <w:pPr>
              <w:spacing w:after="0" w:line="240" w:lineRule="auto"/>
              <w:rPr>
                <w:rFonts w:asciiTheme="minorHAnsi" w:hAnsiTheme="minorHAnsi"/>
              </w:rPr>
            </w:pPr>
          </w:p>
          <w:p w:rsidR="00126869" w:rsidRDefault="00126869" w:rsidP="00A82838">
            <w:pPr>
              <w:spacing w:after="0" w:line="240" w:lineRule="auto"/>
              <w:rPr>
                <w:rFonts w:asciiTheme="minorHAnsi" w:hAnsiTheme="minorHAnsi"/>
              </w:rPr>
            </w:pPr>
          </w:p>
          <w:p w:rsidR="00335401" w:rsidRDefault="00716B39" w:rsidP="00A82838">
            <w:pPr>
              <w:spacing w:after="0" w:line="240" w:lineRule="auto"/>
              <w:rPr>
                <w:rFonts w:ascii="Helv" w:hAnsi="Helv" w:cs="Helv"/>
                <w:color w:val="000000"/>
                <w:sz w:val="20"/>
                <w:szCs w:val="20"/>
                <w:lang w:eastAsia="en-IE"/>
              </w:rPr>
            </w:pPr>
            <w:r>
              <w:rPr>
                <w:rFonts w:ascii="Helv" w:hAnsi="Helv" w:cs="Helv"/>
                <w:color w:val="000000"/>
                <w:sz w:val="20"/>
                <w:szCs w:val="20"/>
                <w:lang w:eastAsia="en-IE"/>
              </w:rPr>
              <w:t>Project Manager HSE Estates</w:t>
            </w:r>
          </w:p>
          <w:p w:rsidR="00716B39" w:rsidRDefault="00716B39" w:rsidP="00A82838">
            <w:pPr>
              <w:spacing w:after="0" w:line="240" w:lineRule="auto"/>
              <w:rPr>
                <w:rFonts w:ascii="Helv" w:hAnsi="Helv" w:cs="Helv"/>
                <w:color w:val="000000"/>
                <w:sz w:val="20"/>
                <w:szCs w:val="20"/>
                <w:lang w:eastAsia="en-IE"/>
              </w:rPr>
            </w:pPr>
            <w:r>
              <w:rPr>
                <w:rFonts w:ascii="Helv" w:hAnsi="Helv" w:cs="Helv"/>
                <w:color w:val="000000"/>
                <w:sz w:val="20"/>
                <w:szCs w:val="20"/>
                <w:lang w:eastAsia="en-IE"/>
              </w:rPr>
              <w:t>Facilities Manager. GM</w:t>
            </w:r>
            <w:r w:rsidR="00976E11">
              <w:rPr>
                <w:rFonts w:ascii="Helv" w:hAnsi="Helv" w:cs="Helv"/>
                <w:color w:val="000000"/>
                <w:sz w:val="20"/>
                <w:szCs w:val="20"/>
                <w:lang w:eastAsia="en-IE"/>
              </w:rPr>
              <w:t>. IPC Manager. Consultant Microbiologist</w:t>
            </w:r>
          </w:p>
          <w:p w:rsidR="00976E11" w:rsidRDefault="00976E11" w:rsidP="00A82838">
            <w:pPr>
              <w:spacing w:after="0" w:line="240" w:lineRule="auto"/>
              <w:rPr>
                <w:rFonts w:ascii="Helv" w:hAnsi="Helv" w:cs="Helv"/>
                <w:color w:val="000000"/>
                <w:sz w:val="20"/>
                <w:szCs w:val="20"/>
                <w:lang w:eastAsia="en-IE"/>
              </w:rPr>
            </w:pPr>
          </w:p>
          <w:p w:rsidR="00716B39" w:rsidRDefault="00716B39" w:rsidP="00A82838">
            <w:pPr>
              <w:spacing w:after="0" w:line="240" w:lineRule="auto"/>
              <w:rPr>
                <w:rFonts w:asciiTheme="minorHAnsi" w:hAnsiTheme="minorHAnsi"/>
                <w:color w:val="FF0000"/>
              </w:rPr>
            </w:pPr>
          </w:p>
          <w:p w:rsidR="00AD3668" w:rsidRDefault="00AD3668" w:rsidP="00A82838">
            <w:pPr>
              <w:spacing w:after="0" w:line="240" w:lineRule="auto"/>
              <w:rPr>
                <w:rFonts w:asciiTheme="minorHAnsi" w:hAnsiTheme="minorHAnsi"/>
                <w:color w:val="FF0000"/>
              </w:rPr>
            </w:pPr>
          </w:p>
          <w:p w:rsidR="00AD3668" w:rsidRDefault="00AD3668" w:rsidP="00A82838">
            <w:pPr>
              <w:spacing w:after="0" w:line="240" w:lineRule="auto"/>
              <w:rPr>
                <w:rFonts w:asciiTheme="minorHAnsi" w:hAnsiTheme="minorHAnsi"/>
                <w:color w:val="FF0000"/>
              </w:rPr>
            </w:pPr>
          </w:p>
          <w:p w:rsidR="00AD3668" w:rsidRDefault="00AD3668" w:rsidP="00A82838">
            <w:pPr>
              <w:spacing w:after="0" w:line="240" w:lineRule="auto"/>
              <w:rPr>
                <w:rFonts w:asciiTheme="minorHAnsi" w:hAnsiTheme="minorHAnsi"/>
                <w:color w:val="FF0000"/>
              </w:rPr>
            </w:pPr>
          </w:p>
          <w:p w:rsidR="00AD3668" w:rsidRDefault="00AD3668" w:rsidP="00A82838">
            <w:pPr>
              <w:spacing w:after="0" w:line="240" w:lineRule="auto"/>
              <w:rPr>
                <w:rFonts w:asciiTheme="minorHAnsi" w:hAnsiTheme="minorHAnsi"/>
                <w:color w:val="FF0000"/>
              </w:rPr>
            </w:pPr>
          </w:p>
          <w:p w:rsidR="00AD3668" w:rsidRPr="00AD3668" w:rsidRDefault="00EF4DED" w:rsidP="00A82838">
            <w:pPr>
              <w:spacing w:after="0" w:line="240" w:lineRule="auto"/>
              <w:rPr>
                <w:rFonts w:asciiTheme="minorHAnsi" w:hAnsiTheme="minorHAnsi"/>
              </w:rPr>
            </w:pPr>
            <w:r>
              <w:rPr>
                <w:rFonts w:asciiTheme="minorHAnsi" w:hAnsiTheme="minorHAnsi"/>
              </w:rPr>
              <w:t xml:space="preserve">Action group inclusive of </w:t>
            </w:r>
            <w:r w:rsidR="00AD3668">
              <w:rPr>
                <w:rFonts w:asciiTheme="minorHAnsi" w:hAnsiTheme="minorHAnsi"/>
              </w:rPr>
              <w:t>Industrial Relations bodies.</w:t>
            </w:r>
          </w:p>
        </w:tc>
        <w:tc>
          <w:tcPr>
            <w:tcW w:w="1890" w:type="dxa"/>
          </w:tcPr>
          <w:p w:rsidR="007D3007" w:rsidRPr="00BA686D" w:rsidRDefault="00410CD7" w:rsidP="00F270E5">
            <w:pPr>
              <w:spacing w:after="0" w:line="240" w:lineRule="auto"/>
              <w:rPr>
                <w:rFonts w:asciiTheme="minorHAnsi" w:hAnsiTheme="minorHAnsi"/>
              </w:rPr>
            </w:pPr>
            <w:r>
              <w:rPr>
                <w:rFonts w:asciiTheme="minorHAnsi" w:hAnsiTheme="minorHAnsi"/>
              </w:rPr>
              <w:lastRenderedPageBreak/>
              <w:t>On G</w:t>
            </w:r>
            <w:r w:rsidR="00324000">
              <w:rPr>
                <w:rFonts w:asciiTheme="minorHAnsi" w:hAnsiTheme="minorHAnsi"/>
              </w:rPr>
              <w:t>oing due to extensive rebuild pro</w:t>
            </w:r>
            <w:r w:rsidR="00051437">
              <w:rPr>
                <w:rFonts w:asciiTheme="minorHAnsi" w:hAnsiTheme="minorHAnsi"/>
              </w:rPr>
              <w:t>gramme.</w:t>
            </w:r>
          </w:p>
        </w:tc>
        <w:tc>
          <w:tcPr>
            <w:tcW w:w="1528" w:type="dxa"/>
          </w:tcPr>
          <w:p w:rsidR="00A82F65" w:rsidRPr="00BA686D" w:rsidRDefault="00324000" w:rsidP="00F270E5">
            <w:pPr>
              <w:spacing w:after="0" w:line="240" w:lineRule="auto"/>
              <w:rPr>
                <w:rFonts w:asciiTheme="minorHAnsi" w:hAnsiTheme="minorHAnsi"/>
              </w:rPr>
            </w:pPr>
            <w:r>
              <w:rPr>
                <w:rFonts w:asciiTheme="minorHAnsi" w:hAnsiTheme="minorHAnsi"/>
              </w:rPr>
              <w:t>S</w:t>
            </w:r>
            <w:r w:rsidR="00A82F65" w:rsidRPr="00BA3485">
              <w:rPr>
                <w:rFonts w:asciiTheme="minorHAnsi" w:hAnsiTheme="minorHAnsi"/>
              </w:rPr>
              <w:t xml:space="preserve">enior Management </w:t>
            </w:r>
            <w:r w:rsidR="00D440EF" w:rsidRPr="00BA3485">
              <w:rPr>
                <w:rFonts w:asciiTheme="minorHAnsi" w:hAnsiTheme="minorHAnsi"/>
              </w:rPr>
              <w:t>safety walks</w:t>
            </w:r>
            <w:r w:rsidR="00E709B8">
              <w:rPr>
                <w:rFonts w:asciiTheme="minorHAnsi" w:hAnsiTheme="minorHAnsi"/>
              </w:rPr>
              <w:t xml:space="preserve"> </w:t>
            </w:r>
            <w:r w:rsidR="00A82F65" w:rsidRPr="00BA3485">
              <w:rPr>
                <w:rFonts w:asciiTheme="minorHAnsi" w:hAnsiTheme="minorHAnsi"/>
              </w:rPr>
              <w:t>to monitor compliance.</w:t>
            </w:r>
          </w:p>
        </w:tc>
      </w:tr>
      <w:tr w:rsidR="00BE0043" w:rsidRPr="00BA686D" w:rsidTr="00B3050F">
        <w:trPr>
          <w:gridAfter w:val="1"/>
          <w:wAfter w:w="1025" w:type="dxa"/>
        </w:trPr>
        <w:tc>
          <w:tcPr>
            <w:tcW w:w="1170" w:type="dxa"/>
          </w:tcPr>
          <w:p w:rsidR="007D3007" w:rsidRPr="00BA686D" w:rsidRDefault="008D5F04" w:rsidP="00E12A8F">
            <w:pPr>
              <w:pStyle w:val="Default"/>
              <w:rPr>
                <w:rFonts w:asciiTheme="minorHAnsi" w:hAnsiTheme="minorHAnsi"/>
                <w:b/>
                <w:bCs/>
                <w:color w:val="auto"/>
                <w:sz w:val="22"/>
                <w:szCs w:val="22"/>
              </w:rPr>
            </w:pPr>
            <w:r w:rsidRPr="00BA686D">
              <w:rPr>
                <w:rFonts w:asciiTheme="minorHAnsi" w:hAnsiTheme="minorHAnsi"/>
                <w:b/>
                <w:bCs/>
                <w:color w:val="auto"/>
                <w:sz w:val="22"/>
                <w:szCs w:val="22"/>
              </w:rPr>
              <w:lastRenderedPageBreak/>
              <w:t>6</w:t>
            </w:r>
          </w:p>
        </w:tc>
        <w:tc>
          <w:tcPr>
            <w:tcW w:w="4160" w:type="dxa"/>
            <w:shd w:val="clear" w:color="auto" w:fill="D9D9D9"/>
          </w:tcPr>
          <w:p w:rsidR="007D3007" w:rsidRPr="00476BE1" w:rsidRDefault="001F6DBE" w:rsidP="003F79AD">
            <w:pPr>
              <w:pStyle w:val="Default"/>
              <w:rPr>
                <w:rFonts w:asciiTheme="minorHAnsi" w:hAnsiTheme="minorHAnsi"/>
                <w:b/>
                <w:bCs/>
                <w:color w:val="auto"/>
                <w:sz w:val="28"/>
                <w:szCs w:val="28"/>
              </w:rPr>
            </w:pPr>
            <w:r w:rsidRPr="008775C5">
              <w:rPr>
                <w:rFonts w:asciiTheme="minorHAnsi" w:hAnsiTheme="minorHAnsi"/>
                <w:b/>
                <w:bCs/>
                <w:color w:val="auto"/>
                <w:sz w:val="28"/>
                <w:szCs w:val="28"/>
              </w:rPr>
              <w:t xml:space="preserve">General Hospital Maintenance  </w:t>
            </w:r>
          </w:p>
        </w:tc>
        <w:tc>
          <w:tcPr>
            <w:tcW w:w="3582" w:type="dxa"/>
          </w:tcPr>
          <w:p w:rsidR="007D3007" w:rsidRPr="00BA686D" w:rsidRDefault="007D3007" w:rsidP="00926487">
            <w:pPr>
              <w:spacing w:after="0" w:line="240" w:lineRule="auto"/>
              <w:ind w:left="720"/>
              <w:rPr>
                <w:rFonts w:asciiTheme="minorHAnsi" w:hAnsiTheme="minorHAnsi"/>
              </w:rPr>
            </w:pPr>
          </w:p>
        </w:tc>
        <w:tc>
          <w:tcPr>
            <w:tcW w:w="3052" w:type="dxa"/>
          </w:tcPr>
          <w:p w:rsidR="007D3007" w:rsidRPr="00BA686D" w:rsidRDefault="007D3007" w:rsidP="00F270E5">
            <w:pPr>
              <w:spacing w:after="0" w:line="240" w:lineRule="auto"/>
              <w:rPr>
                <w:rFonts w:asciiTheme="minorHAnsi" w:hAnsiTheme="minorHAnsi"/>
              </w:rPr>
            </w:pPr>
          </w:p>
        </w:tc>
        <w:tc>
          <w:tcPr>
            <w:tcW w:w="1890" w:type="dxa"/>
          </w:tcPr>
          <w:p w:rsidR="007D3007" w:rsidRPr="00BA686D" w:rsidRDefault="007D3007" w:rsidP="00F270E5">
            <w:pPr>
              <w:spacing w:after="0" w:line="240" w:lineRule="auto"/>
              <w:rPr>
                <w:rFonts w:asciiTheme="minorHAnsi" w:hAnsiTheme="minorHAnsi"/>
              </w:rPr>
            </w:pPr>
          </w:p>
        </w:tc>
        <w:tc>
          <w:tcPr>
            <w:tcW w:w="1528" w:type="dxa"/>
          </w:tcPr>
          <w:p w:rsidR="007D3007" w:rsidRPr="00BA686D" w:rsidRDefault="007D3007" w:rsidP="00F270E5">
            <w:pPr>
              <w:spacing w:after="0" w:line="240" w:lineRule="auto"/>
              <w:rPr>
                <w:rFonts w:asciiTheme="minorHAnsi" w:hAnsiTheme="minorHAnsi"/>
              </w:rPr>
            </w:pPr>
          </w:p>
        </w:tc>
      </w:tr>
      <w:tr w:rsidR="00802A75" w:rsidRPr="00BA686D" w:rsidTr="00B3050F">
        <w:tc>
          <w:tcPr>
            <w:tcW w:w="1170" w:type="dxa"/>
          </w:tcPr>
          <w:p w:rsidR="007D3007" w:rsidRPr="00BA686D" w:rsidRDefault="008D5F04" w:rsidP="00E12A8F">
            <w:pPr>
              <w:pStyle w:val="Default"/>
              <w:rPr>
                <w:rFonts w:asciiTheme="minorHAnsi" w:hAnsiTheme="minorHAnsi"/>
                <w:b/>
                <w:bCs/>
                <w:color w:val="auto"/>
                <w:sz w:val="22"/>
                <w:szCs w:val="22"/>
              </w:rPr>
            </w:pPr>
            <w:r w:rsidRPr="00BA686D">
              <w:rPr>
                <w:rFonts w:asciiTheme="minorHAnsi" w:hAnsiTheme="minorHAnsi"/>
                <w:b/>
                <w:bCs/>
                <w:color w:val="auto"/>
                <w:sz w:val="22"/>
                <w:szCs w:val="22"/>
              </w:rPr>
              <w:lastRenderedPageBreak/>
              <w:t>6</w:t>
            </w:r>
            <w:r w:rsidR="005D4B2C" w:rsidRPr="00BA686D">
              <w:rPr>
                <w:rFonts w:asciiTheme="minorHAnsi" w:hAnsiTheme="minorHAnsi"/>
                <w:b/>
                <w:bCs/>
                <w:color w:val="auto"/>
                <w:sz w:val="22"/>
                <w:szCs w:val="22"/>
              </w:rPr>
              <w:t>.1</w:t>
            </w:r>
          </w:p>
        </w:tc>
        <w:tc>
          <w:tcPr>
            <w:tcW w:w="4160" w:type="dxa"/>
            <w:shd w:val="clear" w:color="auto" w:fill="D9D9D9"/>
          </w:tcPr>
          <w:p w:rsidR="007D3007" w:rsidRPr="00BA686D" w:rsidRDefault="00E82526" w:rsidP="00E82526">
            <w:pPr>
              <w:pStyle w:val="Default"/>
              <w:rPr>
                <w:rFonts w:asciiTheme="minorHAnsi" w:hAnsiTheme="minorHAnsi"/>
                <w:bCs/>
                <w:color w:val="auto"/>
                <w:sz w:val="22"/>
                <w:szCs w:val="22"/>
              </w:rPr>
            </w:pPr>
            <w:r w:rsidRPr="00BA686D">
              <w:rPr>
                <w:rFonts w:asciiTheme="minorHAnsi" w:hAnsiTheme="minorHAnsi"/>
                <w:sz w:val="22"/>
                <w:szCs w:val="22"/>
              </w:rPr>
              <w:t>Opportunities for improvement were identified in relation to the maintenance of the main hospital entrance lobby and publi</w:t>
            </w:r>
            <w:r w:rsidR="00926487" w:rsidRPr="00BA686D">
              <w:rPr>
                <w:rFonts w:asciiTheme="minorHAnsi" w:hAnsiTheme="minorHAnsi"/>
                <w:sz w:val="22"/>
                <w:szCs w:val="22"/>
              </w:rPr>
              <w:t>c toilet facilities</w:t>
            </w:r>
            <w:r w:rsidRPr="00BA686D">
              <w:rPr>
                <w:rFonts w:asciiTheme="minorHAnsi" w:hAnsiTheme="minorHAnsi"/>
                <w:sz w:val="22"/>
                <w:szCs w:val="22"/>
              </w:rPr>
              <w:t>. Paintwork on walls and skirting in the main lobby was damaged and worn, particularly on surfaces near alcohol gel dispensers. Surfaces, finishes and sanitary fixtures in the public toilets in the main entrance lobby were dated a</w:t>
            </w:r>
            <w:r w:rsidR="00926487" w:rsidRPr="00BA686D">
              <w:rPr>
                <w:rFonts w:asciiTheme="minorHAnsi" w:hAnsiTheme="minorHAnsi"/>
                <w:sz w:val="22"/>
                <w:szCs w:val="22"/>
              </w:rPr>
              <w:t>nd did not facilitate effective cleaning.</w:t>
            </w:r>
          </w:p>
        </w:tc>
        <w:tc>
          <w:tcPr>
            <w:tcW w:w="3582" w:type="dxa"/>
          </w:tcPr>
          <w:p w:rsidR="007D3007" w:rsidRPr="00BA686D" w:rsidRDefault="00B43B94" w:rsidP="00B23705">
            <w:pPr>
              <w:numPr>
                <w:ilvl w:val="0"/>
                <w:numId w:val="8"/>
              </w:numPr>
              <w:spacing w:after="0" w:line="240" w:lineRule="auto"/>
              <w:rPr>
                <w:rFonts w:asciiTheme="minorHAnsi" w:hAnsiTheme="minorHAnsi"/>
              </w:rPr>
            </w:pPr>
            <w:r>
              <w:rPr>
                <w:rFonts w:asciiTheme="minorHAnsi" w:hAnsiTheme="minorHAnsi"/>
              </w:rPr>
              <w:t xml:space="preserve">Is </w:t>
            </w:r>
            <w:r w:rsidR="00926487" w:rsidRPr="00BA686D">
              <w:rPr>
                <w:rFonts w:asciiTheme="minorHAnsi" w:hAnsiTheme="minorHAnsi"/>
              </w:rPr>
              <w:t>be</w:t>
            </w:r>
            <w:r>
              <w:rPr>
                <w:rFonts w:asciiTheme="minorHAnsi" w:hAnsiTheme="minorHAnsi"/>
              </w:rPr>
              <w:t>ing</w:t>
            </w:r>
            <w:r w:rsidR="00926487" w:rsidRPr="00BA686D">
              <w:rPr>
                <w:rFonts w:asciiTheme="minorHAnsi" w:hAnsiTheme="minorHAnsi"/>
              </w:rPr>
              <w:t xml:space="preserve"> addressed in the hospital maintenance and </w:t>
            </w:r>
            <w:r w:rsidR="00A55F29" w:rsidRPr="00C96764">
              <w:rPr>
                <w:rFonts w:asciiTheme="minorHAnsi" w:hAnsiTheme="minorHAnsi"/>
              </w:rPr>
              <w:t xml:space="preserve">refurbishment </w:t>
            </w:r>
            <w:r w:rsidR="00926487" w:rsidRPr="00C96764">
              <w:rPr>
                <w:rFonts w:asciiTheme="minorHAnsi" w:hAnsiTheme="minorHAnsi"/>
              </w:rPr>
              <w:t>programme.</w:t>
            </w:r>
          </w:p>
        </w:tc>
        <w:tc>
          <w:tcPr>
            <w:tcW w:w="3052" w:type="dxa"/>
          </w:tcPr>
          <w:p w:rsidR="008445C9" w:rsidRPr="00BA686D" w:rsidRDefault="008445C9" w:rsidP="008445C9">
            <w:pPr>
              <w:spacing w:after="0" w:line="240" w:lineRule="auto"/>
              <w:rPr>
                <w:rFonts w:asciiTheme="minorHAnsi" w:hAnsiTheme="minorHAnsi"/>
              </w:rPr>
            </w:pPr>
            <w:r w:rsidRPr="00BA686D">
              <w:rPr>
                <w:rFonts w:asciiTheme="minorHAnsi" w:hAnsiTheme="minorHAnsi"/>
              </w:rPr>
              <w:t>Maintenance Manager</w:t>
            </w:r>
          </w:p>
          <w:p w:rsidR="008445C9" w:rsidRPr="00BA686D" w:rsidRDefault="008445C9" w:rsidP="008445C9">
            <w:pPr>
              <w:spacing w:after="0" w:line="240" w:lineRule="auto"/>
              <w:rPr>
                <w:rFonts w:asciiTheme="minorHAnsi" w:hAnsiTheme="minorHAnsi"/>
              </w:rPr>
            </w:pPr>
            <w:r w:rsidRPr="00BA686D">
              <w:rPr>
                <w:rFonts w:asciiTheme="minorHAnsi" w:hAnsiTheme="minorHAnsi"/>
              </w:rPr>
              <w:t>Facilities Manager</w:t>
            </w:r>
          </w:p>
          <w:p w:rsidR="008445C9" w:rsidRPr="00BA686D" w:rsidRDefault="008445C9" w:rsidP="008445C9">
            <w:pPr>
              <w:spacing w:after="0" w:line="240" w:lineRule="auto"/>
              <w:rPr>
                <w:rFonts w:asciiTheme="minorHAnsi" w:hAnsiTheme="minorHAnsi"/>
              </w:rPr>
            </w:pPr>
            <w:r w:rsidRPr="00BA686D">
              <w:rPr>
                <w:rFonts w:asciiTheme="minorHAnsi" w:hAnsiTheme="minorHAnsi"/>
              </w:rPr>
              <w:t>General Manager</w:t>
            </w:r>
          </w:p>
          <w:p w:rsidR="008445C9" w:rsidRPr="00BA686D" w:rsidRDefault="008445C9" w:rsidP="008445C9">
            <w:pPr>
              <w:spacing w:after="0" w:line="240" w:lineRule="auto"/>
              <w:rPr>
                <w:rFonts w:asciiTheme="minorHAnsi" w:hAnsiTheme="minorHAnsi"/>
              </w:rPr>
            </w:pPr>
            <w:r w:rsidRPr="00BA686D">
              <w:rPr>
                <w:rFonts w:asciiTheme="minorHAnsi" w:hAnsiTheme="minorHAnsi"/>
              </w:rPr>
              <w:t>DON</w:t>
            </w:r>
            <w:r w:rsidR="00C96764">
              <w:rPr>
                <w:rFonts w:asciiTheme="minorHAnsi" w:hAnsiTheme="minorHAnsi"/>
              </w:rPr>
              <w:t>, DOM</w:t>
            </w:r>
          </w:p>
          <w:p w:rsidR="008445C9" w:rsidRPr="00BA686D" w:rsidRDefault="008445C9" w:rsidP="008445C9">
            <w:pPr>
              <w:spacing w:after="0" w:line="240" w:lineRule="auto"/>
              <w:rPr>
                <w:rFonts w:asciiTheme="minorHAnsi" w:hAnsiTheme="minorHAnsi"/>
              </w:rPr>
            </w:pPr>
            <w:r w:rsidRPr="00BA686D">
              <w:rPr>
                <w:rFonts w:asciiTheme="minorHAnsi" w:hAnsiTheme="minorHAnsi"/>
              </w:rPr>
              <w:t>ADON/SM’s</w:t>
            </w:r>
          </w:p>
          <w:p w:rsidR="007D3007" w:rsidRPr="00BA686D" w:rsidRDefault="008445C9" w:rsidP="008445C9">
            <w:pPr>
              <w:spacing w:after="0" w:line="240" w:lineRule="auto"/>
              <w:rPr>
                <w:rFonts w:asciiTheme="minorHAnsi" w:hAnsiTheme="minorHAnsi"/>
                <w:color w:val="FF0000"/>
              </w:rPr>
            </w:pPr>
            <w:r w:rsidRPr="00BA686D">
              <w:rPr>
                <w:rFonts w:asciiTheme="minorHAnsi" w:hAnsiTheme="minorHAnsi"/>
              </w:rPr>
              <w:t>Finance Manager</w:t>
            </w:r>
          </w:p>
        </w:tc>
        <w:tc>
          <w:tcPr>
            <w:tcW w:w="1890" w:type="dxa"/>
          </w:tcPr>
          <w:p w:rsidR="007D3007" w:rsidRPr="00C96764" w:rsidRDefault="004810BB" w:rsidP="00AE51ED">
            <w:pPr>
              <w:spacing w:after="0" w:line="240" w:lineRule="auto"/>
              <w:rPr>
                <w:rFonts w:asciiTheme="minorHAnsi" w:hAnsiTheme="minorHAnsi"/>
              </w:rPr>
            </w:pPr>
            <w:r w:rsidRPr="00C96764">
              <w:rPr>
                <w:rFonts w:asciiTheme="minorHAnsi" w:hAnsiTheme="minorHAnsi"/>
              </w:rPr>
              <w:t>Dec 2016</w:t>
            </w:r>
          </w:p>
        </w:tc>
        <w:tc>
          <w:tcPr>
            <w:tcW w:w="1528" w:type="dxa"/>
          </w:tcPr>
          <w:p w:rsidR="007D3007" w:rsidRPr="00C96764" w:rsidRDefault="00083719" w:rsidP="00AE51ED">
            <w:pPr>
              <w:spacing w:after="0" w:line="240" w:lineRule="auto"/>
              <w:rPr>
                <w:rFonts w:asciiTheme="minorHAnsi" w:hAnsiTheme="minorHAnsi"/>
              </w:rPr>
            </w:pPr>
            <w:r w:rsidRPr="00C96764">
              <w:rPr>
                <w:rFonts w:asciiTheme="minorHAnsi" w:hAnsiTheme="minorHAnsi"/>
              </w:rPr>
              <w:t>Dec 2016</w:t>
            </w:r>
          </w:p>
        </w:tc>
        <w:tc>
          <w:tcPr>
            <w:tcW w:w="1025" w:type="dxa"/>
          </w:tcPr>
          <w:p w:rsidR="007D3007" w:rsidRPr="00BA686D" w:rsidRDefault="007D3007" w:rsidP="00AE51ED">
            <w:pPr>
              <w:spacing w:after="0" w:line="240" w:lineRule="auto"/>
              <w:rPr>
                <w:rFonts w:asciiTheme="minorHAnsi" w:hAnsiTheme="minorHAnsi"/>
              </w:rPr>
            </w:pPr>
          </w:p>
        </w:tc>
      </w:tr>
      <w:tr w:rsidR="00BE0043" w:rsidRPr="00BA686D" w:rsidTr="00B3050F">
        <w:trPr>
          <w:gridAfter w:val="1"/>
          <w:wAfter w:w="1025" w:type="dxa"/>
        </w:trPr>
        <w:tc>
          <w:tcPr>
            <w:tcW w:w="1170" w:type="dxa"/>
          </w:tcPr>
          <w:p w:rsidR="007D3007" w:rsidRPr="00BA686D" w:rsidRDefault="008D5F04" w:rsidP="00E12A8F">
            <w:pPr>
              <w:pStyle w:val="Default"/>
              <w:rPr>
                <w:rFonts w:asciiTheme="minorHAnsi" w:hAnsiTheme="minorHAnsi"/>
                <w:b/>
                <w:bCs/>
                <w:color w:val="auto"/>
                <w:sz w:val="22"/>
                <w:szCs w:val="22"/>
              </w:rPr>
            </w:pPr>
            <w:r w:rsidRPr="00BA686D">
              <w:rPr>
                <w:rFonts w:asciiTheme="minorHAnsi" w:hAnsiTheme="minorHAnsi"/>
                <w:b/>
                <w:bCs/>
                <w:color w:val="auto"/>
                <w:sz w:val="22"/>
                <w:szCs w:val="22"/>
              </w:rPr>
              <w:t>7</w:t>
            </w:r>
          </w:p>
        </w:tc>
        <w:tc>
          <w:tcPr>
            <w:tcW w:w="4160" w:type="dxa"/>
            <w:shd w:val="clear" w:color="auto" w:fill="D9D9D9"/>
          </w:tcPr>
          <w:p w:rsidR="007D3007" w:rsidRPr="00505261" w:rsidRDefault="00E34F3B" w:rsidP="00E12A8F">
            <w:pPr>
              <w:pStyle w:val="Default"/>
              <w:rPr>
                <w:rFonts w:asciiTheme="minorHAnsi" w:hAnsiTheme="minorHAnsi"/>
                <w:b/>
                <w:bCs/>
                <w:color w:val="auto"/>
                <w:sz w:val="28"/>
                <w:szCs w:val="28"/>
              </w:rPr>
            </w:pPr>
            <w:r w:rsidRPr="00505261">
              <w:rPr>
                <w:rFonts w:asciiTheme="minorHAnsi" w:hAnsiTheme="minorHAnsi"/>
                <w:b/>
                <w:bCs/>
                <w:color w:val="auto"/>
                <w:sz w:val="28"/>
                <w:szCs w:val="28"/>
              </w:rPr>
              <w:t>Legionella Control</w:t>
            </w:r>
          </w:p>
        </w:tc>
        <w:tc>
          <w:tcPr>
            <w:tcW w:w="3582" w:type="dxa"/>
          </w:tcPr>
          <w:p w:rsidR="007D3007" w:rsidRPr="00BA686D" w:rsidRDefault="007D3007" w:rsidP="00497AE0">
            <w:pPr>
              <w:spacing w:after="0" w:line="240" w:lineRule="auto"/>
              <w:ind w:left="360"/>
              <w:rPr>
                <w:rFonts w:asciiTheme="minorHAnsi" w:hAnsiTheme="minorHAnsi"/>
              </w:rPr>
            </w:pPr>
          </w:p>
        </w:tc>
        <w:tc>
          <w:tcPr>
            <w:tcW w:w="3052" w:type="dxa"/>
          </w:tcPr>
          <w:p w:rsidR="007D3007" w:rsidRPr="00BA686D" w:rsidRDefault="007D3007" w:rsidP="00F270E5">
            <w:pPr>
              <w:spacing w:after="0" w:line="240" w:lineRule="auto"/>
              <w:rPr>
                <w:rFonts w:asciiTheme="minorHAnsi" w:hAnsiTheme="minorHAnsi"/>
              </w:rPr>
            </w:pPr>
          </w:p>
        </w:tc>
        <w:tc>
          <w:tcPr>
            <w:tcW w:w="1890" w:type="dxa"/>
          </w:tcPr>
          <w:p w:rsidR="007D3007" w:rsidRPr="00BA686D" w:rsidRDefault="007D3007" w:rsidP="00F270E5">
            <w:pPr>
              <w:spacing w:after="0" w:line="240" w:lineRule="auto"/>
              <w:rPr>
                <w:rFonts w:asciiTheme="minorHAnsi" w:hAnsiTheme="minorHAnsi"/>
              </w:rPr>
            </w:pPr>
          </w:p>
        </w:tc>
        <w:tc>
          <w:tcPr>
            <w:tcW w:w="1528" w:type="dxa"/>
          </w:tcPr>
          <w:p w:rsidR="007D3007" w:rsidRPr="00BA686D" w:rsidRDefault="007D3007" w:rsidP="00F270E5">
            <w:pPr>
              <w:spacing w:after="0" w:line="240" w:lineRule="auto"/>
              <w:rPr>
                <w:rFonts w:asciiTheme="minorHAnsi" w:hAnsiTheme="minorHAnsi"/>
              </w:rPr>
            </w:pPr>
          </w:p>
        </w:tc>
      </w:tr>
      <w:tr w:rsidR="00BE0043" w:rsidRPr="00BA686D" w:rsidTr="00B3050F">
        <w:trPr>
          <w:gridAfter w:val="1"/>
          <w:wAfter w:w="1025" w:type="dxa"/>
        </w:trPr>
        <w:tc>
          <w:tcPr>
            <w:tcW w:w="1170" w:type="dxa"/>
          </w:tcPr>
          <w:p w:rsidR="007D3007" w:rsidRPr="00BA686D" w:rsidRDefault="008D5F04" w:rsidP="00AE51ED">
            <w:pPr>
              <w:pStyle w:val="Default"/>
              <w:rPr>
                <w:rFonts w:asciiTheme="minorHAnsi" w:hAnsiTheme="minorHAnsi"/>
                <w:b/>
                <w:bCs/>
                <w:color w:val="auto"/>
                <w:sz w:val="22"/>
                <w:szCs w:val="22"/>
              </w:rPr>
            </w:pPr>
            <w:r w:rsidRPr="00BA686D">
              <w:rPr>
                <w:rFonts w:asciiTheme="minorHAnsi" w:hAnsiTheme="minorHAnsi"/>
                <w:b/>
                <w:bCs/>
                <w:color w:val="auto"/>
                <w:sz w:val="22"/>
                <w:szCs w:val="22"/>
              </w:rPr>
              <w:t>7</w:t>
            </w:r>
            <w:r w:rsidR="003F37C0" w:rsidRPr="00BA686D">
              <w:rPr>
                <w:rFonts w:asciiTheme="minorHAnsi" w:hAnsiTheme="minorHAnsi"/>
                <w:b/>
                <w:bCs/>
                <w:color w:val="auto"/>
                <w:sz w:val="22"/>
                <w:szCs w:val="22"/>
              </w:rPr>
              <w:t>.1</w:t>
            </w:r>
          </w:p>
        </w:tc>
        <w:tc>
          <w:tcPr>
            <w:tcW w:w="4160" w:type="dxa"/>
            <w:shd w:val="clear" w:color="auto" w:fill="D9D9D9"/>
          </w:tcPr>
          <w:p w:rsidR="00C96764" w:rsidRDefault="008B74F6" w:rsidP="00C96764">
            <w:pPr>
              <w:spacing w:after="0" w:line="240" w:lineRule="auto"/>
              <w:rPr>
                <w:rFonts w:asciiTheme="minorHAnsi" w:hAnsiTheme="minorHAnsi"/>
              </w:rPr>
            </w:pPr>
            <w:r w:rsidRPr="00BA686D">
              <w:rPr>
                <w:rFonts w:asciiTheme="minorHAnsi" w:hAnsiTheme="minorHAnsi"/>
              </w:rPr>
              <w:t xml:space="preserve">Evidence viewed at the time of inspection indicated that a risk assessment for the prevention and control of legionella was last carried out at Letterkenny University Hospital in 2014 by an external contractor. </w:t>
            </w:r>
            <w:r w:rsidR="00C96764" w:rsidRPr="00BA686D">
              <w:rPr>
                <w:rFonts w:asciiTheme="minorHAnsi" w:hAnsiTheme="minorHAnsi"/>
              </w:rPr>
              <w:t>It is recommended that legionella control risk assessments are reviewed in accordance with national recommendations.</w:t>
            </w:r>
          </w:p>
          <w:p w:rsidR="00233DBD" w:rsidRDefault="00233DBD" w:rsidP="00C96764">
            <w:pPr>
              <w:spacing w:after="0" w:line="240" w:lineRule="auto"/>
              <w:rPr>
                <w:rFonts w:asciiTheme="minorHAnsi" w:hAnsiTheme="minorHAnsi"/>
              </w:rPr>
            </w:pPr>
          </w:p>
          <w:p w:rsidR="00233DBD" w:rsidRDefault="00233DBD" w:rsidP="00C96764">
            <w:pPr>
              <w:spacing w:after="0" w:line="240" w:lineRule="auto"/>
              <w:rPr>
                <w:rFonts w:asciiTheme="minorHAnsi" w:hAnsiTheme="minorHAnsi"/>
              </w:rPr>
            </w:pPr>
          </w:p>
          <w:p w:rsidR="00233DBD" w:rsidRDefault="00233DBD" w:rsidP="00C96764">
            <w:pPr>
              <w:spacing w:after="0" w:line="240" w:lineRule="auto"/>
              <w:rPr>
                <w:rFonts w:asciiTheme="minorHAnsi" w:hAnsiTheme="minorHAnsi"/>
              </w:rPr>
            </w:pPr>
          </w:p>
          <w:p w:rsidR="00233DBD" w:rsidRDefault="00233DBD" w:rsidP="00C96764">
            <w:pPr>
              <w:spacing w:after="0" w:line="240" w:lineRule="auto"/>
              <w:rPr>
                <w:rFonts w:asciiTheme="minorHAnsi" w:hAnsiTheme="minorHAnsi"/>
              </w:rPr>
            </w:pPr>
          </w:p>
          <w:p w:rsidR="00233DBD" w:rsidRDefault="00233DBD" w:rsidP="00C96764">
            <w:pPr>
              <w:spacing w:after="0" w:line="240" w:lineRule="auto"/>
              <w:rPr>
                <w:rFonts w:asciiTheme="minorHAnsi" w:hAnsiTheme="minorHAnsi"/>
              </w:rPr>
            </w:pPr>
          </w:p>
          <w:p w:rsidR="00233DBD" w:rsidRDefault="00233DBD" w:rsidP="00C96764">
            <w:pPr>
              <w:spacing w:after="0" w:line="240" w:lineRule="auto"/>
              <w:rPr>
                <w:rFonts w:asciiTheme="minorHAnsi" w:hAnsiTheme="minorHAnsi"/>
              </w:rPr>
            </w:pPr>
          </w:p>
          <w:p w:rsidR="00233DBD" w:rsidRDefault="00233DBD" w:rsidP="00C96764">
            <w:pPr>
              <w:spacing w:after="0" w:line="240" w:lineRule="auto"/>
              <w:rPr>
                <w:rFonts w:asciiTheme="minorHAnsi" w:hAnsiTheme="minorHAnsi"/>
              </w:rPr>
            </w:pPr>
          </w:p>
          <w:p w:rsidR="00233DBD" w:rsidRDefault="00233DBD" w:rsidP="00C96764">
            <w:pPr>
              <w:spacing w:after="0" w:line="240" w:lineRule="auto"/>
              <w:rPr>
                <w:rFonts w:asciiTheme="minorHAnsi" w:hAnsiTheme="minorHAnsi"/>
              </w:rPr>
            </w:pPr>
          </w:p>
          <w:p w:rsidR="00233DBD" w:rsidRDefault="00233DBD" w:rsidP="00C96764">
            <w:pPr>
              <w:spacing w:after="0" w:line="240" w:lineRule="auto"/>
              <w:rPr>
                <w:rFonts w:asciiTheme="minorHAnsi" w:hAnsiTheme="minorHAnsi"/>
              </w:rPr>
            </w:pPr>
          </w:p>
          <w:p w:rsidR="00F517FB" w:rsidRDefault="00F517FB" w:rsidP="00C96764">
            <w:pPr>
              <w:spacing w:after="0" w:line="240" w:lineRule="auto"/>
              <w:rPr>
                <w:rFonts w:asciiTheme="minorHAnsi" w:hAnsiTheme="minorHAnsi"/>
              </w:rPr>
            </w:pPr>
          </w:p>
          <w:p w:rsidR="00F517FB" w:rsidRDefault="00F517FB" w:rsidP="00C96764">
            <w:pPr>
              <w:spacing w:after="0" w:line="240" w:lineRule="auto"/>
              <w:rPr>
                <w:rFonts w:asciiTheme="minorHAnsi" w:hAnsiTheme="minorHAnsi"/>
              </w:rPr>
            </w:pPr>
          </w:p>
          <w:p w:rsidR="007D3007" w:rsidRPr="00BA686D" w:rsidRDefault="008B74F6" w:rsidP="00C96764">
            <w:pPr>
              <w:spacing w:after="0" w:line="240" w:lineRule="auto"/>
              <w:rPr>
                <w:rFonts w:asciiTheme="minorHAnsi" w:hAnsiTheme="minorHAnsi"/>
              </w:rPr>
            </w:pPr>
            <w:r w:rsidRPr="00BA686D">
              <w:rPr>
                <w:rFonts w:asciiTheme="minorHAnsi" w:hAnsiTheme="minorHAnsi"/>
              </w:rPr>
              <w:t xml:space="preserve">Water outlet flushing records were not consistently completed in the Renal Dialysis </w:t>
            </w:r>
            <w:r w:rsidRPr="00BA686D">
              <w:rPr>
                <w:rFonts w:asciiTheme="minorHAnsi" w:hAnsiTheme="minorHAnsi"/>
              </w:rPr>
              <w:lastRenderedPageBreak/>
              <w:t xml:space="preserve">Unit. Water flushing records should be checked regularly by supervisory staff to ensure that hospital policy in this regard is implemented. </w:t>
            </w:r>
          </w:p>
        </w:tc>
        <w:tc>
          <w:tcPr>
            <w:tcW w:w="3582" w:type="dxa"/>
          </w:tcPr>
          <w:p w:rsidR="00705DF4" w:rsidRPr="00A01A62" w:rsidRDefault="00705DF4" w:rsidP="005059CA">
            <w:pPr>
              <w:numPr>
                <w:ilvl w:val="0"/>
                <w:numId w:val="13"/>
              </w:numPr>
              <w:spacing w:after="0" w:line="240" w:lineRule="auto"/>
              <w:rPr>
                <w:rFonts w:asciiTheme="minorHAnsi" w:hAnsiTheme="minorHAnsi"/>
              </w:rPr>
            </w:pPr>
            <w:r w:rsidRPr="00A01A62">
              <w:rPr>
                <w:rFonts w:asciiTheme="minorHAnsi" w:hAnsiTheme="minorHAnsi"/>
              </w:rPr>
              <w:lastRenderedPageBreak/>
              <w:t>“National Guidelines for the control of Legionellosis in Ireland, 2009”</w:t>
            </w:r>
          </w:p>
          <w:p w:rsidR="007D3007" w:rsidRPr="00A01A62" w:rsidRDefault="005059CA" w:rsidP="005059CA">
            <w:pPr>
              <w:numPr>
                <w:ilvl w:val="0"/>
                <w:numId w:val="13"/>
              </w:numPr>
              <w:spacing w:after="0" w:line="240" w:lineRule="auto"/>
              <w:rPr>
                <w:rFonts w:asciiTheme="minorHAnsi" w:hAnsiTheme="minorHAnsi"/>
              </w:rPr>
            </w:pPr>
            <w:r w:rsidRPr="00A01A62">
              <w:rPr>
                <w:rFonts w:asciiTheme="minorHAnsi" w:hAnsiTheme="minorHAnsi"/>
              </w:rPr>
              <w:t>Risk Assessment to include all water systems where a reasonably foreseeable risk of exposure to legionella bacteria may exist.</w:t>
            </w:r>
          </w:p>
          <w:p w:rsidR="005059CA" w:rsidRPr="00A01A62" w:rsidRDefault="005059CA" w:rsidP="005059CA">
            <w:pPr>
              <w:numPr>
                <w:ilvl w:val="0"/>
                <w:numId w:val="13"/>
              </w:numPr>
              <w:spacing w:after="0" w:line="240" w:lineRule="auto"/>
              <w:rPr>
                <w:rFonts w:asciiTheme="minorHAnsi" w:hAnsiTheme="minorHAnsi"/>
              </w:rPr>
            </w:pPr>
            <w:r w:rsidRPr="00A01A62">
              <w:rPr>
                <w:rFonts w:asciiTheme="minorHAnsi" w:hAnsiTheme="minorHAnsi"/>
              </w:rPr>
              <w:t xml:space="preserve">The risk assessment will identify all potential risks and will outline a site specific control programme which will be put in place to prevent exposure or to control the risk from exposure to Legionella bacteria. </w:t>
            </w:r>
          </w:p>
          <w:p w:rsidR="00705DF4" w:rsidRDefault="00705DF4" w:rsidP="005059CA">
            <w:pPr>
              <w:numPr>
                <w:ilvl w:val="0"/>
                <w:numId w:val="13"/>
              </w:numPr>
              <w:spacing w:after="0" w:line="240" w:lineRule="auto"/>
              <w:rPr>
                <w:rFonts w:asciiTheme="minorHAnsi" w:hAnsiTheme="minorHAnsi"/>
              </w:rPr>
            </w:pPr>
            <w:r w:rsidRPr="00A01A62">
              <w:rPr>
                <w:rFonts w:asciiTheme="minorHAnsi" w:hAnsiTheme="minorHAnsi"/>
              </w:rPr>
              <w:t>Implement the maintenance programme which will outline all weekly, monthly, quarterly, 6 monthly and annual actions.</w:t>
            </w:r>
          </w:p>
          <w:p w:rsidR="00233DBD" w:rsidRDefault="00233DBD" w:rsidP="005059CA">
            <w:pPr>
              <w:numPr>
                <w:ilvl w:val="0"/>
                <w:numId w:val="13"/>
              </w:numPr>
              <w:spacing w:after="0" w:line="240" w:lineRule="auto"/>
              <w:rPr>
                <w:rFonts w:asciiTheme="minorHAnsi" w:hAnsiTheme="minorHAnsi"/>
              </w:rPr>
            </w:pPr>
            <w:r>
              <w:rPr>
                <w:rFonts w:asciiTheme="minorHAnsi" w:hAnsiTheme="minorHAnsi"/>
              </w:rPr>
              <w:lastRenderedPageBreak/>
              <w:t>Check water flushing and maintain records as per policy.</w:t>
            </w:r>
          </w:p>
          <w:p w:rsidR="00233DBD" w:rsidRPr="00A01A62" w:rsidRDefault="00233DBD" w:rsidP="00233DBD">
            <w:pPr>
              <w:spacing w:after="0" w:line="240" w:lineRule="auto"/>
              <w:rPr>
                <w:rFonts w:asciiTheme="minorHAnsi" w:hAnsiTheme="minorHAnsi"/>
              </w:rPr>
            </w:pPr>
          </w:p>
          <w:p w:rsidR="005059CA" w:rsidRPr="00BA686D" w:rsidRDefault="005059CA" w:rsidP="005059CA">
            <w:pPr>
              <w:spacing w:after="0" w:line="240" w:lineRule="auto"/>
              <w:rPr>
                <w:rFonts w:asciiTheme="minorHAnsi" w:hAnsiTheme="minorHAnsi"/>
              </w:rPr>
            </w:pPr>
          </w:p>
        </w:tc>
        <w:tc>
          <w:tcPr>
            <w:tcW w:w="3052" w:type="dxa"/>
          </w:tcPr>
          <w:p w:rsidR="007D3007" w:rsidRDefault="00D53F13" w:rsidP="00F270E5">
            <w:pPr>
              <w:spacing w:after="0" w:line="240" w:lineRule="auto"/>
              <w:rPr>
                <w:rFonts w:asciiTheme="minorHAnsi" w:hAnsiTheme="minorHAnsi"/>
              </w:rPr>
            </w:pPr>
            <w:r w:rsidRPr="00446C3E">
              <w:rPr>
                <w:rFonts w:asciiTheme="minorHAnsi" w:hAnsiTheme="minorHAnsi"/>
              </w:rPr>
              <w:lastRenderedPageBreak/>
              <w:t>GM, Facilities Manager, Maintenance Manager, Maintenance Foreman</w:t>
            </w:r>
            <w:r w:rsidR="00233DBD">
              <w:rPr>
                <w:rFonts w:asciiTheme="minorHAnsi" w:hAnsiTheme="minorHAnsi"/>
              </w:rPr>
              <w:t>.</w:t>
            </w:r>
          </w:p>
          <w:p w:rsidR="00233DBD" w:rsidRDefault="00233DBD" w:rsidP="00F270E5">
            <w:pPr>
              <w:spacing w:after="0" w:line="240" w:lineRule="auto"/>
              <w:rPr>
                <w:rFonts w:asciiTheme="minorHAnsi" w:hAnsiTheme="minorHAnsi"/>
              </w:rPr>
            </w:pPr>
            <w:r>
              <w:rPr>
                <w:rFonts w:asciiTheme="minorHAnsi" w:hAnsiTheme="minorHAnsi"/>
              </w:rPr>
              <w:t>IPCT.</w:t>
            </w:r>
          </w:p>
          <w:p w:rsidR="00233DBD" w:rsidRDefault="00233DBD" w:rsidP="00F270E5">
            <w:pPr>
              <w:spacing w:after="0" w:line="240" w:lineRule="auto"/>
              <w:rPr>
                <w:rFonts w:asciiTheme="minorHAnsi" w:hAnsiTheme="minorHAnsi"/>
              </w:rPr>
            </w:pPr>
          </w:p>
          <w:p w:rsidR="00233DBD" w:rsidRDefault="00233DBD" w:rsidP="00F270E5">
            <w:pPr>
              <w:spacing w:after="0" w:line="240" w:lineRule="auto"/>
              <w:rPr>
                <w:rFonts w:asciiTheme="minorHAnsi" w:hAnsiTheme="minorHAnsi"/>
              </w:rPr>
            </w:pPr>
          </w:p>
          <w:p w:rsidR="00233DBD" w:rsidRDefault="00233DBD" w:rsidP="00F270E5">
            <w:pPr>
              <w:spacing w:after="0" w:line="240" w:lineRule="auto"/>
              <w:rPr>
                <w:rFonts w:asciiTheme="minorHAnsi" w:hAnsiTheme="minorHAnsi"/>
              </w:rPr>
            </w:pPr>
          </w:p>
          <w:p w:rsidR="00233DBD" w:rsidRDefault="00233DBD" w:rsidP="00F270E5">
            <w:pPr>
              <w:spacing w:after="0" w:line="240" w:lineRule="auto"/>
              <w:rPr>
                <w:rFonts w:asciiTheme="minorHAnsi" w:hAnsiTheme="minorHAnsi"/>
              </w:rPr>
            </w:pPr>
          </w:p>
          <w:p w:rsidR="00233DBD" w:rsidRDefault="00233DBD" w:rsidP="00F270E5">
            <w:pPr>
              <w:spacing w:after="0" w:line="240" w:lineRule="auto"/>
              <w:rPr>
                <w:rFonts w:asciiTheme="minorHAnsi" w:hAnsiTheme="minorHAnsi"/>
              </w:rPr>
            </w:pPr>
          </w:p>
          <w:p w:rsidR="00233DBD" w:rsidRDefault="00233DBD" w:rsidP="00F270E5">
            <w:pPr>
              <w:spacing w:after="0" w:line="240" w:lineRule="auto"/>
              <w:rPr>
                <w:rFonts w:asciiTheme="minorHAnsi" w:hAnsiTheme="minorHAnsi"/>
              </w:rPr>
            </w:pPr>
          </w:p>
          <w:p w:rsidR="00233DBD" w:rsidRDefault="00233DBD" w:rsidP="00F270E5">
            <w:pPr>
              <w:spacing w:after="0" w:line="240" w:lineRule="auto"/>
              <w:rPr>
                <w:rFonts w:asciiTheme="minorHAnsi" w:hAnsiTheme="minorHAnsi"/>
              </w:rPr>
            </w:pPr>
          </w:p>
          <w:p w:rsidR="00233DBD" w:rsidRDefault="00233DBD" w:rsidP="00F270E5">
            <w:pPr>
              <w:spacing w:after="0" w:line="240" w:lineRule="auto"/>
              <w:rPr>
                <w:rFonts w:asciiTheme="minorHAnsi" w:hAnsiTheme="minorHAnsi"/>
              </w:rPr>
            </w:pPr>
          </w:p>
          <w:p w:rsidR="00233DBD" w:rsidRDefault="00233DBD" w:rsidP="00F270E5">
            <w:pPr>
              <w:spacing w:after="0" w:line="240" w:lineRule="auto"/>
              <w:rPr>
                <w:rFonts w:asciiTheme="minorHAnsi" w:hAnsiTheme="minorHAnsi"/>
              </w:rPr>
            </w:pPr>
          </w:p>
          <w:p w:rsidR="00233DBD" w:rsidRDefault="00233DBD" w:rsidP="00F270E5">
            <w:pPr>
              <w:spacing w:after="0" w:line="240" w:lineRule="auto"/>
              <w:rPr>
                <w:rFonts w:asciiTheme="minorHAnsi" w:hAnsiTheme="minorHAnsi"/>
              </w:rPr>
            </w:pPr>
          </w:p>
          <w:p w:rsidR="00233DBD" w:rsidRDefault="00233DBD" w:rsidP="00F270E5">
            <w:pPr>
              <w:spacing w:after="0" w:line="240" w:lineRule="auto"/>
              <w:rPr>
                <w:rFonts w:asciiTheme="minorHAnsi" w:hAnsiTheme="minorHAnsi"/>
              </w:rPr>
            </w:pPr>
          </w:p>
          <w:p w:rsidR="00233DBD" w:rsidRDefault="00233DBD" w:rsidP="00F270E5">
            <w:pPr>
              <w:spacing w:after="0" w:line="240" w:lineRule="auto"/>
              <w:rPr>
                <w:rFonts w:asciiTheme="minorHAnsi" w:hAnsiTheme="minorHAnsi"/>
              </w:rPr>
            </w:pPr>
          </w:p>
          <w:p w:rsidR="00233DBD" w:rsidRDefault="00233DBD" w:rsidP="00F270E5">
            <w:pPr>
              <w:spacing w:after="0" w:line="240" w:lineRule="auto"/>
              <w:rPr>
                <w:rFonts w:asciiTheme="minorHAnsi" w:hAnsiTheme="minorHAnsi"/>
              </w:rPr>
            </w:pPr>
          </w:p>
          <w:p w:rsidR="00233DBD" w:rsidRDefault="00233DBD" w:rsidP="00F270E5">
            <w:pPr>
              <w:spacing w:after="0" w:line="240" w:lineRule="auto"/>
              <w:rPr>
                <w:rFonts w:asciiTheme="minorHAnsi" w:hAnsiTheme="minorHAnsi"/>
              </w:rPr>
            </w:pPr>
          </w:p>
          <w:p w:rsidR="00233DBD" w:rsidRDefault="00233DBD" w:rsidP="00F270E5">
            <w:pPr>
              <w:spacing w:after="0" w:line="240" w:lineRule="auto"/>
              <w:rPr>
                <w:rFonts w:asciiTheme="minorHAnsi" w:hAnsiTheme="minorHAnsi"/>
              </w:rPr>
            </w:pPr>
          </w:p>
          <w:p w:rsidR="00233DBD" w:rsidRDefault="00233DBD" w:rsidP="00F270E5">
            <w:pPr>
              <w:spacing w:after="0" w:line="240" w:lineRule="auto"/>
              <w:rPr>
                <w:rFonts w:asciiTheme="minorHAnsi" w:hAnsiTheme="minorHAnsi"/>
              </w:rPr>
            </w:pPr>
          </w:p>
          <w:p w:rsidR="00233DBD" w:rsidRDefault="00233DBD" w:rsidP="00F270E5">
            <w:pPr>
              <w:spacing w:after="0" w:line="240" w:lineRule="auto"/>
              <w:rPr>
                <w:rFonts w:asciiTheme="minorHAnsi" w:hAnsiTheme="minorHAnsi"/>
              </w:rPr>
            </w:pPr>
          </w:p>
          <w:p w:rsidR="00233DBD" w:rsidRDefault="00233DBD" w:rsidP="00F270E5">
            <w:pPr>
              <w:spacing w:after="0" w:line="240" w:lineRule="auto"/>
              <w:rPr>
                <w:rFonts w:asciiTheme="minorHAnsi" w:hAnsiTheme="minorHAnsi"/>
              </w:rPr>
            </w:pPr>
            <w:r>
              <w:rPr>
                <w:rFonts w:asciiTheme="minorHAnsi" w:hAnsiTheme="minorHAnsi"/>
              </w:rPr>
              <w:t xml:space="preserve">Domestic Supervisors </w:t>
            </w:r>
          </w:p>
          <w:p w:rsidR="00233DBD" w:rsidRDefault="00233DBD" w:rsidP="00F270E5">
            <w:pPr>
              <w:spacing w:after="0" w:line="240" w:lineRule="auto"/>
              <w:rPr>
                <w:rFonts w:asciiTheme="minorHAnsi" w:hAnsiTheme="minorHAnsi"/>
              </w:rPr>
            </w:pPr>
          </w:p>
          <w:p w:rsidR="00233DBD" w:rsidRDefault="00233DBD" w:rsidP="00F270E5">
            <w:pPr>
              <w:spacing w:after="0" w:line="240" w:lineRule="auto"/>
              <w:rPr>
                <w:rFonts w:asciiTheme="minorHAnsi" w:hAnsiTheme="minorHAnsi"/>
              </w:rPr>
            </w:pPr>
          </w:p>
          <w:p w:rsidR="00233DBD" w:rsidRDefault="00233DBD" w:rsidP="00F270E5">
            <w:pPr>
              <w:spacing w:after="0" w:line="240" w:lineRule="auto"/>
              <w:rPr>
                <w:rFonts w:asciiTheme="minorHAnsi" w:hAnsiTheme="minorHAnsi"/>
              </w:rPr>
            </w:pPr>
          </w:p>
          <w:p w:rsidR="00233DBD" w:rsidRPr="00446C3E" w:rsidRDefault="00233DBD" w:rsidP="00F270E5">
            <w:pPr>
              <w:spacing w:after="0" w:line="240" w:lineRule="auto"/>
              <w:rPr>
                <w:rFonts w:asciiTheme="minorHAnsi" w:hAnsiTheme="minorHAnsi"/>
              </w:rPr>
            </w:pPr>
          </w:p>
        </w:tc>
        <w:tc>
          <w:tcPr>
            <w:tcW w:w="1890" w:type="dxa"/>
          </w:tcPr>
          <w:p w:rsidR="007D3007" w:rsidRDefault="00F42384" w:rsidP="00F270E5">
            <w:pPr>
              <w:spacing w:after="0" w:line="240" w:lineRule="auto"/>
              <w:rPr>
                <w:rFonts w:asciiTheme="minorHAnsi" w:hAnsiTheme="minorHAnsi"/>
              </w:rPr>
            </w:pPr>
            <w:r w:rsidRPr="00446C3E">
              <w:rPr>
                <w:rFonts w:asciiTheme="minorHAnsi" w:hAnsiTheme="minorHAnsi"/>
              </w:rPr>
              <w:lastRenderedPageBreak/>
              <w:t xml:space="preserve">Nov </w:t>
            </w:r>
            <w:r w:rsidR="00705DF4" w:rsidRPr="00446C3E">
              <w:rPr>
                <w:rFonts w:asciiTheme="minorHAnsi" w:hAnsiTheme="minorHAnsi"/>
              </w:rPr>
              <w:t xml:space="preserve"> 2016</w:t>
            </w:r>
          </w:p>
          <w:p w:rsidR="008B2F1E" w:rsidRDefault="008B2F1E" w:rsidP="00F270E5">
            <w:pPr>
              <w:spacing w:after="0" w:line="240" w:lineRule="auto"/>
              <w:rPr>
                <w:rFonts w:asciiTheme="minorHAnsi" w:hAnsiTheme="minorHAnsi"/>
              </w:rPr>
            </w:pPr>
          </w:p>
          <w:p w:rsidR="008B2F1E" w:rsidRDefault="008B2F1E" w:rsidP="00F270E5">
            <w:pPr>
              <w:spacing w:after="0" w:line="240" w:lineRule="auto"/>
              <w:rPr>
                <w:rFonts w:asciiTheme="minorHAnsi" w:hAnsiTheme="minorHAnsi"/>
              </w:rPr>
            </w:pPr>
          </w:p>
          <w:p w:rsidR="008B2F1E" w:rsidRDefault="008B2F1E" w:rsidP="00F270E5">
            <w:pPr>
              <w:spacing w:after="0" w:line="240" w:lineRule="auto"/>
              <w:rPr>
                <w:rFonts w:asciiTheme="minorHAnsi" w:hAnsiTheme="minorHAnsi"/>
              </w:rPr>
            </w:pPr>
          </w:p>
          <w:p w:rsidR="008B2F1E" w:rsidRDefault="008B2F1E" w:rsidP="00F270E5">
            <w:pPr>
              <w:spacing w:after="0" w:line="240" w:lineRule="auto"/>
              <w:rPr>
                <w:rFonts w:asciiTheme="minorHAnsi" w:hAnsiTheme="minorHAnsi"/>
              </w:rPr>
            </w:pPr>
          </w:p>
          <w:p w:rsidR="008B2F1E" w:rsidRDefault="008B2F1E" w:rsidP="00F270E5">
            <w:pPr>
              <w:spacing w:after="0" w:line="240" w:lineRule="auto"/>
              <w:rPr>
                <w:rFonts w:asciiTheme="minorHAnsi" w:hAnsiTheme="minorHAnsi"/>
              </w:rPr>
            </w:pPr>
          </w:p>
          <w:p w:rsidR="008B2F1E" w:rsidRDefault="008B2F1E" w:rsidP="00F270E5">
            <w:pPr>
              <w:spacing w:after="0" w:line="240" w:lineRule="auto"/>
              <w:rPr>
                <w:rFonts w:asciiTheme="minorHAnsi" w:hAnsiTheme="minorHAnsi"/>
              </w:rPr>
            </w:pPr>
          </w:p>
          <w:p w:rsidR="008B2F1E" w:rsidRDefault="008B2F1E" w:rsidP="00F270E5">
            <w:pPr>
              <w:spacing w:after="0" w:line="240" w:lineRule="auto"/>
              <w:rPr>
                <w:rFonts w:asciiTheme="minorHAnsi" w:hAnsiTheme="minorHAnsi"/>
              </w:rPr>
            </w:pPr>
          </w:p>
          <w:p w:rsidR="008B2F1E" w:rsidRDefault="008B2F1E" w:rsidP="00F270E5">
            <w:pPr>
              <w:spacing w:after="0" w:line="240" w:lineRule="auto"/>
              <w:rPr>
                <w:rFonts w:asciiTheme="minorHAnsi" w:hAnsiTheme="minorHAnsi"/>
              </w:rPr>
            </w:pPr>
          </w:p>
          <w:p w:rsidR="008B2F1E" w:rsidRDefault="008B2F1E" w:rsidP="00F270E5">
            <w:pPr>
              <w:spacing w:after="0" w:line="240" w:lineRule="auto"/>
              <w:rPr>
                <w:rFonts w:asciiTheme="minorHAnsi" w:hAnsiTheme="minorHAnsi"/>
              </w:rPr>
            </w:pPr>
          </w:p>
          <w:p w:rsidR="008B2F1E" w:rsidRDefault="008B2F1E" w:rsidP="00F270E5">
            <w:pPr>
              <w:spacing w:after="0" w:line="240" w:lineRule="auto"/>
              <w:rPr>
                <w:rFonts w:asciiTheme="minorHAnsi" w:hAnsiTheme="minorHAnsi"/>
              </w:rPr>
            </w:pPr>
          </w:p>
          <w:p w:rsidR="008B2F1E" w:rsidRDefault="008B2F1E" w:rsidP="00F270E5">
            <w:pPr>
              <w:spacing w:after="0" w:line="240" w:lineRule="auto"/>
              <w:rPr>
                <w:rFonts w:asciiTheme="minorHAnsi" w:hAnsiTheme="minorHAnsi"/>
              </w:rPr>
            </w:pPr>
          </w:p>
          <w:p w:rsidR="008B2F1E" w:rsidRDefault="008B2F1E" w:rsidP="00F270E5">
            <w:pPr>
              <w:spacing w:after="0" w:line="240" w:lineRule="auto"/>
              <w:rPr>
                <w:rFonts w:asciiTheme="minorHAnsi" w:hAnsiTheme="minorHAnsi"/>
              </w:rPr>
            </w:pPr>
          </w:p>
          <w:p w:rsidR="008B2F1E" w:rsidRDefault="008B2F1E" w:rsidP="00F270E5">
            <w:pPr>
              <w:spacing w:after="0" w:line="240" w:lineRule="auto"/>
              <w:rPr>
                <w:rFonts w:asciiTheme="minorHAnsi" w:hAnsiTheme="minorHAnsi"/>
              </w:rPr>
            </w:pPr>
          </w:p>
          <w:p w:rsidR="008B2F1E" w:rsidRDefault="008B2F1E" w:rsidP="00F270E5">
            <w:pPr>
              <w:spacing w:after="0" w:line="240" w:lineRule="auto"/>
              <w:rPr>
                <w:rFonts w:asciiTheme="minorHAnsi" w:hAnsiTheme="minorHAnsi"/>
              </w:rPr>
            </w:pPr>
          </w:p>
          <w:p w:rsidR="008B2F1E" w:rsidRDefault="008B2F1E" w:rsidP="00F270E5">
            <w:pPr>
              <w:spacing w:after="0" w:line="240" w:lineRule="auto"/>
              <w:rPr>
                <w:rFonts w:asciiTheme="minorHAnsi" w:hAnsiTheme="minorHAnsi"/>
              </w:rPr>
            </w:pPr>
          </w:p>
          <w:p w:rsidR="008B2F1E" w:rsidRDefault="008B2F1E" w:rsidP="00F270E5">
            <w:pPr>
              <w:spacing w:after="0" w:line="240" w:lineRule="auto"/>
              <w:rPr>
                <w:rFonts w:asciiTheme="minorHAnsi" w:hAnsiTheme="minorHAnsi"/>
              </w:rPr>
            </w:pPr>
          </w:p>
          <w:p w:rsidR="008B2F1E" w:rsidRDefault="008B2F1E" w:rsidP="00F270E5">
            <w:pPr>
              <w:spacing w:after="0" w:line="240" w:lineRule="auto"/>
              <w:rPr>
                <w:rFonts w:asciiTheme="minorHAnsi" w:hAnsiTheme="minorHAnsi"/>
              </w:rPr>
            </w:pPr>
          </w:p>
          <w:p w:rsidR="008B2F1E" w:rsidRDefault="008B2F1E" w:rsidP="00F270E5">
            <w:pPr>
              <w:spacing w:after="0" w:line="240" w:lineRule="auto"/>
              <w:rPr>
                <w:rFonts w:asciiTheme="minorHAnsi" w:hAnsiTheme="minorHAnsi"/>
              </w:rPr>
            </w:pPr>
          </w:p>
          <w:p w:rsidR="008B2F1E" w:rsidRDefault="008B2F1E" w:rsidP="00F270E5">
            <w:pPr>
              <w:spacing w:after="0" w:line="240" w:lineRule="auto"/>
              <w:rPr>
                <w:rFonts w:asciiTheme="minorHAnsi" w:hAnsiTheme="minorHAnsi"/>
              </w:rPr>
            </w:pPr>
          </w:p>
          <w:p w:rsidR="008B2F1E" w:rsidRDefault="008B2F1E" w:rsidP="00F270E5">
            <w:pPr>
              <w:spacing w:after="0" w:line="240" w:lineRule="auto"/>
              <w:rPr>
                <w:rFonts w:asciiTheme="minorHAnsi" w:hAnsiTheme="minorHAnsi"/>
              </w:rPr>
            </w:pPr>
          </w:p>
          <w:p w:rsidR="008B2F1E" w:rsidRPr="00446C3E" w:rsidRDefault="008B2F1E" w:rsidP="00F270E5">
            <w:pPr>
              <w:spacing w:after="0" w:line="240" w:lineRule="auto"/>
              <w:rPr>
                <w:rFonts w:asciiTheme="minorHAnsi" w:hAnsiTheme="minorHAnsi"/>
              </w:rPr>
            </w:pPr>
            <w:r>
              <w:rPr>
                <w:rFonts w:asciiTheme="minorHAnsi" w:hAnsiTheme="minorHAnsi"/>
              </w:rPr>
              <w:t>On going</w:t>
            </w:r>
          </w:p>
        </w:tc>
        <w:tc>
          <w:tcPr>
            <w:tcW w:w="1528" w:type="dxa"/>
          </w:tcPr>
          <w:p w:rsidR="007D3007" w:rsidRDefault="00705DF4" w:rsidP="00705DF4">
            <w:pPr>
              <w:spacing w:after="0" w:line="240" w:lineRule="auto"/>
              <w:rPr>
                <w:rFonts w:asciiTheme="minorHAnsi" w:hAnsiTheme="minorHAnsi"/>
              </w:rPr>
            </w:pPr>
            <w:r w:rsidRPr="00446C3E">
              <w:rPr>
                <w:rFonts w:asciiTheme="minorHAnsi" w:hAnsiTheme="minorHAnsi"/>
              </w:rPr>
              <w:t xml:space="preserve">Audit </w:t>
            </w:r>
            <w:r w:rsidR="00446C3E">
              <w:rPr>
                <w:rFonts w:asciiTheme="minorHAnsi" w:hAnsiTheme="minorHAnsi"/>
              </w:rPr>
              <w:t xml:space="preserve">as outlined in </w:t>
            </w:r>
            <w:r w:rsidRPr="00446C3E">
              <w:rPr>
                <w:rFonts w:asciiTheme="minorHAnsi" w:hAnsiTheme="minorHAnsi"/>
              </w:rPr>
              <w:t>the maintenance Programme</w:t>
            </w:r>
          </w:p>
          <w:p w:rsidR="00233DBD" w:rsidRDefault="00233DBD" w:rsidP="00705DF4">
            <w:pPr>
              <w:spacing w:after="0" w:line="240" w:lineRule="auto"/>
              <w:rPr>
                <w:rFonts w:asciiTheme="minorHAnsi" w:hAnsiTheme="minorHAnsi"/>
              </w:rPr>
            </w:pPr>
          </w:p>
          <w:p w:rsidR="00233DBD" w:rsidRDefault="00233DBD" w:rsidP="00705DF4">
            <w:pPr>
              <w:spacing w:after="0" w:line="240" w:lineRule="auto"/>
              <w:rPr>
                <w:rFonts w:asciiTheme="minorHAnsi" w:hAnsiTheme="minorHAnsi"/>
              </w:rPr>
            </w:pPr>
          </w:p>
          <w:p w:rsidR="00233DBD" w:rsidRDefault="00233DBD" w:rsidP="00705DF4">
            <w:pPr>
              <w:spacing w:after="0" w:line="240" w:lineRule="auto"/>
              <w:rPr>
                <w:rFonts w:asciiTheme="minorHAnsi" w:hAnsiTheme="minorHAnsi"/>
              </w:rPr>
            </w:pPr>
          </w:p>
          <w:p w:rsidR="00233DBD" w:rsidRDefault="00233DBD" w:rsidP="00705DF4">
            <w:pPr>
              <w:spacing w:after="0" w:line="240" w:lineRule="auto"/>
              <w:rPr>
                <w:rFonts w:asciiTheme="minorHAnsi" w:hAnsiTheme="minorHAnsi"/>
              </w:rPr>
            </w:pPr>
          </w:p>
          <w:p w:rsidR="00233DBD" w:rsidRDefault="00233DBD" w:rsidP="00705DF4">
            <w:pPr>
              <w:spacing w:after="0" w:line="240" w:lineRule="auto"/>
              <w:rPr>
                <w:rFonts w:asciiTheme="minorHAnsi" w:hAnsiTheme="minorHAnsi"/>
              </w:rPr>
            </w:pPr>
          </w:p>
          <w:p w:rsidR="00233DBD" w:rsidRDefault="00233DBD" w:rsidP="00705DF4">
            <w:pPr>
              <w:spacing w:after="0" w:line="240" w:lineRule="auto"/>
              <w:rPr>
                <w:rFonts w:asciiTheme="minorHAnsi" w:hAnsiTheme="minorHAnsi"/>
              </w:rPr>
            </w:pPr>
          </w:p>
          <w:p w:rsidR="00233DBD" w:rsidRDefault="00233DBD" w:rsidP="00705DF4">
            <w:pPr>
              <w:spacing w:after="0" w:line="240" w:lineRule="auto"/>
              <w:rPr>
                <w:rFonts w:asciiTheme="minorHAnsi" w:hAnsiTheme="minorHAnsi"/>
              </w:rPr>
            </w:pPr>
          </w:p>
          <w:p w:rsidR="00233DBD" w:rsidRDefault="00233DBD" w:rsidP="00705DF4">
            <w:pPr>
              <w:spacing w:after="0" w:line="240" w:lineRule="auto"/>
              <w:rPr>
                <w:rFonts w:asciiTheme="minorHAnsi" w:hAnsiTheme="minorHAnsi"/>
              </w:rPr>
            </w:pPr>
          </w:p>
          <w:p w:rsidR="00233DBD" w:rsidRDefault="00233DBD" w:rsidP="00705DF4">
            <w:pPr>
              <w:spacing w:after="0" w:line="240" w:lineRule="auto"/>
              <w:rPr>
                <w:rFonts w:asciiTheme="minorHAnsi" w:hAnsiTheme="minorHAnsi"/>
              </w:rPr>
            </w:pPr>
          </w:p>
          <w:p w:rsidR="00233DBD" w:rsidRDefault="00233DBD" w:rsidP="00705DF4">
            <w:pPr>
              <w:spacing w:after="0" w:line="240" w:lineRule="auto"/>
              <w:rPr>
                <w:rFonts w:asciiTheme="minorHAnsi" w:hAnsiTheme="minorHAnsi"/>
              </w:rPr>
            </w:pPr>
          </w:p>
          <w:p w:rsidR="00233DBD" w:rsidRDefault="00233DBD" w:rsidP="00705DF4">
            <w:pPr>
              <w:spacing w:after="0" w:line="240" w:lineRule="auto"/>
              <w:rPr>
                <w:rFonts w:asciiTheme="minorHAnsi" w:hAnsiTheme="minorHAnsi"/>
              </w:rPr>
            </w:pPr>
          </w:p>
          <w:p w:rsidR="00233DBD" w:rsidRDefault="00233DBD" w:rsidP="00705DF4">
            <w:pPr>
              <w:spacing w:after="0" w:line="240" w:lineRule="auto"/>
              <w:rPr>
                <w:rFonts w:asciiTheme="minorHAnsi" w:hAnsiTheme="minorHAnsi"/>
              </w:rPr>
            </w:pPr>
          </w:p>
          <w:p w:rsidR="00233DBD" w:rsidRDefault="00233DBD" w:rsidP="00705DF4">
            <w:pPr>
              <w:spacing w:after="0" w:line="240" w:lineRule="auto"/>
              <w:rPr>
                <w:rFonts w:asciiTheme="minorHAnsi" w:hAnsiTheme="minorHAnsi"/>
              </w:rPr>
            </w:pPr>
          </w:p>
          <w:p w:rsidR="00233DBD" w:rsidRDefault="00233DBD" w:rsidP="00705DF4">
            <w:pPr>
              <w:spacing w:after="0" w:line="240" w:lineRule="auto"/>
              <w:rPr>
                <w:rFonts w:asciiTheme="minorHAnsi" w:hAnsiTheme="minorHAnsi"/>
              </w:rPr>
            </w:pPr>
          </w:p>
          <w:p w:rsidR="00233DBD" w:rsidRDefault="00233DBD" w:rsidP="00705DF4">
            <w:pPr>
              <w:spacing w:after="0" w:line="240" w:lineRule="auto"/>
              <w:rPr>
                <w:rFonts w:asciiTheme="minorHAnsi" w:hAnsiTheme="minorHAnsi"/>
              </w:rPr>
            </w:pPr>
          </w:p>
          <w:p w:rsidR="00233DBD" w:rsidRDefault="00233DBD" w:rsidP="00705DF4">
            <w:pPr>
              <w:spacing w:after="0" w:line="240" w:lineRule="auto"/>
              <w:rPr>
                <w:rFonts w:asciiTheme="minorHAnsi" w:hAnsiTheme="minorHAnsi"/>
              </w:rPr>
            </w:pPr>
          </w:p>
          <w:p w:rsidR="005D66A6" w:rsidRDefault="005D66A6" w:rsidP="00705DF4">
            <w:pPr>
              <w:spacing w:after="0" w:line="240" w:lineRule="auto"/>
              <w:rPr>
                <w:rFonts w:asciiTheme="minorHAnsi" w:hAnsiTheme="minorHAnsi"/>
              </w:rPr>
            </w:pPr>
          </w:p>
          <w:p w:rsidR="00233DBD" w:rsidRPr="00446C3E" w:rsidRDefault="00233DBD" w:rsidP="00705DF4">
            <w:pPr>
              <w:spacing w:after="0" w:line="240" w:lineRule="auto"/>
              <w:rPr>
                <w:rFonts w:asciiTheme="minorHAnsi" w:hAnsiTheme="minorHAnsi"/>
              </w:rPr>
            </w:pPr>
            <w:r>
              <w:rPr>
                <w:rFonts w:asciiTheme="minorHAnsi" w:hAnsiTheme="minorHAnsi"/>
              </w:rPr>
              <w:t xml:space="preserve">Weekly </w:t>
            </w:r>
            <w:r>
              <w:rPr>
                <w:rFonts w:asciiTheme="minorHAnsi" w:hAnsiTheme="minorHAnsi"/>
              </w:rPr>
              <w:lastRenderedPageBreak/>
              <w:t>Checklist</w:t>
            </w:r>
          </w:p>
        </w:tc>
      </w:tr>
      <w:tr w:rsidR="00BE0043" w:rsidRPr="00BA686D" w:rsidTr="00B3050F">
        <w:trPr>
          <w:gridAfter w:val="1"/>
          <w:wAfter w:w="1025" w:type="dxa"/>
        </w:trPr>
        <w:tc>
          <w:tcPr>
            <w:tcW w:w="1170" w:type="dxa"/>
          </w:tcPr>
          <w:p w:rsidR="007D3007" w:rsidRPr="00BA686D" w:rsidRDefault="008D5F04" w:rsidP="00E12A8F">
            <w:pPr>
              <w:pStyle w:val="Default"/>
              <w:rPr>
                <w:rFonts w:asciiTheme="minorHAnsi" w:hAnsiTheme="minorHAnsi"/>
                <w:b/>
                <w:bCs/>
                <w:color w:val="auto"/>
                <w:sz w:val="22"/>
                <w:szCs w:val="22"/>
              </w:rPr>
            </w:pPr>
            <w:r w:rsidRPr="00BA686D">
              <w:rPr>
                <w:rFonts w:asciiTheme="minorHAnsi" w:hAnsiTheme="minorHAnsi"/>
                <w:b/>
                <w:bCs/>
                <w:color w:val="auto"/>
                <w:sz w:val="22"/>
                <w:szCs w:val="22"/>
              </w:rPr>
              <w:lastRenderedPageBreak/>
              <w:t>8</w:t>
            </w:r>
          </w:p>
        </w:tc>
        <w:tc>
          <w:tcPr>
            <w:tcW w:w="4160" w:type="dxa"/>
            <w:shd w:val="clear" w:color="auto" w:fill="D9D9D9"/>
          </w:tcPr>
          <w:p w:rsidR="007D3007" w:rsidRPr="00235041" w:rsidRDefault="002C59AE" w:rsidP="00E12A8F">
            <w:pPr>
              <w:pStyle w:val="Default"/>
              <w:rPr>
                <w:rFonts w:asciiTheme="minorHAnsi" w:hAnsiTheme="minorHAnsi"/>
                <w:b/>
                <w:bCs/>
                <w:color w:val="auto"/>
                <w:sz w:val="28"/>
                <w:szCs w:val="28"/>
              </w:rPr>
            </w:pPr>
            <w:r w:rsidRPr="00235041">
              <w:rPr>
                <w:rFonts w:asciiTheme="minorHAnsi" w:hAnsiTheme="minorHAnsi"/>
                <w:b/>
                <w:bCs/>
                <w:color w:val="auto"/>
                <w:sz w:val="28"/>
                <w:szCs w:val="28"/>
              </w:rPr>
              <w:t>Transmission- Based Precautions</w:t>
            </w:r>
          </w:p>
        </w:tc>
        <w:tc>
          <w:tcPr>
            <w:tcW w:w="3582" w:type="dxa"/>
          </w:tcPr>
          <w:p w:rsidR="007D3007" w:rsidRPr="00BA686D" w:rsidRDefault="007D3007" w:rsidP="008445C9">
            <w:pPr>
              <w:spacing w:after="0" w:line="240" w:lineRule="auto"/>
              <w:ind w:left="720"/>
              <w:rPr>
                <w:rFonts w:asciiTheme="minorHAnsi" w:hAnsiTheme="minorHAnsi"/>
              </w:rPr>
            </w:pPr>
          </w:p>
        </w:tc>
        <w:tc>
          <w:tcPr>
            <w:tcW w:w="3052" w:type="dxa"/>
          </w:tcPr>
          <w:p w:rsidR="007D3007" w:rsidRPr="00BA686D" w:rsidRDefault="007D3007" w:rsidP="00F270E5">
            <w:pPr>
              <w:spacing w:after="0" w:line="240" w:lineRule="auto"/>
              <w:rPr>
                <w:rFonts w:asciiTheme="minorHAnsi" w:hAnsiTheme="minorHAnsi"/>
              </w:rPr>
            </w:pPr>
          </w:p>
        </w:tc>
        <w:tc>
          <w:tcPr>
            <w:tcW w:w="1890" w:type="dxa"/>
          </w:tcPr>
          <w:p w:rsidR="007D3007" w:rsidRPr="00BA686D" w:rsidRDefault="007D3007" w:rsidP="00F270E5">
            <w:pPr>
              <w:spacing w:after="0" w:line="240" w:lineRule="auto"/>
              <w:rPr>
                <w:rFonts w:asciiTheme="minorHAnsi" w:hAnsiTheme="minorHAnsi"/>
              </w:rPr>
            </w:pPr>
          </w:p>
        </w:tc>
        <w:tc>
          <w:tcPr>
            <w:tcW w:w="1528" w:type="dxa"/>
          </w:tcPr>
          <w:p w:rsidR="007D3007" w:rsidRPr="00BA686D" w:rsidRDefault="007D3007" w:rsidP="00F270E5">
            <w:pPr>
              <w:spacing w:after="0" w:line="240" w:lineRule="auto"/>
              <w:rPr>
                <w:rFonts w:asciiTheme="minorHAnsi" w:hAnsiTheme="minorHAnsi"/>
              </w:rPr>
            </w:pPr>
          </w:p>
        </w:tc>
      </w:tr>
      <w:tr w:rsidR="00BE0043" w:rsidRPr="00BA686D" w:rsidTr="00B3050F">
        <w:trPr>
          <w:gridAfter w:val="1"/>
          <w:wAfter w:w="1025" w:type="dxa"/>
        </w:trPr>
        <w:tc>
          <w:tcPr>
            <w:tcW w:w="1170" w:type="dxa"/>
          </w:tcPr>
          <w:p w:rsidR="007D3007" w:rsidRPr="00BA686D" w:rsidRDefault="008D5F04" w:rsidP="00E12A8F">
            <w:pPr>
              <w:pStyle w:val="Default"/>
              <w:rPr>
                <w:rFonts w:asciiTheme="minorHAnsi" w:hAnsiTheme="minorHAnsi"/>
                <w:b/>
                <w:bCs/>
                <w:color w:val="auto"/>
                <w:sz w:val="22"/>
                <w:szCs w:val="22"/>
              </w:rPr>
            </w:pPr>
            <w:r w:rsidRPr="00BA686D">
              <w:rPr>
                <w:rFonts w:asciiTheme="minorHAnsi" w:hAnsiTheme="minorHAnsi"/>
                <w:b/>
                <w:bCs/>
                <w:color w:val="auto"/>
                <w:sz w:val="22"/>
                <w:szCs w:val="22"/>
              </w:rPr>
              <w:t>8</w:t>
            </w:r>
            <w:r w:rsidR="00DD2E0D" w:rsidRPr="00BA686D">
              <w:rPr>
                <w:rFonts w:asciiTheme="minorHAnsi" w:hAnsiTheme="minorHAnsi"/>
                <w:b/>
                <w:bCs/>
                <w:color w:val="auto"/>
                <w:sz w:val="22"/>
                <w:szCs w:val="22"/>
              </w:rPr>
              <w:t>.1</w:t>
            </w:r>
          </w:p>
        </w:tc>
        <w:tc>
          <w:tcPr>
            <w:tcW w:w="4160" w:type="dxa"/>
            <w:shd w:val="clear" w:color="auto" w:fill="D9D9D9"/>
          </w:tcPr>
          <w:p w:rsidR="007D3007" w:rsidRPr="00BA686D" w:rsidRDefault="0014455E" w:rsidP="004B34B5">
            <w:pPr>
              <w:pStyle w:val="Default"/>
              <w:rPr>
                <w:rFonts w:asciiTheme="minorHAnsi" w:hAnsiTheme="minorHAnsi"/>
                <w:bCs/>
                <w:color w:val="auto"/>
                <w:sz w:val="22"/>
                <w:szCs w:val="22"/>
              </w:rPr>
            </w:pPr>
            <w:r w:rsidRPr="00BA686D">
              <w:rPr>
                <w:rFonts w:asciiTheme="minorHAnsi" w:hAnsiTheme="minorHAnsi"/>
                <w:sz w:val="22"/>
                <w:szCs w:val="22"/>
              </w:rPr>
              <w:t xml:space="preserve">Transmission-based precautions were not fully implemented at the time of this inspection on </w:t>
            </w:r>
            <w:r w:rsidRPr="006155C3">
              <w:rPr>
                <w:rFonts w:asciiTheme="minorHAnsi" w:hAnsiTheme="minorHAnsi"/>
                <w:b/>
                <w:sz w:val="22"/>
                <w:szCs w:val="22"/>
              </w:rPr>
              <w:t>Medical 3</w:t>
            </w:r>
            <w:r w:rsidRPr="00BA686D">
              <w:rPr>
                <w:rFonts w:asciiTheme="minorHAnsi" w:hAnsiTheme="minorHAnsi"/>
                <w:sz w:val="22"/>
                <w:szCs w:val="22"/>
              </w:rPr>
              <w:t xml:space="preserve"> Ward. Some staff did not put on plastic aprons before entering isolation rooms to remove meal trays which is not in line with hospital isolation policy. A door to an occupied isolation room in the </w:t>
            </w:r>
            <w:r w:rsidRPr="006155C3">
              <w:rPr>
                <w:rFonts w:asciiTheme="minorHAnsi" w:hAnsiTheme="minorHAnsi"/>
                <w:b/>
                <w:sz w:val="22"/>
                <w:szCs w:val="22"/>
              </w:rPr>
              <w:t>Renal Dialysis Unit</w:t>
            </w:r>
            <w:r w:rsidRPr="00BA686D">
              <w:rPr>
                <w:rFonts w:asciiTheme="minorHAnsi" w:hAnsiTheme="minorHAnsi"/>
                <w:sz w:val="22"/>
                <w:szCs w:val="22"/>
              </w:rPr>
              <w:t xml:space="preserve"> was ajar at the time of inspection.</w:t>
            </w:r>
          </w:p>
        </w:tc>
        <w:tc>
          <w:tcPr>
            <w:tcW w:w="3582" w:type="dxa"/>
          </w:tcPr>
          <w:p w:rsidR="008445C9" w:rsidRPr="00BA686D" w:rsidRDefault="005D66A6" w:rsidP="00B23705">
            <w:pPr>
              <w:numPr>
                <w:ilvl w:val="0"/>
                <w:numId w:val="9"/>
              </w:numPr>
              <w:spacing w:after="0" w:line="240" w:lineRule="auto"/>
              <w:rPr>
                <w:rFonts w:asciiTheme="minorHAnsi" w:hAnsiTheme="minorHAnsi"/>
              </w:rPr>
            </w:pPr>
            <w:r>
              <w:rPr>
                <w:rFonts w:asciiTheme="minorHAnsi" w:hAnsiTheme="minorHAnsi"/>
              </w:rPr>
              <w:t>Increase awareness on</w:t>
            </w:r>
            <w:r w:rsidR="008445C9" w:rsidRPr="00BA686D">
              <w:rPr>
                <w:rFonts w:asciiTheme="minorHAnsi" w:hAnsiTheme="minorHAnsi"/>
              </w:rPr>
              <w:t xml:space="preserve"> Guideline for Correct Use of Personal Protective Equipment during Clinical Work Practices.  Available on Q Pulse.  </w:t>
            </w:r>
          </w:p>
          <w:p w:rsidR="008445C9" w:rsidRPr="00BA686D" w:rsidRDefault="008445C9" w:rsidP="00B23705">
            <w:pPr>
              <w:numPr>
                <w:ilvl w:val="0"/>
                <w:numId w:val="9"/>
              </w:numPr>
              <w:spacing w:after="0" w:line="240" w:lineRule="auto"/>
              <w:rPr>
                <w:rFonts w:asciiTheme="minorHAnsi" w:hAnsiTheme="minorHAnsi"/>
              </w:rPr>
            </w:pPr>
            <w:r w:rsidRPr="00BA686D">
              <w:rPr>
                <w:rFonts w:asciiTheme="minorHAnsi" w:hAnsiTheme="minorHAnsi"/>
              </w:rPr>
              <w:t>IPC Link Liaison nurse on each ward/department</w:t>
            </w:r>
          </w:p>
          <w:p w:rsidR="00C25C5D" w:rsidRPr="00BA686D" w:rsidRDefault="00C25C5D" w:rsidP="00B23705">
            <w:pPr>
              <w:numPr>
                <w:ilvl w:val="0"/>
                <w:numId w:val="9"/>
              </w:numPr>
              <w:spacing w:after="0" w:line="240" w:lineRule="auto"/>
              <w:rPr>
                <w:rFonts w:asciiTheme="minorHAnsi" w:hAnsiTheme="minorHAnsi"/>
              </w:rPr>
            </w:pPr>
            <w:r w:rsidRPr="00BA686D">
              <w:rPr>
                <w:rFonts w:asciiTheme="minorHAnsi" w:hAnsiTheme="minorHAnsi"/>
              </w:rPr>
              <w:t>Adherence to IPC Policies</w:t>
            </w:r>
          </w:p>
          <w:p w:rsidR="00C25C5D" w:rsidRPr="00BA686D" w:rsidRDefault="00C25C5D" w:rsidP="00B23705">
            <w:pPr>
              <w:numPr>
                <w:ilvl w:val="0"/>
                <w:numId w:val="9"/>
              </w:numPr>
              <w:spacing w:after="0" w:line="240" w:lineRule="auto"/>
              <w:rPr>
                <w:rFonts w:asciiTheme="minorHAnsi" w:hAnsiTheme="minorHAnsi"/>
              </w:rPr>
            </w:pPr>
            <w:r w:rsidRPr="00BA686D">
              <w:rPr>
                <w:rFonts w:asciiTheme="minorHAnsi" w:hAnsiTheme="minorHAnsi"/>
              </w:rPr>
              <w:t>Review communication process in relation to isolation cleaning requirements</w:t>
            </w:r>
          </w:p>
          <w:p w:rsidR="00C25C5D" w:rsidRPr="00BA686D" w:rsidRDefault="00C25C5D" w:rsidP="00B23705">
            <w:pPr>
              <w:numPr>
                <w:ilvl w:val="0"/>
                <w:numId w:val="9"/>
              </w:numPr>
              <w:spacing w:after="0" w:line="240" w:lineRule="auto"/>
              <w:rPr>
                <w:rFonts w:asciiTheme="minorHAnsi" w:hAnsiTheme="minorHAnsi"/>
              </w:rPr>
            </w:pPr>
            <w:r w:rsidRPr="00BA686D">
              <w:rPr>
                <w:rFonts w:asciiTheme="minorHAnsi" w:hAnsiTheme="minorHAnsi"/>
              </w:rPr>
              <w:t>Isolation room doors must be closed as per patient risk assessment</w:t>
            </w:r>
          </w:p>
          <w:p w:rsidR="007D3007" w:rsidRPr="00BA686D" w:rsidRDefault="007D3007" w:rsidP="004B34B5">
            <w:pPr>
              <w:spacing w:after="0" w:line="240" w:lineRule="auto"/>
              <w:rPr>
                <w:rFonts w:asciiTheme="minorHAnsi" w:hAnsiTheme="minorHAnsi"/>
              </w:rPr>
            </w:pPr>
          </w:p>
        </w:tc>
        <w:tc>
          <w:tcPr>
            <w:tcW w:w="3052" w:type="dxa"/>
          </w:tcPr>
          <w:p w:rsidR="00AB11E9" w:rsidRDefault="00AB11E9" w:rsidP="00AB11E9">
            <w:pPr>
              <w:spacing w:after="0" w:line="240" w:lineRule="auto"/>
              <w:rPr>
                <w:rFonts w:asciiTheme="minorHAnsi" w:hAnsiTheme="minorHAnsi"/>
              </w:rPr>
            </w:pPr>
            <w:r w:rsidRPr="00BA686D">
              <w:rPr>
                <w:rFonts w:asciiTheme="minorHAnsi" w:hAnsiTheme="minorHAnsi"/>
              </w:rPr>
              <w:t>IPC Link Nurse Group</w:t>
            </w:r>
          </w:p>
          <w:p w:rsidR="00F517FB" w:rsidRPr="00BA686D" w:rsidRDefault="00F517FB" w:rsidP="00F517FB">
            <w:pPr>
              <w:spacing w:after="0" w:line="240" w:lineRule="auto"/>
              <w:rPr>
                <w:rFonts w:asciiTheme="minorHAnsi" w:hAnsiTheme="minorHAnsi"/>
              </w:rPr>
            </w:pPr>
            <w:r>
              <w:rPr>
                <w:rFonts w:asciiTheme="minorHAnsi" w:hAnsiTheme="minorHAnsi"/>
              </w:rPr>
              <w:t>CN/MM’s</w:t>
            </w:r>
          </w:p>
          <w:p w:rsidR="002D3441" w:rsidRDefault="002D3441" w:rsidP="00F517FB">
            <w:pPr>
              <w:spacing w:after="0" w:line="240" w:lineRule="auto"/>
              <w:rPr>
                <w:rFonts w:asciiTheme="minorHAnsi" w:hAnsiTheme="minorHAnsi"/>
              </w:rPr>
            </w:pPr>
          </w:p>
          <w:p w:rsidR="002D3441" w:rsidRDefault="002D3441" w:rsidP="00F517FB">
            <w:pPr>
              <w:spacing w:after="0" w:line="240" w:lineRule="auto"/>
              <w:rPr>
                <w:rFonts w:asciiTheme="minorHAnsi" w:hAnsiTheme="minorHAnsi"/>
              </w:rPr>
            </w:pPr>
          </w:p>
          <w:p w:rsidR="002D3441" w:rsidRDefault="002D3441" w:rsidP="00F517FB">
            <w:pPr>
              <w:spacing w:after="0" w:line="240" w:lineRule="auto"/>
              <w:rPr>
                <w:rFonts w:asciiTheme="minorHAnsi" w:hAnsiTheme="minorHAnsi"/>
              </w:rPr>
            </w:pPr>
          </w:p>
          <w:p w:rsidR="002D3441" w:rsidRDefault="002D3441" w:rsidP="00F517FB">
            <w:pPr>
              <w:spacing w:after="0" w:line="240" w:lineRule="auto"/>
              <w:rPr>
                <w:rFonts w:asciiTheme="minorHAnsi" w:hAnsiTheme="minorHAnsi"/>
              </w:rPr>
            </w:pPr>
          </w:p>
          <w:p w:rsidR="002D3441" w:rsidRDefault="00F517FB" w:rsidP="00F517FB">
            <w:pPr>
              <w:spacing w:after="0" w:line="240" w:lineRule="auto"/>
              <w:rPr>
                <w:rFonts w:asciiTheme="minorHAnsi" w:hAnsiTheme="minorHAnsi"/>
              </w:rPr>
            </w:pPr>
            <w:r>
              <w:rPr>
                <w:rFonts w:asciiTheme="minorHAnsi" w:hAnsiTheme="minorHAnsi"/>
              </w:rPr>
              <w:t xml:space="preserve">Staff Nurses/Midwives, </w:t>
            </w:r>
          </w:p>
          <w:p w:rsidR="00F517FB" w:rsidRPr="00BA686D" w:rsidRDefault="00F517FB" w:rsidP="00F517FB">
            <w:pPr>
              <w:spacing w:after="0" w:line="240" w:lineRule="auto"/>
              <w:rPr>
                <w:rFonts w:asciiTheme="minorHAnsi" w:hAnsiTheme="minorHAnsi"/>
              </w:rPr>
            </w:pPr>
            <w:r>
              <w:rPr>
                <w:rFonts w:asciiTheme="minorHAnsi" w:hAnsiTheme="minorHAnsi"/>
              </w:rPr>
              <w:t xml:space="preserve">HCA’s </w:t>
            </w:r>
          </w:p>
          <w:p w:rsidR="00AB11E9" w:rsidRPr="00BA686D" w:rsidRDefault="00AB11E9" w:rsidP="00AB11E9">
            <w:pPr>
              <w:spacing w:after="0" w:line="240" w:lineRule="auto"/>
              <w:rPr>
                <w:rFonts w:asciiTheme="minorHAnsi" w:hAnsiTheme="minorHAnsi"/>
              </w:rPr>
            </w:pPr>
            <w:r w:rsidRPr="00BA686D">
              <w:rPr>
                <w:rFonts w:asciiTheme="minorHAnsi" w:hAnsiTheme="minorHAnsi"/>
              </w:rPr>
              <w:t>Domestic Services</w:t>
            </w:r>
          </w:p>
          <w:p w:rsidR="002D3441" w:rsidRDefault="00AB11E9" w:rsidP="00AB11E9">
            <w:pPr>
              <w:spacing w:after="0" w:line="240" w:lineRule="auto"/>
              <w:rPr>
                <w:rFonts w:asciiTheme="minorHAnsi" w:hAnsiTheme="minorHAnsi"/>
              </w:rPr>
            </w:pPr>
            <w:r w:rsidRPr="00BA686D">
              <w:rPr>
                <w:rFonts w:asciiTheme="minorHAnsi" w:hAnsiTheme="minorHAnsi"/>
              </w:rPr>
              <w:t>Catering Staff.</w:t>
            </w:r>
            <w:r w:rsidR="00F517FB">
              <w:rPr>
                <w:rFonts w:asciiTheme="minorHAnsi" w:hAnsiTheme="minorHAnsi"/>
              </w:rPr>
              <w:t xml:space="preserve"> </w:t>
            </w:r>
          </w:p>
          <w:p w:rsidR="00AB11E9" w:rsidRDefault="00F517FB" w:rsidP="00AB11E9">
            <w:pPr>
              <w:spacing w:after="0" w:line="240" w:lineRule="auto"/>
              <w:rPr>
                <w:rFonts w:asciiTheme="minorHAnsi" w:hAnsiTheme="minorHAnsi"/>
              </w:rPr>
            </w:pPr>
            <w:r>
              <w:rPr>
                <w:rFonts w:asciiTheme="minorHAnsi" w:hAnsiTheme="minorHAnsi"/>
              </w:rPr>
              <w:t>Support Staff</w:t>
            </w:r>
          </w:p>
          <w:p w:rsidR="00F517FB" w:rsidRPr="00BA686D" w:rsidRDefault="00F517FB" w:rsidP="00F517FB">
            <w:pPr>
              <w:spacing w:after="0" w:line="240" w:lineRule="auto"/>
              <w:rPr>
                <w:rFonts w:asciiTheme="minorHAnsi" w:hAnsiTheme="minorHAnsi"/>
              </w:rPr>
            </w:pPr>
            <w:r w:rsidRPr="00BA686D">
              <w:rPr>
                <w:rFonts w:asciiTheme="minorHAnsi" w:hAnsiTheme="minorHAnsi"/>
              </w:rPr>
              <w:t xml:space="preserve">All </w:t>
            </w:r>
            <w:r>
              <w:rPr>
                <w:rFonts w:asciiTheme="minorHAnsi" w:hAnsiTheme="minorHAnsi"/>
              </w:rPr>
              <w:t xml:space="preserve">LUH </w:t>
            </w:r>
            <w:r w:rsidRPr="00BA686D">
              <w:rPr>
                <w:rFonts w:asciiTheme="minorHAnsi" w:hAnsiTheme="minorHAnsi"/>
              </w:rPr>
              <w:t>staff</w:t>
            </w:r>
          </w:p>
          <w:p w:rsidR="00F517FB" w:rsidRPr="00BA686D" w:rsidRDefault="00F517FB" w:rsidP="00AB11E9">
            <w:pPr>
              <w:spacing w:after="0" w:line="240" w:lineRule="auto"/>
              <w:rPr>
                <w:rFonts w:asciiTheme="minorHAnsi" w:hAnsiTheme="minorHAnsi"/>
              </w:rPr>
            </w:pPr>
          </w:p>
        </w:tc>
        <w:tc>
          <w:tcPr>
            <w:tcW w:w="1890" w:type="dxa"/>
          </w:tcPr>
          <w:p w:rsidR="007D3007" w:rsidRPr="00BA686D" w:rsidRDefault="00903F92" w:rsidP="00F270E5">
            <w:pPr>
              <w:spacing w:after="0" w:line="240" w:lineRule="auto"/>
              <w:rPr>
                <w:rFonts w:asciiTheme="minorHAnsi" w:hAnsiTheme="minorHAnsi"/>
              </w:rPr>
            </w:pPr>
            <w:r>
              <w:rPr>
                <w:rFonts w:asciiTheme="minorHAnsi" w:hAnsiTheme="minorHAnsi"/>
              </w:rPr>
              <w:t>On</w:t>
            </w:r>
            <w:r w:rsidR="005E5484">
              <w:rPr>
                <w:rFonts w:asciiTheme="minorHAnsi" w:hAnsiTheme="minorHAnsi"/>
              </w:rPr>
              <w:t xml:space="preserve"> </w:t>
            </w:r>
            <w:r>
              <w:rPr>
                <w:rFonts w:asciiTheme="minorHAnsi" w:hAnsiTheme="minorHAnsi"/>
              </w:rPr>
              <w:t>going</w:t>
            </w:r>
          </w:p>
        </w:tc>
        <w:tc>
          <w:tcPr>
            <w:tcW w:w="1528" w:type="dxa"/>
          </w:tcPr>
          <w:p w:rsidR="007D3007" w:rsidRPr="00BA686D" w:rsidRDefault="00903F92" w:rsidP="00F270E5">
            <w:pPr>
              <w:spacing w:after="0" w:line="240" w:lineRule="auto"/>
              <w:rPr>
                <w:rFonts w:asciiTheme="minorHAnsi" w:hAnsiTheme="minorHAnsi"/>
              </w:rPr>
            </w:pPr>
            <w:r>
              <w:rPr>
                <w:rFonts w:asciiTheme="minorHAnsi" w:hAnsiTheme="minorHAnsi"/>
              </w:rPr>
              <w:t>Environmental Hygiene Audits</w:t>
            </w:r>
            <w:r w:rsidR="0073684E">
              <w:rPr>
                <w:rFonts w:asciiTheme="minorHAnsi" w:hAnsiTheme="minorHAnsi"/>
              </w:rPr>
              <w:t xml:space="preserve"> reviewed by HSAG</w:t>
            </w:r>
          </w:p>
        </w:tc>
      </w:tr>
      <w:tr w:rsidR="00BE0043" w:rsidRPr="00BA686D" w:rsidTr="00B3050F">
        <w:trPr>
          <w:gridAfter w:val="1"/>
          <w:wAfter w:w="1025" w:type="dxa"/>
        </w:trPr>
        <w:tc>
          <w:tcPr>
            <w:tcW w:w="1170" w:type="dxa"/>
          </w:tcPr>
          <w:p w:rsidR="007D3007" w:rsidRPr="00BA686D" w:rsidRDefault="008D5F04" w:rsidP="00F270E5">
            <w:pPr>
              <w:spacing w:after="0" w:line="240" w:lineRule="auto"/>
              <w:rPr>
                <w:rFonts w:asciiTheme="minorHAnsi" w:hAnsiTheme="minorHAnsi" w:cs="Tahoma"/>
                <w:b/>
              </w:rPr>
            </w:pPr>
            <w:r w:rsidRPr="00BA686D">
              <w:rPr>
                <w:rFonts w:asciiTheme="minorHAnsi" w:hAnsiTheme="minorHAnsi" w:cs="Tahoma"/>
                <w:b/>
              </w:rPr>
              <w:t>9</w:t>
            </w:r>
          </w:p>
        </w:tc>
        <w:tc>
          <w:tcPr>
            <w:tcW w:w="4160" w:type="dxa"/>
            <w:shd w:val="clear" w:color="auto" w:fill="D9D9D9"/>
          </w:tcPr>
          <w:p w:rsidR="007D3007" w:rsidRPr="003B580E" w:rsidRDefault="00497AE0" w:rsidP="00E12A8F">
            <w:pPr>
              <w:pStyle w:val="Default"/>
              <w:rPr>
                <w:rFonts w:asciiTheme="minorHAnsi" w:hAnsiTheme="minorHAnsi"/>
                <w:color w:val="auto"/>
                <w:sz w:val="28"/>
                <w:szCs w:val="28"/>
              </w:rPr>
            </w:pPr>
            <w:r w:rsidRPr="00BA686D">
              <w:rPr>
                <w:rFonts w:asciiTheme="minorHAnsi" w:hAnsiTheme="minorHAnsi"/>
                <w:b/>
                <w:bCs/>
                <w:color w:val="auto"/>
                <w:sz w:val="22"/>
                <w:szCs w:val="22"/>
              </w:rPr>
              <w:t xml:space="preserve"> </w:t>
            </w:r>
            <w:r w:rsidR="00C963CA">
              <w:rPr>
                <w:rFonts w:asciiTheme="minorHAnsi" w:hAnsiTheme="minorHAnsi"/>
                <w:b/>
                <w:bCs/>
                <w:color w:val="auto"/>
                <w:sz w:val="28"/>
                <w:szCs w:val="28"/>
              </w:rPr>
              <w:t>Hand H</w:t>
            </w:r>
            <w:r w:rsidRPr="00C963CA">
              <w:rPr>
                <w:rFonts w:asciiTheme="minorHAnsi" w:hAnsiTheme="minorHAnsi"/>
                <w:b/>
                <w:bCs/>
                <w:color w:val="auto"/>
                <w:sz w:val="28"/>
                <w:szCs w:val="28"/>
              </w:rPr>
              <w:t xml:space="preserve">ygiene </w:t>
            </w:r>
          </w:p>
        </w:tc>
        <w:tc>
          <w:tcPr>
            <w:tcW w:w="3582" w:type="dxa"/>
          </w:tcPr>
          <w:p w:rsidR="007D3007" w:rsidRPr="00BA686D" w:rsidRDefault="007D3007" w:rsidP="00195B14">
            <w:pPr>
              <w:autoSpaceDE w:val="0"/>
              <w:autoSpaceDN w:val="0"/>
              <w:adjustRightInd w:val="0"/>
              <w:spacing w:after="0" w:line="240" w:lineRule="auto"/>
              <w:rPr>
                <w:rFonts w:asciiTheme="minorHAnsi" w:hAnsiTheme="minorHAnsi"/>
              </w:rPr>
            </w:pPr>
          </w:p>
        </w:tc>
        <w:tc>
          <w:tcPr>
            <w:tcW w:w="3052" w:type="dxa"/>
          </w:tcPr>
          <w:p w:rsidR="007D3007" w:rsidRPr="00BA686D" w:rsidRDefault="007D3007" w:rsidP="00F270E5">
            <w:pPr>
              <w:spacing w:after="0" w:line="240" w:lineRule="auto"/>
              <w:rPr>
                <w:rFonts w:asciiTheme="minorHAnsi" w:hAnsiTheme="minorHAnsi"/>
              </w:rPr>
            </w:pPr>
          </w:p>
        </w:tc>
        <w:tc>
          <w:tcPr>
            <w:tcW w:w="1890" w:type="dxa"/>
          </w:tcPr>
          <w:p w:rsidR="007D3007" w:rsidRPr="00BA686D" w:rsidRDefault="007D3007" w:rsidP="00F270E5">
            <w:pPr>
              <w:spacing w:after="0" w:line="240" w:lineRule="auto"/>
              <w:rPr>
                <w:rFonts w:asciiTheme="minorHAnsi" w:hAnsiTheme="minorHAnsi"/>
              </w:rPr>
            </w:pPr>
          </w:p>
        </w:tc>
        <w:tc>
          <w:tcPr>
            <w:tcW w:w="1528" w:type="dxa"/>
          </w:tcPr>
          <w:p w:rsidR="007D3007" w:rsidRPr="00BA686D" w:rsidRDefault="007D3007" w:rsidP="00F270E5">
            <w:pPr>
              <w:spacing w:after="0" w:line="240" w:lineRule="auto"/>
              <w:rPr>
                <w:rFonts w:asciiTheme="minorHAnsi" w:hAnsiTheme="minorHAnsi"/>
              </w:rPr>
            </w:pPr>
          </w:p>
        </w:tc>
      </w:tr>
      <w:tr w:rsidR="00BE0043" w:rsidRPr="00BA686D" w:rsidTr="00B3050F">
        <w:trPr>
          <w:gridAfter w:val="1"/>
          <w:wAfter w:w="1025" w:type="dxa"/>
        </w:trPr>
        <w:tc>
          <w:tcPr>
            <w:tcW w:w="1170" w:type="dxa"/>
          </w:tcPr>
          <w:p w:rsidR="007D3007" w:rsidRPr="00BA686D" w:rsidRDefault="008D5F04" w:rsidP="00F270E5">
            <w:pPr>
              <w:spacing w:after="0" w:line="240" w:lineRule="auto"/>
              <w:rPr>
                <w:rFonts w:asciiTheme="minorHAnsi" w:hAnsiTheme="minorHAnsi" w:cs="Tahoma"/>
                <w:b/>
              </w:rPr>
            </w:pPr>
            <w:r w:rsidRPr="00BA686D">
              <w:rPr>
                <w:rFonts w:asciiTheme="minorHAnsi" w:hAnsiTheme="minorHAnsi" w:cs="Tahoma"/>
                <w:b/>
              </w:rPr>
              <w:t>9</w:t>
            </w:r>
            <w:r w:rsidR="00DF04CF" w:rsidRPr="00BA686D">
              <w:rPr>
                <w:rFonts w:asciiTheme="minorHAnsi" w:hAnsiTheme="minorHAnsi" w:cs="Tahoma"/>
                <w:b/>
              </w:rPr>
              <w:t>.1</w:t>
            </w:r>
          </w:p>
        </w:tc>
        <w:tc>
          <w:tcPr>
            <w:tcW w:w="4160" w:type="dxa"/>
            <w:shd w:val="clear" w:color="auto" w:fill="D9D9D9"/>
          </w:tcPr>
          <w:p w:rsidR="0006737B" w:rsidRPr="00BA686D" w:rsidRDefault="00806111" w:rsidP="00497AE0">
            <w:pPr>
              <w:pStyle w:val="Default"/>
              <w:rPr>
                <w:rFonts w:asciiTheme="minorHAnsi" w:hAnsiTheme="minorHAnsi"/>
                <w:sz w:val="22"/>
                <w:szCs w:val="22"/>
                <w:u w:val="single"/>
              </w:rPr>
            </w:pPr>
            <w:r w:rsidRPr="00BA686D">
              <w:rPr>
                <w:rFonts w:asciiTheme="minorHAnsi" w:hAnsiTheme="minorHAnsi"/>
                <w:b/>
                <w:color w:val="auto"/>
                <w:sz w:val="22"/>
                <w:szCs w:val="22"/>
                <w:u w:val="single"/>
              </w:rPr>
              <w:t>Hand Hygiene Sinks</w:t>
            </w:r>
            <w:r w:rsidRPr="00BA686D">
              <w:rPr>
                <w:rFonts w:asciiTheme="minorHAnsi" w:hAnsiTheme="minorHAnsi"/>
                <w:sz w:val="22"/>
                <w:szCs w:val="22"/>
                <w:u w:val="single"/>
              </w:rPr>
              <w:t xml:space="preserve"> </w:t>
            </w:r>
          </w:p>
          <w:p w:rsidR="007D3007" w:rsidRPr="00BA686D" w:rsidRDefault="006A0993" w:rsidP="00497AE0">
            <w:pPr>
              <w:pStyle w:val="Default"/>
              <w:rPr>
                <w:rFonts w:asciiTheme="minorHAnsi" w:hAnsiTheme="minorHAnsi"/>
                <w:sz w:val="22"/>
                <w:szCs w:val="22"/>
              </w:rPr>
            </w:pPr>
            <w:r w:rsidRPr="00BA686D">
              <w:rPr>
                <w:rFonts w:asciiTheme="minorHAnsi" w:hAnsiTheme="minorHAnsi"/>
                <w:sz w:val="22"/>
                <w:szCs w:val="22"/>
              </w:rPr>
              <w:t xml:space="preserve">Clinical hand wash sinks in the Renal Dialysis Unit were not compliant with Health Building Note (HBN) 00-10 Part C: Sanitary Assemblies standards. There was exposed pipe work beneath these sinks and tiled splash backs which did not facilitate effective cleaning. Sealant between sinks </w:t>
            </w:r>
            <w:r w:rsidRPr="00BA686D">
              <w:rPr>
                <w:rFonts w:asciiTheme="minorHAnsi" w:hAnsiTheme="minorHAnsi"/>
                <w:sz w:val="22"/>
                <w:szCs w:val="22"/>
              </w:rPr>
              <w:lastRenderedPageBreak/>
              <w:t>and splash backs was not intact.</w:t>
            </w:r>
          </w:p>
          <w:p w:rsidR="00760CBD" w:rsidRPr="00BA686D" w:rsidRDefault="00760CBD" w:rsidP="00760CBD">
            <w:pPr>
              <w:pStyle w:val="Default"/>
              <w:rPr>
                <w:rFonts w:asciiTheme="minorHAnsi" w:hAnsiTheme="minorHAnsi"/>
                <w:sz w:val="22"/>
                <w:szCs w:val="22"/>
              </w:rPr>
            </w:pPr>
          </w:p>
          <w:p w:rsidR="00760CBD" w:rsidRPr="00BA686D" w:rsidRDefault="00637297" w:rsidP="00760CBD">
            <w:pPr>
              <w:pStyle w:val="Default"/>
              <w:rPr>
                <w:rFonts w:asciiTheme="minorHAnsi" w:hAnsiTheme="minorHAnsi"/>
                <w:sz w:val="22"/>
                <w:szCs w:val="22"/>
              </w:rPr>
            </w:pPr>
            <w:r>
              <w:rPr>
                <w:rFonts w:asciiTheme="minorHAnsi" w:hAnsiTheme="minorHAnsi"/>
                <w:sz w:val="22"/>
                <w:szCs w:val="22"/>
              </w:rPr>
              <w:t>T</w:t>
            </w:r>
            <w:r w:rsidR="00760CBD" w:rsidRPr="00BA686D">
              <w:rPr>
                <w:rFonts w:asciiTheme="minorHAnsi" w:hAnsiTheme="minorHAnsi"/>
                <w:sz w:val="22"/>
                <w:szCs w:val="22"/>
              </w:rPr>
              <w:t xml:space="preserve">here was poor water pressure and inconsistent water temperature at clinical hand wash sinks in Medical 2 Ward and Medical 3 Ward. These sinks did not comply with the most recent Health Building Note 00-10 Part C: Sanitary Assemblies, published in 2013.Technical problems that create potential barriers to effective hand hygiene should be addressed. </w:t>
            </w:r>
          </w:p>
          <w:p w:rsidR="00DF04CF" w:rsidRPr="00BA686D" w:rsidRDefault="00DF04CF" w:rsidP="00497AE0">
            <w:pPr>
              <w:pStyle w:val="Default"/>
              <w:rPr>
                <w:rFonts w:asciiTheme="minorHAnsi" w:hAnsiTheme="minorHAnsi"/>
                <w:sz w:val="22"/>
                <w:szCs w:val="22"/>
              </w:rPr>
            </w:pPr>
          </w:p>
        </w:tc>
        <w:tc>
          <w:tcPr>
            <w:tcW w:w="3582" w:type="dxa"/>
          </w:tcPr>
          <w:p w:rsidR="00922AF4" w:rsidRPr="005D66A6" w:rsidRDefault="003030EE" w:rsidP="005D66A6">
            <w:pPr>
              <w:numPr>
                <w:ilvl w:val="0"/>
                <w:numId w:val="4"/>
              </w:numPr>
              <w:spacing w:after="0" w:line="240" w:lineRule="auto"/>
              <w:rPr>
                <w:rFonts w:asciiTheme="minorHAnsi" w:hAnsiTheme="minorHAnsi"/>
              </w:rPr>
            </w:pPr>
            <w:r>
              <w:lastRenderedPageBreak/>
              <w:t>Clinical hand wash sinks in hi</w:t>
            </w:r>
            <w:r w:rsidR="005D66A6">
              <w:t xml:space="preserve">gher risk clinical areas will </w:t>
            </w:r>
            <w:r>
              <w:t>be prioritized for replacement</w:t>
            </w:r>
            <w:r w:rsidR="005D66A6">
              <w:t xml:space="preserve"> as per </w:t>
            </w:r>
            <w:r w:rsidR="009718E5">
              <w:t>r</w:t>
            </w:r>
            <w:r w:rsidR="00660F96">
              <w:t xml:space="preserve">efurbishment </w:t>
            </w:r>
            <w:r w:rsidR="005D66A6">
              <w:t>plan -</w:t>
            </w:r>
            <w:r w:rsidR="00922AF4">
              <w:t>RDU</w:t>
            </w:r>
          </w:p>
        </w:tc>
        <w:tc>
          <w:tcPr>
            <w:tcW w:w="3052" w:type="dxa"/>
          </w:tcPr>
          <w:p w:rsidR="000A7A18" w:rsidRDefault="000A7A18" w:rsidP="00AE51ED">
            <w:pPr>
              <w:spacing w:after="0" w:line="240" w:lineRule="auto"/>
              <w:rPr>
                <w:rFonts w:asciiTheme="minorHAnsi" w:hAnsiTheme="minorHAnsi"/>
              </w:rPr>
            </w:pPr>
            <w:r>
              <w:rPr>
                <w:rFonts w:ascii="Helv" w:hAnsi="Helv" w:cs="Helv"/>
                <w:color w:val="000000"/>
                <w:sz w:val="20"/>
                <w:szCs w:val="20"/>
                <w:lang w:eastAsia="en-IE"/>
              </w:rPr>
              <w:t xml:space="preserve">Project Manager HSE Estates </w:t>
            </w:r>
            <w:r w:rsidR="00B017ED">
              <w:rPr>
                <w:rFonts w:asciiTheme="minorHAnsi" w:hAnsiTheme="minorHAnsi"/>
              </w:rPr>
              <w:t>Facilities Manager, Maintenance Manager,</w:t>
            </w:r>
            <w:r w:rsidR="00E54786">
              <w:rPr>
                <w:rFonts w:asciiTheme="minorHAnsi" w:hAnsiTheme="minorHAnsi"/>
              </w:rPr>
              <w:t xml:space="preserve"> </w:t>
            </w:r>
          </w:p>
          <w:p w:rsidR="000A7A18" w:rsidRDefault="000A7A18" w:rsidP="00AE51ED">
            <w:pPr>
              <w:spacing w:after="0" w:line="240" w:lineRule="auto"/>
              <w:rPr>
                <w:rFonts w:asciiTheme="minorHAnsi" w:hAnsiTheme="minorHAnsi"/>
              </w:rPr>
            </w:pPr>
            <w:r>
              <w:rPr>
                <w:rFonts w:asciiTheme="minorHAnsi" w:hAnsiTheme="minorHAnsi"/>
              </w:rPr>
              <w:t>GM</w:t>
            </w:r>
          </w:p>
          <w:p w:rsidR="007D3007" w:rsidRPr="000A7A18" w:rsidRDefault="005D66A6" w:rsidP="00AE51ED">
            <w:pPr>
              <w:spacing w:after="0" w:line="240" w:lineRule="auto"/>
              <w:rPr>
                <w:rFonts w:ascii="Helv" w:hAnsi="Helv" w:cs="Helv"/>
                <w:color w:val="000000"/>
                <w:sz w:val="20"/>
                <w:szCs w:val="20"/>
                <w:lang w:eastAsia="en-IE"/>
              </w:rPr>
            </w:pPr>
            <w:r>
              <w:rPr>
                <w:rFonts w:asciiTheme="minorHAnsi" w:hAnsiTheme="minorHAnsi"/>
              </w:rPr>
              <w:t>IPCT</w:t>
            </w:r>
          </w:p>
        </w:tc>
        <w:tc>
          <w:tcPr>
            <w:tcW w:w="1890" w:type="dxa"/>
          </w:tcPr>
          <w:p w:rsidR="007D3007" w:rsidRPr="00BA686D" w:rsidRDefault="00444939" w:rsidP="00F270E5">
            <w:pPr>
              <w:spacing w:after="0" w:line="240" w:lineRule="auto"/>
              <w:rPr>
                <w:rFonts w:asciiTheme="minorHAnsi" w:hAnsiTheme="minorHAnsi"/>
              </w:rPr>
            </w:pPr>
            <w:r>
              <w:rPr>
                <w:rFonts w:asciiTheme="minorHAnsi" w:hAnsiTheme="minorHAnsi"/>
              </w:rPr>
              <w:t>On going</w:t>
            </w:r>
          </w:p>
        </w:tc>
        <w:tc>
          <w:tcPr>
            <w:tcW w:w="1528" w:type="dxa"/>
          </w:tcPr>
          <w:p w:rsidR="00B978D8" w:rsidRDefault="00BE0043" w:rsidP="00B017ED">
            <w:pPr>
              <w:spacing w:after="0" w:line="240" w:lineRule="auto"/>
              <w:rPr>
                <w:rFonts w:asciiTheme="minorHAnsi" w:hAnsiTheme="minorHAnsi"/>
              </w:rPr>
            </w:pPr>
            <w:r>
              <w:rPr>
                <w:rFonts w:asciiTheme="minorHAnsi" w:hAnsiTheme="minorHAnsi"/>
              </w:rPr>
              <w:t xml:space="preserve">As per </w:t>
            </w:r>
            <w:r w:rsidR="00E54786">
              <w:rPr>
                <w:rFonts w:asciiTheme="minorHAnsi" w:hAnsiTheme="minorHAnsi"/>
              </w:rPr>
              <w:t>refurbishment plans.</w:t>
            </w:r>
          </w:p>
          <w:p w:rsidR="007D3007" w:rsidRPr="00BA686D" w:rsidRDefault="00B978D8" w:rsidP="00B017ED">
            <w:pPr>
              <w:spacing w:after="0" w:line="240" w:lineRule="auto"/>
              <w:rPr>
                <w:rFonts w:asciiTheme="minorHAnsi" w:hAnsiTheme="minorHAnsi"/>
              </w:rPr>
            </w:pPr>
            <w:r>
              <w:rPr>
                <w:rFonts w:asciiTheme="minorHAnsi" w:hAnsiTheme="minorHAnsi"/>
              </w:rPr>
              <w:t xml:space="preserve">HIQA </w:t>
            </w:r>
            <w:r w:rsidR="009400C0">
              <w:rPr>
                <w:rFonts w:asciiTheme="minorHAnsi" w:hAnsiTheme="minorHAnsi"/>
              </w:rPr>
              <w:t>Audits</w:t>
            </w:r>
          </w:p>
        </w:tc>
      </w:tr>
      <w:tr w:rsidR="00BE0043" w:rsidRPr="00BA686D" w:rsidTr="00B3050F">
        <w:trPr>
          <w:gridAfter w:val="1"/>
          <w:wAfter w:w="1025" w:type="dxa"/>
        </w:trPr>
        <w:tc>
          <w:tcPr>
            <w:tcW w:w="1170" w:type="dxa"/>
          </w:tcPr>
          <w:p w:rsidR="007D3007" w:rsidRPr="00BA686D" w:rsidRDefault="008D5F04" w:rsidP="00F270E5">
            <w:pPr>
              <w:spacing w:after="0" w:line="240" w:lineRule="auto"/>
              <w:rPr>
                <w:rFonts w:asciiTheme="minorHAnsi" w:hAnsiTheme="minorHAnsi" w:cs="Tahoma"/>
                <w:b/>
              </w:rPr>
            </w:pPr>
            <w:r w:rsidRPr="00BA686D">
              <w:rPr>
                <w:rFonts w:asciiTheme="minorHAnsi" w:hAnsiTheme="minorHAnsi" w:cs="Tahoma"/>
                <w:b/>
              </w:rPr>
              <w:lastRenderedPageBreak/>
              <w:t>9</w:t>
            </w:r>
            <w:r w:rsidR="00DF04CF" w:rsidRPr="00BA686D">
              <w:rPr>
                <w:rFonts w:asciiTheme="minorHAnsi" w:hAnsiTheme="minorHAnsi" w:cs="Tahoma"/>
                <w:b/>
              </w:rPr>
              <w:t>.2</w:t>
            </w:r>
          </w:p>
        </w:tc>
        <w:tc>
          <w:tcPr>
            <w:tcW w:w="4160" w:type="dxa"/>
            <w:shd w:val="clear" w:color="auto" w:fill="D9D9D9"/>
          </w:tcPr>
          <w:p w:rsidR="007D3007" w:rsidRPr="00BA686D" w:rsidRDefault="0006737B" w:rsidP="00A62A8C">
            <w:pPr>
              <w:pStyle w:val="Default"/>
              <w:rPr>
                <w:rFonts w:asciiTheme="minorHAnsi" w:hAnsiTheme="minorHAnsi"/>
                <w:b/>
                <w:color w:val="auto"/>
                <w:sz w:val="22"/>
                <w:szCs w:val="22"/>
                <w:u w:val="single"/>
              </w:rPr>
            </w:pPr>
            <w:r w:rsidRPr="00BA686D">
              <w:rPr>
                <w:rFonts w:asciiTheme="minorHAnsi" w:hAnsiTheme="minorHAnsi"/>
                <w:b/>
                <w:color w:val="auto"/>
                <w:sz w:val="22"/>
                <w:szCs w:val="22"/>
                <w:u w:val="single"/>
              </w:rPr>
              <w:t>Training and Education</w:t>
            </w:r>
          </w:p>
          <w:p w:rsidR="0006512D" w:rsidRPr="00BA686D" w:rsidRDefault="0006512D" w:rsidP="0006512D">
            <w:pPr>
              <w:pStyle w:val="Default"/>
              <w:spacing w:after="49"/>
              <w:rPr>
                <w:rFonts w:asciiTheme="minorHAnsi" w:hAnsiTheme="minorHAnsi"/>
                <w:sz w:val="22"/>
                <w:szCs w:val="22"/>
              </w:rPr>
            </w:pPr>
            <w:r w:rsidRPr="00BA686D">
              <w:rPr>
                <w:rFonts w:asciiTheme="minorHAnsi" w:hAnsiTheme="minorHAnsi"/>
                <w:sz w:val="22"/>
                <w:szCs w:val="22"/>
              </w:rPr>
              <w:t xml:space="preserve">92% of relevant staff in the hospital were up to date with HSE mandatory hand hygiene training requirements. Hand hygiene training uptake was lowest among medical staff in that only 44% of locum consultant medical staff and 76% of consultants had completed hand hygiene training. Uptake of hand hygiene training among medical staff requires improvement. </w:t>
            </w:r>
          </w:p>
          <w:p w:rsidR="005858C1" w:rsidRPr="005858C1" w:rsidRDefault="005858C1" w:rsidP="005858C1">
            <w:pPr>
              <w:autoSpaceDE w:val="0"/>
              <w:autoSpaceDN w:val="0"/>
              <w:adjustRightInd w:val="0"/>
              <w:spacing w:after="0" w:line="240" w:lineRule="auto"/>
              <w:rPr>
                <w:rFonts w:asciiTheme="minorHAnsi" w:hAnsiTheme="minorHAnsi"/>
                <w:color w:val="000000"/>
                <w:lang w:eastAsia="en-IE"/>
              </w:rPr>
            </w:pPr>
          </w:p>
          <w:p w:rsidR="005858C1" w:rsidRPr="005858C1" w:rsidRDefault="005858C1" w:rsidP="005858C1">
            <w:pPr>
              <w:autoSpaceDE w:val="0"/>
              <w:autoSpaceDN w:val="0"/>
              <w:adjustRightInd w:val="0"/>
              <w:spacing w:after="0" w:line="240" w:lineRule="auto"/>
              <w:rPr>
                <w:rFonts w:asciiTheme="minorHAnsi" w:hAnsiTheme="minorHAnsi"/>
                <w:color w:val="000000"/>
                <w:lang w:eastAsia="en-IE"/>
              </w:rPr>
            </w:pPr>
            <w:r w:rsidRPr="005858C1">
              <w:rPr>
                <w:rFonts w:asciiTheme="minorHAnsi" w:hAnsiTheme="minorHAnsi"/>
                <w:color w:val="000000"/>
                <w:lang w:eastAsia="en-IE"/>
              </w:rPr>
              <w:t xml:space="preserve">Use of disposable gloves by some staff on </w:t>
            </w:r>
            <w:r w:rsidRPr="006155C3">
              <w:rPr>
                <w:rFonts w:asciiTheme="minorHAnsi" w:hAnsiTheme="minorHAnsi"/>
                <w:b/>
                <w:color w:val="000000"/>
                <w:lang w:eastAsia="en-IE"/>
              </w:rPr>
              <w:t>Medical 3</w:t>
            </w:r>
            <w:r w:rsidRPr="005858C1">
              <w:rPr>
                <w:rFonts w:asciiTheme="minorHAnsi" w:hAnsiTheme="minorHAnsi"/>
                <w:color w:val="000000"/>
                <w:lang w:eastAsia="en-IE"/>
              </w:rPr>
              <w:t xml:space="preserve"> Ward was not in line with best practice guidelines. Training in relation to hand hygiene and standard precautions should include information regarding appropriate indications for glove usage. </w:t>
            </w:r>
          </w:p>
          <w:p w:rsidR="00CB1561" w:rsidRPr="00BA686D" w:rsidRDefault="00CB1561" w:rsidP="0006512D">
            <w:pPr>
              <w:pStyle w:val="Default"/>
              <w:spacing w:after="49"/>
              <w:rPr>
                <w:rFonts w:asciiTheme="minorHAnsi" w:hAnsiTheme="minorHAnsi"/>
                <w:sz w:val="22"/>
                <w:szCs w:val="22"/>
              </w:rPr>
            </w:pPr>
          </w:p>
          <w:p w:rsidR="0006512D" w:rsidRPr="00BA686D" w:rsidRDefault="0006512D" w:rsidP="0006512D">
            <w:pPr>
              <w:pStyle w:val="Default"/>
              <w:rPr>
                <w:rFonts w:asciiTheme="minorHAnsi" w:hAnsiTheme="minorHAnsi" w:cs="Wingdings"/>
                <w:sz w:val="22"/>
                <w:szCs w:val="22"/>
              </w:rPr>
            </w:pPr>
          </w:p>
          <w:p w:rsidR="0006737B" w:rsidRDefault="0006737B" w:rsidP="00A62A8C">
            <w:pPr>
              <w:pStyle w:val="Default"/>
              <w:rPr>
                <w:rFonts w:asciiTheme="minorHAnsi" w:hAnsiTheme="minorHAnsi"/>
                <w:b/>
                <w:color w:val="auto"/>
                <w:sz w:val="22"/>
                <w:szCs w:val="22"/>
                <w:u w:val="single"/>
              </w:rPr>
            </w:pPr>
          </w:p>
          <w:p w:rsidR="00103C59" w:rsidRDefault="00103C59" w:rsidP="00A62A8C">
            <w:pPr>
              <w:pStyle w:val="Default"/>
              <w:rPr>
                <w:rFonts w:asciiTheme="minorHAnsi" w:hAnsiTheme="minorHAnsi"/>
                <w:b/>
                <w:color w:val="auto"/>
                <w:sz w:val="22"/>
                <w:szCs w:val="22"/>
                <w:u w:val="single"/>
              </w:rPr>
            </w:pPr>
          </w:p>
          <w:p w:rsidR="00103C59" w:rsidRPr="00BA686D" w:rsidRDefault="00103C59" w:rsidP="00A62A8C">
            <w:pPr>
              <w:pStyle w:val="Default"/>
              <w:rPr>
                <w:rFonts w:asciiTheme="minorHAnsi" w:hAnsiTheme="minorHAnsi"/>
                <w:b/>
                <w:color w:val="auto"/>
                <w:sz w:val="22"/>
                <w:szCs w:val="22"/>
                <w:u w:val="single"/>
              </w:rPr>
            </w:pPr>
          </w:p>
        </w:tc>
        <w:tc>
          <w:tcPr>
            <w:tcW w:w="3582" w:type="dxa"/>
          </w:tcPr>
          <w:p w:rsidR="0006512D" w:rsidRPr="00BA686D" w:rsidRDefault="0006512D" w:rsidP="00B23705">
            <w:pPr>
              <w:numPr>
                <w:ilvl w:val="0"/>
                <w:numId w:val="10"/>
              </w:numPr>
              <w:spacing w:after="0" w:line="240" w:lineRule="auto"/>
              <w:rPr>
                <w:rFonts w:asciiTheme="minorHAnsi" w:hAnsiTheme="minorHAnsi"/>
              </w:rPr>
            </w:pPr>
            <w:r w:rsidRPr="00BA686D">
              <w:rPr>
                <w:rFonts w:asciiTheme="minorHAnsi" w:hAnsiTheme="minorHAnsi"/>
              </w:rPr>
              <w:lastRenderedPageBreak/>
              <w:t>Hand hygiene compliance rates to be compliant with national KPI</w:t>
            </w:r>
          </w:p>
          <w:p w:rsidR="00CC0C7A" w:rsidRDefault="0006512D" w:rsidP="00B23705">
            <w:pPr>
              <w:numPr>
                <w:ilvl w:val="0"/>
                <w:numId w:val="10"/>
              </w:numPr>
              <w:spacing w:after="0" w:line="240" w:lineRule="auto"/>
              <w:rPr>
                <w:rFonts w:asciiTheme="minorHAnsi" w:hAnsiTheme="minorHAnsi"/>
              </w:rPr>
            </w:pPr>
            <w:r w:rsidRPr="00BA686D">
              <w:rPr>
                <w:rFonts w:asciiTheme="minorHAnsi" w:hAnsiTheme="minorHAnsi"/>
              </w:rPr>
              <w:t>Additional trainin</w:t>
            </w:r>
            <w:r w:rsidR="00CC0C7A">
              <w:rPr>
                <w:rFonts w:asciiTheme="minorHAnsi" w:hAnsiTheme="minorHAnsi"/>
              </w:rPr>
              <w:t xml:space="preserve">g to be targeted at Consultants, </w:t>
            </w:r>
            <w:r w:rsidR="00392270">
              <w:rPr>
                <w:rFonts w:asciiTheme="minorHAnsi" w:hAnsiTheme="minorHAnsi"/>
              </w:rPr>
              <w:t xml:space="preserve">Locum Consultants </w:t>
            </w:r>
            <w:r w:rsidRPr="00BA686D">
              <w:rPr>
                <w:rFonts w:asciiTheme="minorHAnsi" w:hAnsiTheme="minorHAnsi"/>
              </w:rPr>
              <w:t>and NCHD</w:t>
            </w:r>
            <w:r w:rsidR="00CC0C7A">
              <w:rPr>
                <w:rFonts w:asciiTheme="minorHAnsi" w:hAnsiTheme="minorHAnsi"/>
              </w:rPr>
              <w:t>’</w:t>
            </w:r>
            <w:r w:rsidRPr="00BA686D">
              <w:rPr>
                <w:rFonts w:asciiTheme="minorHAnsi" w:hAnsiTheme="minorHAnsi"/>
              </w:rPr>
              <w:t xml:space="preserve">s. </w:t>
            </w:r>
          </w:p>
          <w:p w:rsidR="0006512D" w:rsidRPr="00F56162" w:rsidRDefault="00CC0C7A" w:rsidP="00B23705">
            <w:pPr>
              <w:numPr>
                <w:ilvl w:val="0"/>
                <w:numId w:val="10"/>
              </w:numPr>
              <w:spacing w:after="0" w:line="240" w:lineRule="auto"/>
              <w:rPr>
                <w:rFonts w:asciiTheme="minorHAnsi" w:hAnsiTheme="minorHAnsi"/>
              </w:rPr>
            </w:pPr>
            <w:r w:rsidRPr="00F56162">
              <w:rPr>
                <w:rFonts w:asciiTheme="minorHAnsi" w:hAnsiTheme="minorHAnsi"/>
              </w:rPr>
              <w:t>Checklist for mandatory requirements will be issued to staff at appointment from Medical Manpower</w:t>
            </w:r>
            <w:r w:rsidR="0006512D" w:rsidRPr="00F56162">
              <w:rPr>
                <w:rFonts w:asciiTheme="minorHAnsi" w:hAnsiTheme="minorHAnsi"/>
              </w:rPr>
              <w:t xml:space="preserve"> </w:t>
            </w:r>
            <w:r w:rsidRPr="00F56162">
              <w:rPr>
                <w:rFonts w:asciiTheme="minorHAnsi" w:hAnsiTheme="minorHAnsi"/>
              </w:rPr>
              <w:t>Manager</w:t>
            </w:r>
          </w:p>
          <w:p w:rsidR="0006512D" w:rsidRPr="00BA686D" w:rsidRDefault="0006512D" w:rsidP="00B23705">
            <w:pPr>
              <w:numPr>
                <w:ilvl w:val="0"/>
                <w:numId w:val="10"/>
              </w:numPr>
              <w:spacing w:after="0" w:line="240" w:lineRule="auto"/>
              <w:rPr>
                <w:rFonts w:asciiTheme="minorHAnsi" w:hAnsiTheme="minorHAnsi"/>
              </w:rPr>
            </w:pPr>
            <w:r w:rsidRPr="00BA686D">
              <w:rPr>
                <w:rFonts w:asciiTheme="minorHAnsi" w:hAnsiTheme="minorHAnsi"/>
              </w:rPr>
              <w:t>Encourage use of HSE land to allow staff a choice of training</w:t>
            </w:r>
          </w:p>
          <w:p w:rsidR="0006512D" w:rsidRPr="00BA686D" w:rsidRDefault="0006512D" w:rsidP="00B23705">
            <w:pPr>
              <w:numPr>
                <w:ilvl w:val="0"/>
                <w:numId w:val="10"/>
              </w:numPr>
              <w:spacing w:after="0" w:line="240" w:lineRule="auto"/>
              <w:rPr>
                <w:rFonts w:asciiTheme="minorHAnsi" w:hAnsiTheme="minorHAnsi"/>
              </w:rPr>
            </w:pPr>
            <w:r w:rsidRPr="00BA686D">
              <w:rPr>
                <w:rFonts w:asciiTheme="minorHAnsi" w:hAnsiTheme="minorHAnsi"/>
              </w:rPr>
              <w:t>Monthly training schedule</w:t>
            </w:r>
          </w:p>
          <w:p w:rsidR="0074749C" w:rsidRDefault="00454A8F" w:rsidP="00B23705">
            <w:pPr>
              <w:numPr>
                <w:ilvl w:val="0"/>
                <w:numId w:val="10"/>
              </w:numPr>
              <w:spacing w:after="0" w:line="240" w:lineRule="auto"/>
              <w:rPr>
                <w:rFonts w:asciiTheme="minorHAnsi" w:hAnsiTheme="minorHAnsi"/>
              </w:rPr>
            </w:pPr>
            <w:r>
              <w:rPr>
                <w:rFonts w:asciiTheme="minorHAnsi" w:hAnsiTheme="minorHAnsi"/>
              </w:rPr>
              <w:t>E</w:t>
            </w:r>
            <w:r w:rsidR="0074749C" w:rsidRPr="00BA686D">
              <w:rPr>
                <w:rFonts w:asciiTheme="minorHAnsi" w:hAnsiTheme="minorHAnsi"/>
              </w:rPr>
              <w:t>ducation strategy entitle</w:t>
            </w:r>
            <w:r>
              <w:rPr>
                <w:rFonts w:asciiTheme="minorHAnsi" w:hAnsiTheme="minorHAnsi"/>
              </w:rPr>
              <w:t>d ‘In the Spotlight’ -</w:t>
            </w:r>
            <w:r w:rsidR="0074749C" w:rsidRPr="00BA686D">
              <w:rPr>
                <w:rFonts w:asciiTheme="minorHAnsi" w:hAnsiTheme="minorHAnsi"/>
              </w:rPr>
              <w:t xml:space="preserve">plan to hold monthly workshops to raise awareness regarding infection prevention and control. </w:t>
            </w:r>
          </w:p>
          <w:p w:rsidR="008F2BA8" w:rsidRPr="00BA686D" w:rsidRDefault="008F2BA8" w:rsidP="00B23705">
            <w:pPr>
              <w:numPr>
                <w:ilvl w:val="0"/>
                <w:numId w:val="10"/>
              </w:numPr>
              <w:spacing w:after="0" w:line="240" w:lineRule="auto"/>
              <w:rPr>
                <w:rFonts w:asciiTheme="minorHAnsi" w:hAnsiTheme="minorHAnsi"/>
              </w:rPr>
            </w:pPr>
            <w:r>
              <w:rPr>
                <w:rFonts w:asciiTheme="minorHAnsi" w:hAnsiTheme="minorHAnsi"/>
              </w:rPr>
              <w:lastRenderedPageBreak/>
              <w:t xml:space="preserve">Targeted training in relation to observed non compliances </w:t>
            </w:r>
          </w:p>
          <w:p w:rsidR="0074749C" w:rsidRPr="00BA686D" w:rsidRDefault="0074749C" w:rsidP="00454A8F">
            <w:pPr>
              <w:spacing w:after="0" w:line="240" w:lineRule="auto"/>
              <w:ind w:left="360"/>
              <w:rPr>
                <w:rFonts w:asciiTheme="minorHAnsi" w:hAnsiTheme="minorHAnsi"/>
              </w:rPr>
            </w:pPr>
          </w:p>
          <w:p w:rsidR="007D3007" w:rsidRPr="00BA686D" w:rsidRDefault="007D3007" w:rsidP="00F56162">
            <w:pPr>
              <w:spacing w:after="0" w:line="240" w:lineRule="auto"/>
              <w:rPr>
                <w:rFonts w:asciiTheme="minorHAnsi" w:hAnsiTheme="minorHAnsi" w:cs="Helv"/>
                <w:color w:val="000000"/>
              </w:rPr>
            </w:pPr>
          </w:p>
        </w:tc>
        <w:tc>
          <w:tcPr>
            <w:tcW w:w="3052" w:type="dxa"/>
          </w:tcPr>
          <w:p w:rsidR="00B017ED" w:rsidRPr="00BA686D" w:rsidRDefault="00B017ED" w:rsidP="00B017ED">
            <w:pPr>
              <w:spacing w:after="0" w:line="240" w:lineRule="auto"/>
              <w:rPr>
                <w:rFonts w:asciiTheme="minorHAnsi" w:hAnsiTheme="minorHAnsi"/>
              </w:rPr>
            </w:pPr>
            <w:r w:rsidRPr="00BA686D">
              <w:rPr>
                <w:rFonts w:asciiTheme="minorHAnsi" w:hAnsiTheme="minorHAnsi"/>
              </w:rPr>
              <w:lastRenderedPageBreak/>
              <w:t>General Manager</w:t>
            </w:r>
          </w:p>
          <w:p w:rsidR="00B017ED" w:rsidRPr="00BA686D" w:rsidRDefault="00B017ED" w:rsidP="00B017ED">
            <w:pPr>
              <w:spacing w:after="0" w:line="240" w:lineRule="auto"/>
              <w:rPr>
                <w:rFonts w:asciiTheme="minorHAnsi" w:hAnsiTheme="minorHAnsi"/>
              </w:rPr>
            </w:pPr>
            <w:r w:rsidRPr="00BA686D">
              <w:rPr>
                <w:rFonts w:asciiTheme="minorHAnsi" w:hAnsiTheme="minorHAnsi"/>
              </w:rPr>
              <w:t>Clinical &amp; Associate Clinical Directors</w:t>
            </w:r>
            <w:r w:rsidR="001F364C">
              <w:rPr>
                <w:rFonts w:asciiTheme="minorHAnsi" w:hAnsiTheme="minorHAnsi"/>
              </w:rPr>
              <w:t>, HR Manager, Medical Manpower Manager,</w:t>
            </w:r>
          </w:p>
          <w:p w:rsidR="00B017ED" w:rsidRPr="00BA686D" w:rsidRDefault="00B017ED" w:rsidP="00B017ED">
            <w:pPr>
              <w:spacing w:after="0" w:line="240" w:lineRule="auto"/>
              <w:rPr>
                <w:rFonts w:asciiTheme="minorHAnsi" w:hAnsiTheme="minorHAnsi"/>
              </w:rPr>
            </w:pPr>
            <w:r w:rsidRPr="00BA686D">
              <w:rPr>
                <w:rFonts w:asciiTheme="minorHAnsi" w:hAnsiTheme="minorHAnsi"/>
              </w:rPr>
              <w:t>Infection Control Team</w:t>
            </w:r>
          </w:p>
          <w:p w:rsidR="00B017ED" w:rsidRPr="00BA686D" w:rsidRDefault="00B017ED" w:rsidP="00B017ED">
            <w:pPr>
              <w:spacing w:after="0" w:line="240" w:lineRule="auto"/>
              <w:rPr>
                <w:rFonts w:asciiTheme="minorHAnsi" w:hAnsiTheme="minorHAnsi"/>
              </w:rPr>
            </w:pPr>
            <w:r>
              <w:rPr>
                <w:rFonts w:asciiTheme="minorHAnsi" w:hAnsiTheme="minorHAnsi"/>
              </w:rPr>
              <w:t>DON, DOM</w:t>
            </w:r>
          </w:p>
          <w:p w:rsidR="00B017ED" w:rsidRPr="00BA686D" w:rsidRDefault="00B017ED" w:rsidP="00B017ED">
            <w:pPr>
              <w:spacing w:after="0" w:line="240" w:lineRule="auto"/>
              <w:rPr>
                <w:rFonts w:asciiTheme="minorHAnsi" w:hAnsiTheme="minorHAnsi"/>
              </w:rPr>
            </w:pPr>
            <w:r w:rsidRPr="00BA686D">
              <w:rPr>
                <w:rFonts w:asciiTheme="minorHAnsi" w:hAnsiTheme="minorHAnsi"/>
              </w:rPr>
              <w:t>ADON/SM’s</w:t>
            </w:r>
          </w:p>
          <w:p w:rsidR="00B017ED" w:rsidRPr="00BA686D" w:rsidRDefault="00B017ED" w:rsidP="00B017ED">
            <w:pPr>
              <w:spacing w:after="0" w:line="240" w:lineRule="auto"/>
              <w:rPr>
                <w:rFonts w:asciiTheme="minorHAnsi" w:hAnsiTheme="minorHAnsi"/>
              </w:rPr>
            </w:pPr>
            <w:r w:rsidRPr="00BA686D">
              <w:rPr>
                <w:rFonts w:asciiTheme="minorHAnsi" w:hAnsiTheme="minorHAnsi"/>
              </w:rPr>
              <w:t>CNM’s/MM’s</w:t>
            </w:r>
          </w:p>
          <w:p w:rsidR="00B017ED" w:rsidRDefault="00B017ED" w:rsidP="00B017ED">
            <w:pPr>
              <w:spacing w:after="0" w:line="240" w:lineRule="auto"/>
              <w:rPr>
                <w:rFonts w:asciiTheme="minorHAnsi" w:hAnsiTheme="minorHAnsi"/>
              </w:rPr>
            </w:pPr>
            <w:r w:rsidRPr="00BA686D">
              <w:rPr>
                <w:rFonts w:asciiTheme="minorHAnsi" w:hAnsiTheme="minorHAnsi"/>
              </w:rPr>
              <w:t>Heads of Departments</w:t>
            </w:r>
          </w:p>
          <w:p w:rsidR="007D3007" w:rsidRDefault="004E290D" w:rsidP="00F270E5">
            <w:pPr>
              <w:spacing w:after="0" w:line="240" w:lineRule="auto"/>
              <w:rPr>
                <w:rFonts w:asciiTheme="minorHAnsi" w:hAnsiTheme="minorHAnsi"/>
              </w:rPr>
            </w:pPr>
            <w:r>
              <w:rPr>
                <w:rFonts w:asciiTheme="minorHAnsi" w:hAnsiTheme="minorHAnsi"/>
              </w:rPr>
              <w:t>All LUH staff.</w:t>
            </w:r>
          </w:p>
          <w:p w:rsidR="004E290D" w:rsidRDefault="004E290D" w:rsidP="00F270E5">
            <w:pPr>
              <w:spacing w:after="0" w:line="240" w:lineRule="auto"/>
              <w:rPr>
                <w:rFonts w:asciiTheme="minorHAnsi" w:hAnsiTheme="minorHAnsi"/>
              </w:rPr>
            </w:pPr>
          </w:p>
          <w:p w:rsidR="00BE2787" w:rsidRDefault="00BE2787" w:rsidP="00F270E5">
            <w:pPr>
              <w:spacing w:after="0" w:line="240" w:lineRule="auto"/>
              <w:rPr>
                <w:rFonts w:asciiTheme="minorHAnsi" w:hAnsiTheme="minorHAnsi"/>
              </w:rPr>
            </w:pPr>
          </w:p>
          <w:p w:rsidR="00BE2787" w:rsidRDefault="00BE2787" w:rsidP="00F270E5">
            <w:pPr>
              <w:spacing w:after="0" w:line="240" w:lineRule="auto"/>
              <w:rPr>
                <w:rFonts w:asciiTheme="minorHAnsi" w:hAnsiTheme="minorHAnsi"/>
              </w:rPr>
            </w:pPr>
          </w:p>
          <w:p w:rsidR="00BE2787" w:rsidRDefault="00BE2787" w:rsidP="00F270E5">
            <w:pPr>
              <w:spacing w:after="0" w:line="240" w:lineRule="auto"/>
              <w:rPr>
                <w:rFonts w:asciiTheme="minorHAnsi" w:hAnsiTheme="minorHAnsi"/>
              </w:rPr>
            </w:pPr>
          </w:p>
          <w:p w:rsidR="00BE2787" w:rsidRPr="00BA686D" w:rsidRDefault="00BE2787" w:rsidP="00F270E5">
            <w:pPr>
              <w:spacing w:after="0" w:line="240" w:lineRule="auto"/>
              <w:rPr>
                <w:rFonts w:asciiTheme="minorHAnsi" w:hAnsiTheme="minorHAnsi"/>
              </w:rPr>
            </w:pPr>
            <w:r>
              <w:rPr>
                <w:rFonts w:asciiTheme="minorHAnsi" w:hAnsiTheme="minorHAnsi"/>
              </w:rPr>
              <w:t>IPCT</w:t>
            </w:r>
          </w:p>
        </w:tc>
        <w:tc>
          <w:tcPr>
            <w:tcW w:w="1890" w:type="dxa"/>
          </w:tcPr>
          <w:p w:rsidR="007D3007" w:rsidRDefault="008511DD" w:rsidP="00F270E5">
            <w:pPr>
              <w:spacing w:after="0" w:line="240" w:lineRule="auto"/>
              <w:rPr>
                <w:rFonts w:asciiTheme="minorHAnsi" w:hAnsiTheme="minorHAnsi"/>
              </w:rPr>
            </w:pPr>
            <w:r>
              <w:rPr>
                <w:rFonts w:asciiTheme="minorHAnsi" w:hAnsiTheme="minorHAnsi"/>
              </w:rPr>
              <w:t>On going</w:t>
            </w:r>
          </w:p>
          <w:p w:rsidR="000D71DE" w:rsidRDefault="00802A75" w:rsidP="00F270E5">
            <w:pPr>
              <w:spacing w:after="0" w:line="240" w:lineRule="auto"/>
              <w:rPr>
                <w:rFonts w:asciiTheme="minorHAnsi" w:hAnsiTheme="minorHAnsi"/>
              </w:rPr>
            </w:pPr>
            <w:r>
              <w:rPr>
                <w:rFonts w:asciiTheme="minorHAnsi" w:hAnsiTheme="minorHAnsi"/>
              </w:rPr>
              <w:t xml:space="preserve">NCHD </w:t>
            </w:r>
            <w:r w:rsidR="000D71DE">
              <w:rPr>
                <w:rFonts w:asciiTheme="minorHAnsi" w:hAnsiTheme="minorHAnsi"/>
              </w:rPr>
              <w:t>Induction Programmes</w:t>
            </w:r>
            <w:r>
              <w:rPr>
                <w:rFonts w:asciiTheme="minorHAnsi" w:hAnsiTheme="minorHAnsi"/>
              </w:rPr>
              <w:t>.</w:t>
            </w:r>
          </w:p>
          <w:p w:rsidR="00802A75" w:rsidRDefault="00802A75" w:rsidP="00F270E5">
            <w:pPr>
              <w:spacing w:after="0" w:line="240" w:lineRule="auto"/>
              <w:rPr>
                <w:rFonts w:asciiTheme="minorHAnsi" w:hAnsiTheme="minorHAnsi"/>
              </w:rPr>
            </w:pPr>
          </w:p>
          <w:p w:rsidR="00802A75" w:rsidRPr="00BA686D" w:rsidRDefault="00802A75" w:rsidP="00F270E5">
            <w:pPr>
              <w:spacing w:after="0" w:line="240" w:lineRule="auto"/>
              <w:rPr>
                <w:rFonts w:asciiTheme="minorHAnsi" w:hAnsiTheme="minorHAnsi"/>
              </w:rPr>
            </w:pPr>
          </w:p>
        </w:tc>
        <w:tc>
          <w:tcPr>
            <w:tcW w:w="1528" w:type="dxa"/>
          </w:tcPr>
          <w:p w:rsidR="000117A6" w:rsidRPr="00BA686D" w:rsidRDefault="00B51439" w:rsidP="000117A6">
            <w:pPr>
              <w:spacing w:after="0" w:line="240" w:lineRule="auto"/>
              <w:rPr>
                <w:rFonts w:asciiTheme="minorHAnsi" w:hAnsiTheme="minorHAnsi"/>
              </w:rPr>
            </w:pPr>
            <w:r>
              <w:rPr>
                <w:rFonts w:asciiTheme="minorHAnsi" w:hAnsiTheme="minorHAnsi"/>
              </w:rPr>
              <w:t xml:space="preserve">Monthly Data </w:t>
            </w:r>
            <w:r w:rsidR="00503B5F">
              <w:rPr>
                <w:rFonts w:asciiTheme="minorHAnsi" w:hAnsiTheme="minorHAnsi"/>
              </w:rPr>
              <w:t xml:space="preserve"> collated </w:t>
            </w:r>
            <w:r w:rsidR="000117A6">
              <w:rPr>
                <w:rFonts w:asciiTheme="minorHAnsi" w:hAnsiTheme="minorHAnsi"/>
              </w:rPr>
              <w:t xml:space="preserve">: </w:t>
            </w:r>
            <w:r w:rsidR="000117A6" w:rsidRPr="00BA686D">
              <w:rPr>
                <w:rFonts w:asciiTheme="minorHAnsi" w:hAnsiTheme="minorHAnsi"/>
              </w:rPr>
              <w:t>KPI’s</w:t>
            </w:r>
          </w:p>
          <w:p w:rsidR="007D3007" w:rsidRPr="00BA686D" w:rsidRDefault="000117A6" w:rsidP="000117A6">
            <w:pPr>
              <w:spacing w:after="0" w:line="240" w:lineRule="auto"/>
              <w:rPr>
                <w:rFonts w:asciiTheme="minorHAnsi" w:hAnsiTheme="minorHAnsi"/>
              </w:rPr>
            </w:pPr>
            <w:r w:rsidRPr="00BA686D">
              <w:rPr>
                <w:rFonts w:asciiTheme="minorHAnsi" w:hAnsiTheme="minorHAnsi"/>
              </w:rPr>
              <w:t>National KPI’s</w:t>
            </w:r>
            <w:r>
              <w:rPr>
                <w:rFonts w:asciiTheme="minorHAnsi" w:hAnsiTheme="minorHAnsi"/>
              </w:rPr>
              <w:t xml:space="preserve"> </w:t>
            </w:r>
            <w:r w:rsidR="00503B5F">
              <w:rPr>
                <w:rFonts w:asciiTheme="minorHAnsi" w:hAnsiTheme="minorHAnsi"/>
              </w:rPr>
              <w:t xml:space="preserve">disseminated Q&amp;S Advisory Committee, HEB, </w:t>
            </w:r>
            <w:r w:rsidR="00D440EF">
              <w:rPr>
                <w:rFonts w:asciiTheme="minorHAnsi" w:hAnsiTheme="minorHAnsi"/>
              </w:rPr>
              <w:t>and HIPPC</w:t>
            </w:r>
            <w:r w:rsidR="00503B5F">
              <w:rPr>
                <w:rFonts w:asciiTheme="minorHAnsi" w:hAnsiTheme="minorHAnsi"/>
              </w:rPr>
              <w:t>.</w:t>
            </w:r>
          </w:p>
        </w:tc>
      </w:tr>
      <w:tr w:rsidR="00BE0043" w:rsidRPr="00BA686D" w:rsidTr="00B3050F">
        <w:trPr>
          <w:gridAfter w:val="1"/>
          <w:wAfter w:w="1025" w:type="dxa"/>
        </w:trPr>
        <w:tc>
          <w:tcPr>
            <w:tcW w:w="1170" w:type="dxa"/>
          </w:tcPr>
          <w:p w:rsidR="006F4468" w:rsidRPr="00BA686D" w:rsidRDefault="00434CB3" w:rsidP="00F447BA">
            <w:pPr>
              <w:pStyle w:val="Default"/>
              <w:rPr>
                <w:rFonts w:asciiTheme="minorHAnsi" w:hAnsiTheme="minorHAnsi"/>
                <w:b/>
                <w:bCs/>
                <w:color w:val="auto"/>
                <w:sz w:val="22"/>
                <w:szCs w:val="22"/>
              </w:rPr>
            </w:pPr>
            <w:r>
              <w:rPr>
                <w:rFonts w:asciiTheme="minorHAnsi" w:hAnsiTheme="minorHAnsi"/>
                <w:b/>
                <w:bCs/>
                <w:color w:val="auto"/>
                <w:sz w:val="22"/>
                <w:szCs w:val="22"/>
              </w:rPr>
              <w:lastRenderedPageBreak/>
              <w:t>10</w:t>
            </w:r>
          </w:p>
        </w:tc>
        <w:tc>
          <w:tcPr>
            <w:tcW w:w="4160" w:type="dxa"/>
            <w:shd w:val="clear" w:color="auto" w:fill="D9D9D9"/>
          </w:tcPr>
          <w:p w:rsidR="009029DF" w:rsidRDefault="006F4468" w:rsidP="00F447BA">
            <w:pPr>
              <w:spacing w:after="0" w:line="240" w:lineRule="auto"/>
              <w:rPr>
                <w:rFonts w:asciiTheme="minorHAnsi" w:hAnsiTheme="minorHAnsi"/>
              </w:rPr>
            </w:pPr>
            <w:r w:rsidRPr="009029DF">
              <w:rPr>
                <w:rFonts w:asciiTheme="minorHAnsi" w:hAnsiTheme="minorHAnsi"/>
                <w:b/>
                <w:u w:val="single"/>
              </w:rPr>
              <w:t>Sterile Supplies</w:t>
            </w:r>
          </w:p>
          <w:p w:rsidR="006F4468" w:rsidRPr="00BA686D" w:rsidRDefault="006F4468" w:rsidP="00F447BA">
            <w:pPr>
              <w:spacing w:after="0" w:line="240" w:lineRule="auto"/>
              <w:rPr>
                <w:rFonts w:asciiTheme="minorHAnsi" w:hAnsiTheme="minorHAnsi"/>
                <w:bCs/>
              </w:rPr>
            </w:pPr>
            <w:r w:rsidRPr="00BA686D">
              <w:rPr>
                <w:rFonts w:asciiTheme="minorHAnsi" w:hAnsiTheme="minorHAnsi"/>
              </w:rPr>
              <w:t xml:space="preserve">Inspectors observed that sterile items were stored in open trolleys on corridors in </w:t>
            </w:r>
            <w:r w:rsidRPr="006155C3">
              <w:rPr>
                <w:rFonts w:asciiTheme="minorHAnsi" w:hAnsiTheme="minorHAnsi"/>
                <w:b/>
              </w:rPr>
              <w:t>Medical 3</w:t>
            </w:r>
            <w:r w:rsidRPr="00BA686D">
              <w:rPr>
                <w:rFonts w:asciiTheme="minorHAnsi" w:hAnsiTheme="minorHAnsi"/>
              </w:rPr>
              <w:t xml:space="preserve"> Ward</w:t>
            </w:r>
            <w:r w:rsidRPr="00BA686D">
              <w:rPr>
                <w:rFonts w:asciiTheme="minorHAnsi" w:hAnsiTheme="minorHAnsi"/>
                <w:b/>
              </w:rPr>
              <w:t xml:space="preserve">. </w:t>
            </w:r>
            <w:r w:rsidRPr="00BA686D">
              <w:rPr>
                <w:rFonts w:asciiTheme="minorHAnsi" w:hAnsiTheme="minorHAnsi"/>
                <w:bCs/>
              </w:rPr>
              <w:t>Storage of Sterile Supplies should be reviewed across the Hospital.</w:t>
            </w:r>
          </w:p>
          <w:p w:rsidR="006F4468" w:rsidRPr="00BA686D" w:rsidRDefault="006F4468" w:rsidP="00F447BA">
            <w:pPr>
              <w:spacing w:after="0" w:line="240" w:lineRule="auto"/>
              <w:rPr>
                <w:rFonts w:asciiTheme="minorHAnsi" w:hAnsiTheme="minorHAnsi"/>
                <w:b/>
                <w:bCs/>
              </w:rPr>
            </w:pPr>
          </w:p>
        </w:tc>
        <w:tc>
          <w:tcPr>
            <w:tcW w:w="3582" w:type="dxa"/>
          </w:tcPr>
          <w:p w:rsidR="006F4468" w:rsidRDefault="00D54AFC" w:rsidP="00D54AFC">
            <w:pPr>
              <w:numPr>
                <w:ilvl w:val="0"/>
                <w:numId w:val="16"/>
              </w:numPr>
              <w:spacing w:after="0" w:line="240" w:lineRule="auto"/>
              <w:rPr>
                <w:rFonts w:asciiTheme="minorHAnsi" w:hAnsiTheme="minorHAnsi"/>
              </w:rPr>
            </w:pPr>
            <w:r>
              <w:rPr>
                <w:rFonts w:asciiTheme="minorHAnsi" w:hAnsiTheme="minorHAnsi"/>
              </w:rPr>
              <w:t xml:space="preserve">Practice was addressed immediately, sterile supplies are not </w:t>
            </w:r>
            <w:r w:rsidR="006F4468" w:rsidRPr="00BA686D">
              <w:rPr>
                <w:rFonts w:asciiTheme="minorHAnsi" w:hAnsiTheme="minorHAnsi"/>
              </w:rPr>
              <w:t>stored on point of care trolleys</w:t>
            </w:r>
          </w:p>
          <w:p w:rsidR="006F4468" w:rsidRPr="00BA686D" w:rsidRDefault="006F4468" w:rsidP="00D54AFC">
            <w:pPr>
              <w:spacing w:after="0" w:line="240" w:lineRule="auto"/>
              <w:ind w:left="720"/>
              <w:rPr>
                <w:rFonts w:asciiTheme="minorHAnsi" w:hAnsiTheme="minorHAnsi"/>
              </w:rPr>
            </w:pPr>
          </w:p>
        </w:tc>
        <w:tc>
          <w:tcPr>
            <w:tcW w:w="3052" w:type="dxa"/>
          </w:tcPr>
          <w:p w:rsidR="006F4468" w:rsidRPr="00D54AFC" w:rsidRDefault="00103C59" w:rsidP="00F447BA">
            <w:pPr>
              <w:spacing w:after="0" w:line="240" w:lineRule="auto"/>
              <w:rPr>
                <w:rFonts w:asciiTheme="minorHAnsi" w:hAnsiTheme="minorHAnsi"/>
              </w:rPr>
            </w:pPr>
            <w:r w:rsidRPr="00D54AFC">
              <w:rPr>
                <w:rFonts w:asciiTheme="minorHAnsi" w:hAnsiTheme="minorHAnsi"/>
              </w:rPr>
              <w:t>CN/MM’s, Staff Nurses/Midwives, HCA’s</w:t>
            </w:r>
          </w:p>
        </w:tc>
        <w:tc>
          <w:tcPr>
            <w:tcW w:w="1890" w:type="dxa"/>
          </w:tcPr>
          <w:p w:rsidR="006F4468" w:rsidRPr="00D54AFC" w:rsidRDefault="00103C59" w:rsidP="00F447BA">
            <w:pPr>
              <w:spacing w:after="0" w:line="240" w:lineRule="auto"/>
              <w:rPr>
                <w:rFonts w:asciiTheme="minorHAnsi" w:hAnsiTheme="minorHAnsi"/>
              </w:rPr>
            </w:pPr>
            <w:r w:rsidRPr="00D54AFC">
              <w:rPr>
                <w:rFonts w:asciiTheme="minorHAnsi" w:hAnsiTheme="minorHAnsi"/>
              </w:rPr>
              <w:t>Complete June 2016</w:t>
            </w:r>
          </w:p>
        </w:tc>
        <w:tc>
          <w:tcPr>
            <w:tcW w:w="1528" w:type="dxa"/>
          </w:tcPr>
          <w:p w:rsidR="006F4468" w:rsidRPr="00D54AFC" w:rsidRDefault="00103C59" w:rsidP="00F447BA">
            <w:pPr>
              <w:spacing w:after="0" w:line="240" w:lineRule="auto"/>
              <w:rPr>
                <w:rFonts w:asciiTheme="minorHAnsi" w:hAnsiTheme="minorHAnsi"/>
              </w:rPr>
            </w:pPr>
            <w:r w:rsidRPr="00D54AFC">
              <w:rPr>
                <w:rFonts w:asciiTheme="minorHAnsi" w:hAnsiTheme="minorHAnsi"/>
              </w:rPr>
              <w:t>Monitor Environmental Hygiene Audits</w:t>
            </w:r>
          </w:p>
        </w:tc>
      </w:tr>
    </w:tbl>
    <w:p w:rsidR="00CC7BF6" w:rsidRPr="00BA686D" w:rsidRDefault="00CC7BF6">
      <w:pPr>
        <w:rPr>
          <w:rFonts w:asciiTheme="minorHAnsi" w:hAnsiTheme="minorHAnsi"/>
        </w:rPr>
      </w:pPr>
    </w:p>
    <w:sectPr w:rsidR="00CC7BF6" w:rsidRPr="00BA686D" w:rsidSect="00E12A8F">
      <w:headerReference w:type="default" r:id="rId9"/>
      <w:footerReference w:type="even" r:id="rId10"/>
      <w:pgSz w:w="16838" w:h="11906" w:orient="landscape"/>
      <w:pgMar w:top="1440" w:right="1440" w:bottom="1440" w:left="1440" w:header="708" w:footer="708"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09DC" w:rsidRDefault="002009DC" w:rsidP="001A2FCB">
      <w:pPr>
        <w:spacing w:after="0" w:line="240" w:lineRule="auto"/>
      </w:pPr>
      <w:r>
        <w:separator/>
      </w:r>
    </w:p>
  </w:endnote>
  <w:endnote w:type="continuationSeparator" w:id="0">
    <w:p w:rsidR="002009DC" w:rsidRDefault="002009DC" w:rsidP="001A2F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47AF" w:rsidRDefault="00E3037D" w:rsidP="00997E21">
    <w:pPr>
      <w:pStyle w:val="Footer"/>
      <w:framePr w:wrap="around" w:vAnchor="text" w:hAnchor="margin" w:y="1"/>
      <w:rPr>
        <w:rStyle w:val="PageNumber"/>
      </w:rPr>
    </w:pPr>
    <w:r>
      <w:rPr>
        <w:rStyle w:val="PageNumber"/>
      </w:rPr>
      <w:fldChar w:fldCharType="begin"/>
    </w:r>
    <w:r w:rsidR="008547AF">
      <w:rPr>
        <w:rStyle w:val="PageNumber"/>
      </w:rPr>
      <w:instrText xml:space="preserve">PAGE  </w:instrText>
    </w:r>
    <w:r>
      <w:rPr>
        <w:rStyle w:val="PageNumber"/>
      </w:rPr>
      <w:fldChar w:fldCharType="end"/>
    </w:r>
  </w:p>
  <w:p w:rsidR="008547AF" w:rsidRDefault="008547AF" w:rsidP="006D01F3">
    <w:pPr>
      <w:pStyle w:val="Footer"/>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09DC" w:rsidRDefault="002009DC" w:rsidP="001A2FCB">
      <w:pPr>
        <w:spacing w:after="0" w:line="240" w:lineRule="auto"/>
      </w:pPr>
      <w:r>
        <w:separator/>
      </w:r>
    </w:p>
  </w:footnote>
  <w:footnote w:type="continuationSeparator" w:id="0">
    <w:p w:rsidR="002009DC" w:rsidRDefault="002009DC" w:rsidP="001A2FC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47AF" w:rsidRDefault="008547A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94CF7"/>
    <w:multiLevelType w:val="hybridMultilevel"/>
    <w:tmpl w:val="6C1862AE"/>
    <w:lvl w:ilvl="0" w:tplc="4442FF12">
      <w:start w:val="1"/>
      <w:numFmt w:val="decimal"/>
      <w:lvlText w:val="%1."/>
      <w:lvlJc w:val="left"/>
      <w:pPr>
        <w:ind w:left="1080" w:hanging="360"/>
      </w:pPr>
      <w:rPr>
        <w:rFonts w:ascii="Calibri" w:eastAsia="Calibri" w:hAnsi="Calibri" w:cs="Times New Roman"/>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
    <w:nsid w:val="016F2210"/>
    <w:multiLevelType w:val="hybridMultilevel"/>
    <w:tmpl w:val="92568B4E"/>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
    <w:nsid w:val="0561111A"/>
    <w:multiLevelType w:val="hybridMultilevel"/>
    <w:tmpl w:val="AE2A3656"/>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
    <w:nsid w:val="0791637E"/>
    <w:multiLevelType w:val="hybridMultilevel"/>
    <w:tmpl w:val="25CC5C8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nsid w:val="0F887969"/>
    <w:multiLevelType w:val="hybridMultilevel"/>
    <w:tmpl w:val="1D7CA360"/>
    <w:lvl w:ilvl="0" w:tplc="1809000F">
      <w:start w:val="1"/>
      <w:numFmt w:val="decimal"/>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5">
    <w:nsid w:val="16211DB9"/>
    <w:multiLevelType w:val="hybridMultilevel"/>
    <w:tmpl w:val="CCA2FA58"/>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6">
    <w:nsid w:val="1A154B4D"/>
    <w:multiLevelType w:val="hybridMultilevel"/>
    <w:tmpl w:val="F87E8BE4"/>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7">
    <w:nsid w:val="1E0C6EED"/>
    <w:multiLevelType w:val="hybridMultilevel"/>
    <w:tmpl w:val="BD96BDF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nsid w:val="27F17C6C"/>
    <w:multiLevelType w:val="hybridMultilevel"/>
    <w:tmpl w:val="2DC2F68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nsid w:val="57522F97"/>
    <w:multiLevelType w:val="hybridMultilevel"/>
    <w:tmpl w:val="55EA6DC8"/>
    <w:lvl w:ilvl="0" w:tplc="6AC8ED12">
      <w:start w:val="1"/>
      <w:numFmt w:val="decimal"/>
      <w:lvlText w:val="%1."/>
      <w:lvlJc w:val="left"/>
      <w:pPr>
        <w:ind w:left="1080" w:hanging="360"/>
      </w:pPr>
      <w:rPr>
        <w:rFonts w:hint="default"/>
        <w:sz w:val="23"/>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0">
    <w:nsid w:val="5AEA12E7"/>
    <w:multiLevelType w:val="hybridMultilevel"/>
    <w:tmpl w:val="D300628E"/>
    <w:lvl w:ilvl="0" w:tplc="0809000F">
      <w:start w:val="1"/>
      <w:numFmt w:val="decimal"/>
      <w:lvlText w:val="%1."/>
      <w:lvlJc w:val="left"/>
      <w:pPr>
        <w:tabs>
          <w:tab w:val="num" w:pos="580"/>
        </w:tabs>
        <w:ind w:left="580" w:hanging="360"/>
      </w:pPr>
      <w:rPr>
        <w:rFonts w:cs="Times New Roman"/>
      </w:rPr>
    </w:lvl>
    <w:lvl w:ilvl="1" w:tplc="08090019" w:tentative="1">
      <w:start w:val="1"/>
      <w:numFmt w:val="lowerLetter"/>
      <w:lvlText w:val="%2."/>
      <w:lvlJc w:val="left"/>
      <w:pPr>
        <w:tabs>
          <w:tab w:val="num" w:pos="1300"/>
        </w:tabs>
        <w:ind w:left="1300" w:hanging="360"/>
      </w:pPr>
      <w:rPr>
        <w:rFonts w:cs="Times New Roman"/>
      </w:rPr>
    </w:lvl>
    <w:lvl w:ilvl="2" w:tplc="0809001B" w:tentative="1">
      <w:start w:val="1"/>
      <w:numFmt w:val="lowerRoman"/>
      <w:lvlText w:val="%3."/>
      <w:lvlJc w:val="right"/>
      <w:pPr>
        <w:tabs>
          <w:tab w:val="num" w:pos="2020"/>
        </w:tabs>
        <w:ind w:left="2020" w:hanging="180"/>
      </w:pPr>
      <w:rPr>
        <w:rFonts w:cs="Times New Roman"/>
      </w:rPr>
    </w:lvl>
    <w:lvl w:ilvl="3" w:tplc="0809000F" w:tentative="1">
      <w:start w:val="1"/>
      <w:numFmt w:val="decimal"/>
      <w:lvlText w:val="%4."/>
      <w:lvlJc w:val="left"/>
      <w:pPr>
        <w:tabs>
          <w:tab w:val="num" w:pos="2740"/>
        </w:tabs>
        <w:ind w:left="2740" w:hanging="360"/>
      </w:pPr>
      <w:rPr>
        <w:rFonts w:cs="Times New Roman"/>
      </w:rPr>
    </w:lvl>
    <w:lvl w:ilvl="4" w:tplc="08090019" w:tentative="1">
      <w:start w:val="1"/>
      <w:numFmt w:val="lowerLetter"/>
      <w:lvlText w:val="%5."/>
      <w:lvlJc w:val="left"/>
      <w:pPr>
        <w:tabs>
          <w:tab w:val="num" w:pos="3460"/>
        </w:tabs>
        <w:ind w:left="3460" w:hanging="360"/>
      </w:pPr>
      <w:rPr>
        <w:rFonts w:cs="Times New Roman"/>
      </w:rPr>
    </w:lvl>
    <w:lvl w:ilvl="5" w:tplc="0809001B" w:tentative="1">
      <w:start w:val="1"/>
      <w:numFmt w:val="lowerRoman"/>
      <w:lvlText w:val="%6."/>
      <w:lvlJc w:val="right"/>
      <w:pPr>
        <w:tabs>
          <w:tab w:val="num" w:pos="4180"/>
        </w:tabs>
        <w:ind w:left="4180" w:hanging="180"/>
      </w:pPr>
      <w:rPr>
        <w:rFonts w:cs="Times New Roman"/>
      </w:rPr>
    </w:lvl>
    <w:lvl w:ilvl="6" w:tplc="0809000F" w:tentative="1">
      <w:start w:val="1"/>
      <w:numFmt w:val="decimal"/>
      <w:lvlText w:val="%7."/>
      <w:lvlJc w:val="left"/>
      <w:pPr>
        <w:tabs>
          <w:tab w:val="num" w:pos="4900"/>
        </w:tabs>
        <w:ind w:left="4900" w:hanging="360"/>
      </w:pPr>
      <w:rPr>
        <w:rFonts w:cs="Times New Roman"/>
      </w:rPr>
    </w:lvl>
    <w:lvl w:ilvl="7" w:tplc="08090019" w:tentative="1">
      <w:start w:val="1"/>
      <w:numFmt w:val="lowerLetter"/>
      <w:lvlText w:val="%8."/>
      <w:lvlJc w:val="left"/>
      <w:pPr>
        <w:tabs>
          <w:tab w:val="num" w:pos="5620"/>
        </w:tabs>
        <w:ind w:left="5620" w:hanging="360"/>
      </w:pPr>
      <w:rPr>
        <w:rFonts w:cs="Times New Roman"/>
      </w:rPr>
    </w:lvl>
    <w:lvl w:ilvl="8" w:tplc="0809001B" w:tentative="1">
      <w:start w:val="1"/>
      <w:numFmt w:val="lowerRoman"/>
      <w:lvlText w:val="%9."/>
      <w:lvlJc w:val="right"/>
      <w:pPr>
        <w:tabs>
          <w:tab w:val="num" w:pos="6340"/>
        </w:tabs>
        <w:ind w:left="6340" w:hanging="180"/>
      </w:pPr>
      <w:rPr>
        <w:rFonts w:cs="Times New Roman"/>
      </w:rPr>
    </w:lvl>
  </w:abstractNum>
  <w:abstractNum w:abstractNumId="11">
    <w:nsid w:val="614B5830"/>
    <w:multiLevelType w:val="hybridMultilevel"/>
    <w:tmpl w:val="92568B4E"/>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2">
    <w:nsid w:val="67B30739"/>
    <w:multiLevelType w:val="hybridMultilevel"/>
    <w:tmpl w:val="A3FA2212"/>
    <w:lvl w:ilvl="0" w:tplc="1809000F">
      <w:start w:val="1"/>
      <w:numFmt w:val="decimal"/>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3">
    <w:nsid w:val="69147A6C"/>
    <w:multiLevelType w:val="hybridMultilevel"/>
    <w:tmpl w:val="E71CD0FA"/>
    <w:lvl w:ilvl="0" w:tplc="13E80E9C">
      <w:start w:val="1"/>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4">
    <w:nsid w:val="6B654DFC"/>
    <w:multiLevelType w:val="hybridMultilevel"/>
    <w:tmpl w:val="E3FE341A"/>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5">
    <w:nsid w:val="765743E4"/>
    <w:multiLevelType w:val="hybridMultilevel"/>
    <w:tmpl w:val="8B04BAF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nsid w:val="76961C47"/>
    <w:multiLevelType w:val="hybridMultilevel"/>
    <w:tmpl w:val="A98CCB30"/>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abstractNumId w:val="6"/>
  </w:num>
  <w:num w:numId="2">
    <w:abstractNumId w:val="5"/>
  </w:num>
  <w:num w:numId="3">
    <w:abstractNumId w:val="10"/>
  </w:num>
  <w:num w:numId="4">
    <w:abstractNumId w:val="1"/>
  </w:num>
  <w:num w:numId="5">
    <w:abstractNumId w:val="16"/>
  </w:num>
  <w:num w:numId="6">
    <w:abstractNumId w:val="3"/>
  </w:num>
  <w:num w:numId="7">
    <w:abstractNumId w:val="7"/>
  </w:num>
  <w:num w:numId="8">
    <w:abstractNumId w:val="9"/>
  </w:num>
  <w:num w:numId="9">
    <w:abstractNumId w:val="14"/>
  </w:num>
  <w:num w:numId="10">
    <w:abstractNumId w:val="11"/>
  </w:num>
  <w:num w:numId="11">
    <w:abstractNumId w:val="0"/>
  </w:num>
  <w:num w:numId="12">
    <w:abstractNumId w:val="12"/>
  </w:num>
  <w:num w:numId="13">
    <w:abstractNumId w:val="8"/>
  </w:num>
  <w:num w:numId="14">
    <w:abstractNumId w:val="2"/>
  </w:num>
  <w:num w:numId="15">
    <w:abstractNumId w:val="4"/>
  </w:num>
  <w:num w:numId="16">
    <w:abstractNumId w:val="15"/>
  </w:num>
  <w:num w:numId="17">
    <w:abstractNumId w:val="13"/>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drawingGridHorizontalSpacing w:val="110"/>
  <w:displayHorizontalDrawingGridEvery w:val="2"/>
  <w:characterSpacingControl w:val="doNotCompress"/>
  <w:hdrShapeDefaults>
    <o:shapedefaults v:ext="edit" spidmax="286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12A8F"/>
    <w:rsid w:val="00004054"/>
    <w:rsid w:val="0000483C"/>
    <w:rsid w:val="000117A6"/>
    <w:rsid w:val="0001185C"/>
    <w:rsid w:val="00014CA5"/>
    <w:rsid w:val="00015B6E"/>
    <w:rsid w:val="00017086"/>
    <w:rsid w:val="0001716B"/>
    <w:rsid w:val="00020E3F"/>
    <w:rsid w:val="00025F30"/>
    <w:rsid w:val="00026DCD"/>
    <w:rsid w:val="00026F73"/>
    <w:rsid w:val="0003050F"/>
    <w:rsid w:val="00031A4B"/>
    <w:rsid w:val="00034AEF"/>
    <w:rsid w:val="00035182"/>
    <w:rsid w:val="0003682C"/>
    <w:rsid w:val="00036E89"/>
    <w:rsid w:val="00040ED5"/>
    <w:rsid w:val="00042AEE"/>
    <w:rsid w:val="00042DAB"/>
    <w:rsid w:val="00047A60"/>
    <w:rsid w:val="00050A58"/>
    <w:rsid w:val="00050C64"/>
    <w:rsid w:val="000510AC"/>
    <w:rsid w:val="000511A1"/>
    <w:rsid w:val="000513FE"/>
    <w:rsid w:val="00051437"/>
    <w:rsid w:val="000556FA"/>
    <w:rsid w:val="000607BB"/>
    <w:rsid w:val="00061B9F"/>
    <w:rsid w:val="0006512D"/>
    <w:rsid w:val="00065644"/>
    <w:rsid w:val="00065BB2"/>
    <w:rsid w:val="00066044"/>
    <w:rsid w:val="0006641C"/>
    <w:rsid w:val="0006737B"/>
    <w:rsid w:val="000715E1"/>
    <w:rsid w:val="000716AB"/>
    <w:rsid w:val="0007322F"/>
    <w:rsid w:val="00074D35"/>
    <w:rsid w:val="00080F47"/>
    <w:rsid w:val="00083719"/>
    <w:rsid w:val="000838D7"/>
    <w:rsid w:val="000851C2"/>
    <w:rsid w:val="000872A6"/>
    <w:rsid w:val="00087471"/>
    <w:rsid w:val="00090878"/>
    <w:rsid w:val="000927C5"/>
    <w:rsid w:val="00094BD0"/>
    <w:rsid w:val="00095012"/>
    <w:rsid w:val="00096101"/>
    <w:rsid w:val="00097895"/>
    <w:rsid w:val="000A04D1"/>
    <w:rsid w:val="000A0611"/>
    <w:rsid w:val="000A07CD"/>
    <w:rsid w:val="000A13FF"/>
    <w:rsid w:val="000A1D56"/>
    <w:rsid w:val="000A21BC"/>
    <w:rsid w:val="000A3DDC"/>
    <w:rsid w:val="000A4968"/>
    <w:rsid w:val="000A505D"/>
    <w:rsid w:val="000A68E1"/>
    <w:rsid w:val="000A7277"/>
    <w:rsid w:val="000A7A18"/>
    <w:rsid w:val="000B27A9"/>
    <w:rsid w:val="000B33F9"/>
    <w:rsid w:val="000B56B9"/>
    <w:rsid w:val="000B582A"/>
    <w:rsid w:val="000C051F"/>
    <w:rsid w:val="000C43D8"/>
    <w:rsid w:val="000C627D"/>
    <w:rsid w:val="000C6E14"/>
    <w:rsid w:val="000C7181"/>
    <w:rsid w:val="000D33C1"/>
    <w:rsid w:val="000D4F77"/>
    <w:rsid w:val="000D5B54"/>
    <w:rsid w:val="000D71DE"/>
    <w:rsid w:val="000E0116"/>
    <w:rsid w:val="000E0A14"/>
    <w:rsid w:val="000E10C2"/>
    <w:rsid w:val="000E146C"/>
    <w:rsid w:val="000E6EDA"/>
    <w:rsid w:val="000E7E5E"/>
    <w:rsid w:val="000F0637"/>
    <w:rsid w:val="000F2B73"/>
    <w:rsid w:val="000F308D"/>
    <w:rsid w:val="000F32EE"/>
    <w:rsid w:val="000F79FC"/>
    <w:rsid w:val="00100555"/>
    <w:rsid w:val="00102506"/>
    <w:rsid w:val="00103C59"/>
    <w:rsid w:val="00110160"/>
    <w:rsid w:val="0011071C"/>
    <w:rsid w:val="001111C6"/>
    <w:rsid w:val="001132CF"/>
    <w:rsid w:val="00117C79"/>
    <w:rsid w:val="00117E3A"/>
    <w:rsid w:val="00120761"/>
    <w:rsid w:val="001240EA"/>
    <w:rsid w:val="00125CD5"/>
    <w:rsid w:val="00125DF3"/>
    <w:rsid w:val="00126869"/>
    <w:rsid w:val="00126AEE"/>
    <w:rsid w:val="0012749A"/>
    <w:rsid w:val="00127C0D"/>
    <w:rsid w:val="001321D5"/>
    <w:rsid w:val="001326B4"/>
    <w:rsid w:val="00133D45"/>
    <w:rsid w:val="001429D1"/>
    <w:rsid w:val="00143BC1"/>
    <w:rsid w:val="0014455E"/>
    <w:rsid w:val="001517DD"/>
    <w:rsid w:val="001519CB"/>
    <w:rsid w:val="00163D40"/>
    <w:rsid w:val="00164337"/>
    <w:rsid w:val="001665F8"/>
    <w:rsid w:val="00167949"/>
    <w:rsid w:val="00170202"/>
    <w:rsid w:val="00170717"/>
    <w:rsid w:val="001721A9"/>
    <w:rsid w:val="0017412E"/>
    <w:rsid w:val="00175A33"/>
    <w:rsid w:val="00182546"/>
    <w:rsid w:val="00184E75"/>
    <w:rsid w:val="00185FCD"/>
    <w:rsid w:val="00186CBD"/>
    <w:rsid w:val="00192DE1"/>
    <w:rsid w:val="00195756"/>
    <w:rsid w:val="00195B14"/>
    <w:rsid w:val="00196876"/>
    <w:rsid w:val="001A016D"/>
    <w:rsid w:val="001A0FE5"/>
    <w:rsid w:val="001A2EB3"/>
    <w:rsid w:val="001A2FCB"/>
    <w:rsid w:val="001A4487"/>
    <w:rsid w:val="001A5A5E"/>
    <w:rsid w:val="001A6AE0"/>
    <w:rsid w:val="001A707E"/>
    <w:rsid w:val="001B31A9"/>
    <w:rsid w:val="001B40C5"/>
    <w:rsid w:val="001B4BE9"/>
    <w:rsid w:val="001B7D76"/>
    <w:rsid w:val="001C212E"/>
    <w:rsid w:val="001C2755"/>
    <w:rsid w:val="001C5CD0"/>
    <w:rsid w:val="001C6B60"/>
    <w:rsid w:val="001D2637"/>
    <w:rsid w:val="001E1EDB"/>
    <w:rsid w:val="001E316B"/>
    <w:rsid w:val="001F364C"/>
    <w:rsid w:val="001F656E"/>
    <w:rsid w:val="001F6DBE"/>
    <w:rsid w:val="001F71EA"/>
    <w:rsid w:val="001F756A"/>
    <w:rsid w:val="002009DC"/>
    <w:rsid w:val="002018BE"/>
    <w:rsid w:val="002028B2"/>
    <w:rsid w:val="00203940"/>
    <w:rsid w:val="00203B03"/>
    <w:rsid w:val="0020423B"/>
    <w:rsid w:val="00205DD0"/>
    <w:rsid w:val="00206497"/>
    <w:rsid w:val="00206839"/>
    <w:rsid w:val="002106C6"/>
    <w:rsid w:val="00213590"/>
    <w:rsid w:val="00214508"/>
    <w:rsid w:val="00216115"/>
    <w:rsid w:val="00216267"/>
    <w:rsid w:val="002171F8"/>
    <w:rsid w:val="002204A0"/>
    <w:rsid w:val="00223E50"/>
    <w:rsid w:val="00223FD3"/>
    <w:rsid w:val="002265EC"/>
    <w:rsid w:val="00230061"/>
    <w:rsid w:val="00231580"/>
    <w:rsid w:val="00232BD6"/>
    <w:rsid w:val="00233DBD"/>
    <w:rsid w:val="00235041"/>
    <w:rsid w:val="00237851"/>
    <w:rsid w:val="002455EE"/>
    <w:rsid w:val="00245885"/>
    <w:rsid w:val="0024614E"/>
    <w:rsid w:val="00250353"/>
    <w:rsid w:val="00252566"/>
    <w:rsid w:val="00252A56"/>
    <w:rsid w:val="00252B77"/>
    <w:rsid w:val="00253F60"/>
    <w:rsid w:val="002554EB"/>
    <w:rsid w:val="00260062"/>
    <w:rsid w:val="00264418"/>
    <w:rsid w:val="00265DB6"/>
    <w:rsid w:val="00271680"/>
    <w:rsid w:val="00272877"/>
    <w:rsid w:val="00273504"/>
    <w:rsid w:val="0027635F"/>
    <w:rsid w:val="00283544"/>
    <w:rsid w:val="00290C49"/>
    <w:rsid w:val="002915F5"/>
    <w:rsid w:val="00294E4C"/>
    <w:rsid w:val="0029614B"/>
    <w:rsid w:val="002A1E04"/>
    <w:rsid w:val="002A26D4"/>
    <w:rsid w:val="002A312E"/>
    <w:rsid w:val="002A38D7"/>
    <w:rsid w:val="002B0EC7"/>
    <w:rsid w:val="002B1D37"/>
    <w:rsid w:val="002B2EEA"/>
    <w:rsid w:val="002B66B2"/>
    <w:rsid w:val="002B787F"/>
    <w:rsid w:val="002C2215"/>
    <w:rsid w:val="002C2964"/>
    <w:rsid w:val="002C3330"/>
    <w:rsid w:val="002C5339"/>
    <w:rsid w:val="002C58C4"/>
    <w:rsid w:val="002C59AE"/>
    <w:rsid w:val="002D1425"/>
    <w:rsid w:val="002D18B1"/>
    <w:rsid w:val="002D3441"/>
    <w:rsid w:val="002D5750"/>
    <w:rsid w:val="002D5876"/>
    <w:rsid w:val="002D6EDD"/>
    <w:rsid w:val="002D7B19"/>
    <w:rsid w:val="002E146B"/>
    <w:rsid w:val="002E5B68"/>
    <w:rsid w:val="002E6F2B"/>
    <w:rsid w:val="002F4A70"/>
    <w:rsid w:val="002F5251"/>
    <w:rsid w:val="002F6D61"/>
    <w:rsid w:val="00300A43"/>
    <w:rsid w:val="00300B68"/>
    <w:rsid w:val="00301FC3"/>
    <w:rsid w:val="00302BF5"/>
    <w:rsid w:val="00302F02"/>
    <w:rsid w:val="003030EE"/>
    <w:rsid w:val="00304275"/>
    <w:rsid w:val="003063B2"/>
    <w:rsid w:val="00307842"/>
    <w:rsid w:val="00310636"/>
    <w:rsid w:val="00310FCA"/>
    <w:rsid w:val="003137B3"/>
    <w:rsid w:val="00315E7E"/>
    <w:rsid w:val="00321EBB"/>
    <w:rsid w:val="003232A7"/>
    <w:rsid w:val="00324000"/>
    <w:rsid w:val="003256F2"/>
    <w:rsid w:val="00326280"/>
    <w:rsid w:val="003301EF"/>
    <w:rsid w:val="00331746"/>
    <w:rsid w:val="00332BDD"/>
    <w:rsid w:val="00335401"/>
    <w:rsid w:val="00336922"/>
    <w:rsid w:val="00336E7E"/>
    <w:rsid w:val="00340AF5"/>
    <w:rsid w:val="00341AAD"/>
    <w:rsid w:val="00341FF8"/>
    <w:rsid w:val="00344EA8"/>
    <w:rsid w:val="00345768"/>
    <w:rsid w:val="00347B20"/>
    <w:rsid w:val="00350EF5"/>
    <w:rsid w:val="00351B38"/>
    <w:rsid w:val="003533EA"/>
    <w:rsid w:val="00353A78"/>
    <w:rsid w:val="00356BA4"/>
    <w:rsid w:val="00357EE5"/>
    <w:rsid w:val="003601B3"/>
    <w:rsid w:val="003633BE"/>
    <w:rsid w:val="00365D3E"/>
    <w:rsid w:val="00370AA2"/>
    <w:rsid w:val="00370ACF"/>
    <w:rsid w:val="00372453"/>
    <w:rsid w:val="00372E3D"/>
    <w:rsid w:val="003735A6"/>
    <w:rsid w:val="003812C9"/>
    <w:rsid w:val="00383FC5"/>
    <w:rsid w:val="00385C44"/>
    <w:rsid w:val="003874B1"/>
    <w:rsid w:val="0039061F"/>
    <w:rsid w:val="00390A10"/>
    <w:rsid w:val="003912BD"/>
    <w:rsid w:val="00392270"/>
    <w:rsid w:val="00393789"/>
    <w:rsid w:val="003941B2"/>
    <w:rsid w:val="00395C27"/>
    <w:rsid w:val="00395D98"/>
    <w:rsid w:val="003967DA"/>
    <w:rsid w:val="003A3E68"/>
    <w:rsid w:val="003A4F39"/>
    <w:rsid w:val="003A5D80"/>
    <w:rsid w:val="003B2A21"/>
    <w:rsid w:val="003B4BF8"/>
    <w:rsid w:val="003B580E"/>
    <w:rsid w:val="003C0B01"/>
    <w:rsid w:val="003C689F"/>
    <w:rsid w:val="003C7DDB"/>
    <w:rsid w:val="003D13A7"/>
    <w:rsid w:val="003D6524"/>
    <w:rsid w:val="003D6F0C"/>
    <w:rsid w:val="003E04F7"/>
    <w:rsid w:val="003E1435"/>
    <w:rsid w:val="003E5866"/>
    <w:rsid w:val="003E658D"/>
    <w:rsid w:val="003E6C0A"/>
    <w:rsid w:val="003F175D"/>
    <w:rsid w:val="003F37C0"/>
    <w:rsid w:val="003F4234"/>
    <w:rsid w:val="003F7784"/>
    <w:rsid w:val="003F79AD"/>
    <w:rsid w:val="003F7BC2"/>
    <w:rsid w:val="00400F93"/>
    <w:rsid w:val="00401599"/>
    <w:rsid w:val="00402161"/>
    <w:rsid w:val="00410CD7"/>
    <w:rsid w:val="00410DD0"/>
    <w:rsid w:val="00411E36"/>
    <w:rsid w:val="00416DB5"/>
    <w:rsid w:val="004206B3"/>
    <w:rsid w:val="00423520"/>
    <w:rsid w:val="00423A00"/>
    <w:rsid w:val="00427DE9"/>
    <w:rsid w:val="0043287E"/>
    <w:rsid w:val="00434CB3"/>
    <w:rsid w:val="00437332"/>
    <w:rsid w:val="00440825"/>
    <w:rsid w:val="00444939"/>
    <w:rsid w:val="00446C3E"/>
    <w:rsid w:val="00446EB7"/>
    <w:rsid w:val="00446F33"/>
    <w:rsid w:val="0045092F"/>
    <w:rsid w:val="00450BE1"/>
    <w:rsid w:val="004511BF"/>
    <w:rsid w:val="00451D54"/>
    <w:rsid w:val="00453247"/>
    <w:rsid w:val="00454A8F"/>
    <w:rsid w:val="00456B10"/>
    <w:rsid w:val="00462B53"/>
    <w:rsid w:val="0047054C"/>
    <w:rsid w:val="00474F5F"/>
    <w:rsid w:val="00476BE1"/>
    <w:rsid w:val="00476ECF"/>
    <w:rsid w:val="004779BD"/>
    <w:rsid w:val="00477C3B"/>
    <w:rsid w:val="00480502"/>
    <w:rsid w:val="004810BB"/>
    <w:rsid w:val="00482BE3"/>
    <w:rsid w:val="00483C32"/>
    <w:rsid w:val="00483ECD"/>
    <w:rsid w:val="00486EAD"/>
    <w:rsid w:val="00492FF5"/>
    <w:rsid w:val="004945D1"/>
    <w:rsid w:val="004966B1"/>
    <w:rsid w:val="004974D6"/>
    <w:rsid w:val="00497AE0"/>
    <w:rsid w:val="00497DB9"/>
    <w:rsid w:val="00497FCF"/>
    <w:rsid w:val="004A3D74"/>
    <w:rsid w:val="004A4BB6"/>
    <w:rsid w:val="004A50DB"/>
    <w:rsid w:val="004A54A6"/>
    <w:rsid w:val="004B1B23"/>
    <w:rsid w:val="004B2AB5"/>
    <w:rsid w:val="004B34B5"/>
    <w:rsid w:val="004B39EB"/>
    <w:rsid w:val="004B41D7"/>
    <w:rsid w:val="004B4AB5"/>
    <w:rsid w:val="004B6A21"/>
    <w:rsid w:val="004B7111"/>
    <w:rsid w:val="004C1BE0"/>
    <w:rsid w:val="004C5B5A"/>
    <w:rsid w:val="004D25B0"/>
    <w:rsid w:val="004D3CBD"/>
    <w:rsid w:val="004E00F6"/>
    <w:rsid w:val="004E04D2"/>
    <w:rsid w:val="004E290D"/>
    <w:rsid w:val="004E63AE"/>
    <w:rsid w:val="004E6E30"/>
    <w:rsid w:val="004E7D68"/>
    <w:rsid w:val="004F05BE"/>
    <w:rsid w:val="004F06BF"/>
    <w:rsid w:val="004F2620"/>
    <w:rsid w:val="004F356D"/>
    <w:rsid w:val="004F687D"/>
    <w:rsid w:val="00501B9A"/>
    <w:rsid w:val="00501DD4"/>
    <w:rsid w:val="00502739"/>
    <w:rsid w:val="00503B5F"/>
    <w:rsid w:val="00505261"/>
    <w:rsid w:val="005059CA"/>
    <w:rsid w:val="0051022C"/>
    <w:rsid w:val="00512019"/>
    <w:rsid w:val="005124E9"/>
    <w:rsid w:val="00520D07"/>
    <w:rsid w:val="00522CCB"/>
    <w:rsid w:val="00524A52"/>
    <w:rsid w:val="00532910"/>
    <w:rsid w:val="00536C85"/>
    <w:rsid w:val="005407CC"/>
    <w:rsid w:val="00541EE8"/>
    <w:rsid w:val="00541FB1"/>
    <w:rsid w:val="00547D1A"/>
    <w:rsid w:val="005500A5"/>
    <w:rsid w:val="005533A1"/>
    <w:rsid w:val="005558CC"/>
    <w:rsid w:val="00557E8A"/>
    <w:rsid w:val="00561258"/>
    <w:rsid w:val="00561E2E"/>
    <w:rsid w:val="00563CA3"/>
    <w:rsid w:val="005649A0"/>
    <w:rsid w:val="005654D7"/>
    <w:rsid w:val="00567574"/>
    <w:rsid w:val="00570745"/>
    <w:rsid w:val="00573331"/>
    <w:rsid w:val="005775B9"/>
    <w:rsid w:val="00580A65"/>
    <w:rsid w:val="00581CB7"/>
    <w:rsid w:val="00581ED2"/>
    <w:rsid w:val="00582E0F"/>
    <w:rsid w:val="00583C1E"/>
    <w:rsid w:val="00584475"/>
    <w:rsid w:val="00584EC3"/>
    <w:rsid w:val="005858C1"/>
    <w:rsid w:val="00585918"/>
    <w:rsid w:val="00591C9F"/>
    <w:rsid w:val="005922F8"/>
    <w:rsid w:val="005928F0"/>
    <w:rsid w:val="005938A9"/>
    <w:rsid w:val="00593DAD"/>
    <w:rsid w:val="00597037"/>
    <w:rsid w:val="005979D9"/>
    <w:rsid w:val="005A5CA6"/>
    <w:rsid w:val="005A6DA8"/>
    <w:rsid w:val="005B12D7"/>
    <w:rsid w:val="005B13DD"/>
    <w:rsid w:val="005B3486"/>
    <w:rsid w:val="005B3725"/>
    <w:rsid w:val="005B5280"/>
    <w:rsid w:val="005B5DF9"/>
    <w:rsid w:val="005C1E02"/>
    <w:rsid w:val="005C2AFC"/>
    <w:rsid w:val="005C6222"/>
    <w:rsid w:val="005D039C"/>
    <w:rsid w:val="005D138D"/>
    <w:rsid w:val="005D26EF"/>
    <w:rsid w:val="005D39C0"/>
    <w:rsid w:val="005D4B2C"/>
    <w:rsid w:val="005D66A6"/>
    <w:rsid w:val="005E10BB"/>
    <w:rsid w:val="005E17A3"/>
    <w:rsid w:val="005E4D16"/>
    <w:rsid w:val="005E5199"/>
    <w:rsid w:val="005E5484"/>
    <w:rsid w:val="005E5E9C"/>
    <w:rsid w:val="005F0764"/>
    <w:rsid w:val="005F0EB9"/>
    <w:rsid w:val="005F1D16"/>
    <w:rsid w:val="005F309B"/>
    <w:rsid w:val="005F575B"/>
    <w:rsid w:val="005F5EFA"/>
    <w:rsid w:val="005F6594"/>
    <w:rsid w:val="00600441"/>
    <w:rsid w:val="0060105B"/>
    <w:rsid w:val="006012E4"/>
    <w:rsid w:val="00603086"/>
    <w:rsid w:val="006034AA"/>
    <w:rsid w:val="0060385E"/>
    <w:rsid w:val="00603B03"/>
    <w:rsid w:val="00603D23"/>
    <w:rsid w:val="00606363"/>
    <w:rsid w:val="006063AB"/>
    <w:rsid w:val="006068FF"/>
    <w:rsid w:val="00606900"/>
    <w:rsid w:val="0061452F"/>
    <w:rsid w:val="006155C3"/>
    <w:rsid w:val="00620B58"/>
    <w:rsid w:val="0062150B"/>
    <w:rsid w:val="006219CE"/>
    <w:rsid w:val="00621FF1"/>
    <w:rsid w:val="0062474B"/>
    <w:rsid w:val="00624A56"/>
    <w:rsid w:val="00624A69"/>
    <w:rsid w:val="00625446"/>
    <w:rsid w:val="00625E9B"/>
    <w:rsid w:val="00626814"/>
    <w:rsid w:val="00627539"/>
    <w:rsid w:val="00630288"/>
    <w:rsid w:val="00630C77"/>
    <w:rsid w:val="00631DD4"/>
    <w:rsid w:val="0063370B"/>
    <w:rsid w:val="00635C5F"/>
    <w:rsid w:val="00636E5A"/>
    <w:rsid w:val="00637297"/>
    <w:rsid w:val="006379A0"/>
    <w:rsid w:val="00637AEC"/>
    <w:rsid w:val="00642645"/>
    <w:rsid w:val="00647E6D"/>
    <w:rsid w:val="00650FD4"/>
    <w:rsid w:val="006535D6"/>
    <w:rsid w:val="00657588"/>
    <w:rsid w:val="00660F96"/>
    <w:rsid w:val="006616A7"/>
    <w:rsid w:val="006619C6"/>
    <w:rsid w:val="0066430C"/>
    <w:rsid w:val="00664750"/>
    <w:rsid w:val="00667890"/>
    <w:rsid w:val="00673391"/>
    <w:rsid w:val="00674224"/>
    <w:rsid w:val="006742D9"/>
    <w:rsid w:val="00674A27"/>
    <w:rsid w:val="00675357"/>
    <w:rsid w:val="00677E60"/>
    <w:rsid w:val="006879B0"/>
    <w:rsid w:val="00687D28"/>
    <w:rsid w:val="00691132"/>
    <w:rsid w:val="0069169D"/>
    <w:rsid w:val="00694895"/>
    <w:rsid w:val="00695408"/>
    <w:rsid w:val="006A0993"/>
    <w:rsid w:val="006A12AB"/>
    <w:rsid w:val="006A2083"/>
    <w:rsid w:val="006A6926"/>
    <w:rsid w:val="006A7EEA"/>
    <w:rsid w:val="006B046C"/>
    <w:rsid w:val="006B1916"/>
    <w:rsid w:val="006B1977"/>
    <w:rsid w:val="006B39EC"/>
    <w:rsid w:val="006B3A48"/>
    <w:rsid w:val="006B679A"/>
    <w:rsid w:val="006B687A"/>
    <w:rsid w:val="006B6AF7"/>
    <w:rsid w:val="006B7049"/>
    <w:rsid w:val="006C3CCB"/>
    <w:rsid w:val="006C4270"/>
    <w:rsid w:val="006C621E"/>
    <w:rsid w:val="006C69FD"/>
    <w:rsid w:val="006D01F3"/>
    <w:rsid w:val="006D1ACB"/>
    <w:rsid w:val="006D445B"/>
    <w:rsid w:val="006E2B2A"/>
    <w:rsid w:val="006E75B9"/>
    <w:rsid w:val="006F15DE"/>
    <w:rsid w:val="006F3286"/>
    <w:rsid w:val="006F4468"/>
    <w:rsid w:val="006F5D07"/>
    <w:rsid w:val="006F5E48"/>
    <w:rsid w:val="006F6112"/>
    <w:rsid w:val="006F702B"/>
    <w:rsid w:val="006F7522"/>
    <w:rsid w:val="006F7B77"/>
    <w:rsid w:val="007024FC"/>
    <w:rsid w:val="00705DF4"/>
    <w:rsid w:val="007061D8"/>
    <w:rsid w:val="007065BF"/>
    <w:rsid w:val="007111FE"/>
    <w:rsid w:val="0071589A"/>
    <w:rsid w:val="00716B39"/>
    <w:rsid w:val="00720010"/>
    <w:rsid w:val="0072527B"/>
    <w:rsid w:val="007271FF"/>
    <w:rsid w:val="007273E3"/>
    <w:rsid w:val="007324C5"/>
    <w:rsid w:val="0073684E"/>
    <w:rsid w:val="00740801"/>
    <w:rsid w:val="00741131"/>
    <w:rsid w:val="00743CC7"/>
    <w:rsid w:val="007450CD"/>
    <w:rsid w:val="00747448"/>
    <w:rsid w:val="0074749C"/>
    <w:rsid w:val="00750768"/>
    <w:rsid w:val="007535B9"/>
    <w:rsid w:val="007550DC"/>
    <w:rsid w:val="00755E38"/>
    <w:rsid w:val="007569C5"/>
    <w:rsid w:val="00760CBD"/>
    <w:rsid w:val="0076155A"/>
    <w:rsid w:val="00763417"/>
    <w:rsid w:val="00763857"/>
    <w:rsid w:val="007638E8"/>
    <w:rsid w:val="00764FD5"/>
    <w:rsid w:val="00766C7F"/>
    <w:rsid w:val="00771381"/>
    <w:rsid w:val="00771F48"/>
    <w:rsid w:val="00772268"/>
    <w:rsid w:val="00773EFA"/>
    <w:rsid w:val="0077685D"/>
    <w:rsid w:val="007842DA"/>
    <w:rsid w:val="00784C4C"/>
    <w:rsid w:val="00785A98"/>
    <w:rsid w:val="00785E83"/>
    <w:rsid w:val="00790919"/>
    <w:rsid w:val="00792591"/>
    <w:rsid w:val="00792796"/>
    <w:rsid w:val="00792C11"/>
    <w:rsid w:val="00795607"/>
    <w:rsid w:val="00797FB6"/>
    <w:rsid w:val="007A1760"/>
    <w:rsid w:val="007A22D0"/>
    <w:rsid w:val="007A46B9"/>
    <w:rsid w:val="007B5565"/>
    <w:rsid w:val="007B572C"/>
    <w:rsid w:val="007B5E9F"/>
    <w:rsid w:val="007C3725"/>
    <w:rsid w:val="007C4396"/>
    <w:rsid w:val="007C4D70"/>
    <w:rsid w:val="007C548E"/>
    <w:rsid w:val="007C5CF6"/>
    <w:rsid w:val="007D0DA3"/>
    <w:rsid w:val="007D3007"/>
    <w:rsid w:val="007D67C4"/>
    <w:rsid w:val="007E1BB7"/>
    <w:rsid w:val="007E1BB9"/>
    <w:rsid w:val="007E3437"/>
    <w:rsid w:val="007E34D1"/>
    <w:rsid w:val="007E351D"/>
    <w:rsid w:val="007E4750"/>
    <w:rsid w:val="007E4DE1"/>
    <w:rsid w:val="007E5B0E"/>
    <w:rsid w:val="007E7ED8"/>
    <w:rsid w:val="007F0516"/>
    <w:rsid w:val="007F0AF8"/>
    <w:rsid w:val="007F4623"/>
    <w:rsid w:val="007F5162"/>
    <w:rsid w:val="007F7975"/>
    <w:rsid w:val="00800216"/>
    <w:rsid w:val="008010A3"/>
    <w:rsid w:val="00802A75"/>
    <w:rsid w:val="00804664"/>
    <w:rsid w:val="00806111"/>
    <w:rsid w:val="008065A5"/>
    <w:rsid w:val="008073E9"/>
    <w:rsid w:val="008073FC"/>
    <w:rsid w:val="00810036"/>
    <w:rsid w:val="008103F5"/>
    <w:rsid w:val="00811C6D"/>
    <w:rsid w:val="008141BC"/>
    <w:rsid w:val="008142C6"/>
    <w:rsid w:val="0081607B"/>
    <w:rsid w:val="0081661C"/>
    <w:rsid w:val="00816CD5"/>
    <w:rsid w:val="00820A6A"/>
    <w:rsid w:val="00821FC6"/>
    <w:rsid w:val="00823B26"/>
    <w:rsid w:val="00824328"/>
    <w:rsid w:val="00824D26"/>
    <w:rsid w:val="00832D30"/>
    <w:rsid w:val="00834653"/>
    <w:rsid w:val="008374FA"/>
    <w:rsid w:val="008445C9"/>
    <w:rsid w:val="00846ED8"/>
    <w:rsid w:val="00847D66"/>
    <w:rsid w:val="008511DD"/>
    <w:rsid w:val="00852BB2"/>
    <w:rsid w:val="00853D02"/>
    <w:rsid w:val="0085420F"/>
    <w:rsid w:val="008547AF"/>
    <w:rsid w:val="00854F58"/>
    <w:rsid w:val="00856938"/>
    <w:rsid w:val="00856F75"/>
    <w:rsid w:val="008613AD"/>
    <w:rsid w:val="008627B8"/>
    <w:rsid w:val="00871C38"/>
    <w:rsid w:val="008755EB"/>
    <w:rsid w:val="008775C5"/>
    <w:rsid w:val="008802E3"/>
    <w:rsid w:val="008823B2"/>
    <w:rsid w:val="00886EAB"/>
    <w:rsid w:val="008957FD"/>
    <w:rsid w:val="00897B3B"/>
    <w:rsid w:val="008A04D7"/>
    <w:rsid w:val="008A1CFE"/>
    <w:rsid w:val="008A3D84"/>
    <w:rsid w:val="008A3ED1"/>
    <w:rsid w:val="008A48A8"/>
    <w:rsid w:val="008A4A43"/>
    <w:rsid w:val="008A4F39"/>
    <w:rsid w:val="008A6621"/>
    <w:rsid w:val="008B2F1E"/>
    <w:rsid w:val="008B32F8"/>
    <w:rsid w:val="008B4F4E"/>
    <w:rsid w:val="008B74F6"/>
    <w:rsid w:val="008B7F80"/>
    <w:rsid w:val="008C054D"/>
    <w:rsid w:val="008C1C1D"/>
    <w:rsid w:val="008C4A37"/>
    <w:rsid w:val="008C75FE"/>
    <w:rsid w:val="008D0672"/>
    <w:rsid w:val="008D0F0C"/>
    <w:rsid w:val="008D2E72"/>
    <w:rsid w:val="008D335B"/>
    <w:rsid w:val="008D39D6"/>
    <w:rsid w:val="008D5A90"/>
    <w:rsid w:val="008D5F04"/>
    <w:rsid w:val="008E06EE"/>
    <w:rsid w:val="008E08E2"/>
    <w:rsid w:val="008E68CC"/>
    <w:rsid w:val="008E7F49"/>
    <w:rsid w:val="008F0672"/>
    <w:rsid w:val="008F099C"/>
    <w:rsid w:val="008F1814"/>
    <w:rsid w:val="008F2BA8"/>
    <w:rsid w:val="008F406D"/>
    <w:rsid w:val="008F5BBC"/>
    <w:rsid w:val="008F696B"/>
    <w:rsid w:val="0090047E"/>
    <w:rsid w:val="009028ED"/>
    <w:rsid w:val="009029DF"/>
    <w:rsid w:val="00903F92"/>
    <w:rsid w:val="00905F95"/>
    <w:rsid w:val="00911ABD"/>
    <w:rsid w:val="00913ACC"/>
    <w:rsid w:val="00914CAA"/>
    <w:rsid w:val="00914D2E"/>
    <w:rsid w:val="00915115"/>
    <w:rsid w:val="0092028F"/>
    <w:rsid w:val="00920F95"/>
    <w:rsid w:val="00922AF4"/>
    <w:rsid w:val="009245BA"/>
    <w:rsid w:val="00926487"/>
    <w:rsid w:val="00933225"/>
    <w:rsid w:val="00936E18"/>
    <w:rsid w:val="009400C0"/>
    <w:rsid w:val="00941BD7"/>
    <w:rsid w:val="00944320"/>
    <w:rsid w:val="00945E05"/>
    <w:rsid w:val="0094630F"/>
    <w:rsid w:val="009511B9"/>
    <w:rsid w:val="00951BE3"/>
    <w:rsid w:val="009556A6"/>
    <w:rsid w:val="00960EE6"/>
    <w:rsid w:val="00962ED5"/>
    <w:rsid w:val="009718E5"/>
    <w:rsid w:val="00972DC2"/>
    <w:rsid w:val="00976E11"/>
    <w:rsid w:val="009825C6"/>
    <w:rsid w:val="0098570C"/>
    <w:rsid w:val="00985FB5"/>
    <w:rsid w:val="009917AB"/>
    <w:rsid w:val="00992D97"/>
    <w:rsid w:val="0099442D"/>
    <w:rsid w:val="00997E21"/>
    <w:rsid w:val="009A0861"/>
    <w:rsid w:val="009A093F"/>
    <w:rsid w:val="009A1130"/>
    <w:rsid w:val="009A35D8"/>
    <w:rsid w:val="009A7C65"/>
    <w:rsid w:val="009B107D"/>
    <w:rsid w:val="009B12CD"/>
    <w:rsid w:val="009B2E7F"/>
    <w:rsid w:val="009B60B0"/>
    <w:rsid w:val="009C10E6"/>
    <w:rsid w:val="009C1362"/>
    <w:rsid w:val="009C3ED6"/>
    <w:rsid w:val="009C6B17"/>
    <w:rsid w:val="009C7928"/>
    <w:rsid w:val="009C79BB"/>
    <w:rsid w:val="009D2EC2"/>
    <w:rsid w:val="009D74D4"/>
    <w:rsid w:val="009E0799"/>
    <w:rsid w:val="009E1BDD"/>
    <w:rsid w:val="009E1EA6"/>
    <w:rsid w:val="009E2CC7"/>
    <w:rsid w:val="009E5EA2"/>
    <w:rsid w:val="009F0D80"/>
    <w:rsid w:val="009F4729"/>
    <w:rsid w:val="009F57B6"/>
    <w:rsid w:val="009F7AB4"/>
    <w:rsid w:val="00A01865"/>
    <w:rsid w:val="00A01A62"/>
    <w:rsid w:val="00A02D78"/>
    <w:rsid w:val="00A038BD"/>
    <w:rsid w:val="00A0609D"/>
    <w:rsid w:val="00A109BE"/>
    <w:rsid w:val="00A119A2"/>
    <w:rsid w:val="00A132E7"/>
    <w:rsid w:val="00A140FA"/>
    <w:rsid w:val="00A150D4"/>
    <w:rsid w:val="00A22201"/>
    <w:rsid w:val="00A23A72"/>
    <w:rsid w:val="00A24C42"/>
    <w:rsid w:val="00A264B4"/>
    <w:rsid w:val="00A2772B"/>
    <w:rsid w:val="00A27B15"/>
    <w:rsid w:val="00A27FFE"/>
    <w:rsid w:val="00A30020"/>
    <w:rsid w:val="00A320B2"/>
    <w:rsid w:val="00A327AF"/>
    <w:rsid w:val="00A373C1"/>
    <w:rsid w:val="00A378DB"/>
    <w:rsid w:val="00A41A70"/>
    <w:rsid w:val="00A41FE9"/>
    <w:rsid w:val="00A43664"/>
    <w:rsid w:val="00A44064"/>
    <w:rsid w:val="00A44DB4"/>
    <w:rsid w:val="00A47B29"/>
    <w:rsid w:val="00A47CE8"/>
    <w:rsid w:val="00A507F8"/>
    <w:rsid w:val="00A5278B"/>
    <w:rsid w:val="00A535B8"/>
    <w:rsid w:val="00A53DB4"/>
    <w:rsid w:val="00A55F29"/>
    <w:rsid w:val="00A62622"/>
    <w:rsid w:val="00A62A8C"/>
    <w:rsid w:val="00A6353A"/>
    <w:rsid w:val="00A6393B"/>
    <w:rsid w:val="00A63A9B"/>
    <w:rsid w:val="00A65BE1"/>
    <w:rsid w:val="00A67131"/>
    <w:rsid w:val="00A704E1"/>
    <w:rsid w:val="00A70FFB"/>
    <w:rsid w:val="00A77F3F"/>
    <w:rsid w:val="00A77FDF"/>
    <w:rsid w:val="00A8259E"/>
    <w:rsid w:val="00A82838"/>
    <w:rsid w:val="00A82ECB"/>
    <w:rsid w:val="00A82F65"/>
    <w:rsid w:val="00A902A9"/>
    <w:rsid w:val="00A92493"/>
    <w:rsid w:val="00A93756"/>
    <w:rsid w:val="00A96CDE"/>
    <w:rsid w:val="00A96E98"/>
    <w:rsid w:val="00AA1F5E"/>
    <w:rsid w:val="00AA5EFF"/>
    <w:rsid w:val="00AA732A"/>
    <w:rsid w:val="00AA781B"/>
    <w:rsid w:val="00AB0A9C"/>
    <w:rsid w:val="00AB11E9"/>
    <w:rsid w:val="00AB1703"/>
    <w:rsid w:val="00AB61F6"/>
    <w:rsid w:val="00AC1E8A"/>
    <w:rsid w:val="00AC43CF"/>
    <w:rsid w:val="00AC713F"/>
    <w:rsid w:val="00AD0EC5"/>
    <w:rsid w:val="00AD19A7"/>
    <w:rsid w:val="00AD3668"/>
    <w:rsid w:val="00AD4259"/>
    <w:rsid w:val="00AD6EA0"/>
    <w:rsid w:val="00AE10C8"/>
    <w:rsid w:val="00AE16BF"/>
    <w:rsid w:val="00AE2C9B"/>
    <w:rsid w:val="00AE3998"/>
    <w:rsid w:val="00AE39E6"/>
    <w:rsid w:val="00AE51ED"/>
    <w:rsid w:val="00AF19C6"/>
    <w:rsid w:val="00AF3465"/>
    <w:rsid w:val="00B017ED"/>
    <w:rsid w:val="00B02E3F"/>
    <w:rsid w:val="00B13BD0"/>
    <w:rsid w:val="00B143A2"/>
    <w:rsid w:val="00B153A4"/>
    <w:rsid w:val="00B17825"/>
    <w:rsid w:val="00B22AE7"/>
    <w:rsid w:val="00B23705"/>
    <w:rsid w:val="00B23F64"/>
    <w:rsid w:val="00B3050F"/>
    <w:rsid w:val="00B316B0"/>
    <w:rsid w:val="00B333B1"/>
    <w:rsid w:val="00B33613"/>
    <w:rsid w:val="00B35195"/>
    <w:rsid w:val="00B361BD"/>
    <w:rsid w:val="00B366EB"/>
    <w:rsid w:val="00B37BC1"/>
    <w:rsid w:val="00B40EB8"/>
    <w:rsid w:val="00B438BA"/>
    <w:rsid w:val="00B43B94"/>
    <w:rsid w:val="00B43F2E"/>
    <w:rsid w:val="00B46996"/>
    <w:rsid w:val="00B46B43"/>
    <w:rsid w:val="00B50A9E"/>
    <w:rsid w:val="00B51439"/>
    <w:rsid w:val="00B52788"/>
    <w:rsid w:val="00B55D52"/>
    <w:rsid w:val="00B647FE"/>
    <w:rsid w:val="00B6711F"/>
    <w:rsid w:val="00B71940"/>
    <w:rsid w:val="00B741E9"/>
    <w:rsid w:val="00B75FF6"/>
    <w:rsid w:val="00B77C62"/>
    <w:rsid w:val="00B81DD5"/>
    <w:rsid w:val="00B832A5"/>
    <w:rsid w:val="00B841C4"/>
    <w:rsid w:val="00B85488"/>
    <w:rsid w:val="00B86D2B"/>
    <w:rsid w:val="00B96036"/>
    <w:rsid w:val="00B978D8"/>
    <w:rsid w:val="00BA3485"/>
    <w:rsid w:val="00BA492A"/>
    <w:rsid w:val="00BA5617"/>
    <w:rsid w:val="00BA5F0C"/>
    <w:rsid w:val="00BA686D"/>
    <w:rsid w:val="00BA6B6C"/>
    <w:rsid w:val="00BA77DD"/>
    <w:rsid w:val="00BB1DBE"/>
    <w:rsid w:val="00BB218F"/>
    <w:rsid w:val="00BB30B6"/>
    <w:rsid w:val="00BB36E1"/>
    <w:rsid w:val="00BB5F92"/>
    <w:rsid w:val="00BC41B7"/>
    <w:rsid w:val="00BC4A73"/>
    <w:rsid w:val="00BC4EEC"/>
    <w:rsid w:val="00BC7203"/>
    <w:rsid w:val="00BD3E7B"/>
    <w:rsid w:val="00BD4EF9"/>
    <w:rsid w:val="00BD51B0"/>
    <w:rsid w:val="00BD5D25"/>
    <w:rsid w:val="00BE0043"/>
    <w:rsid w:val="00BE1625"/>
    <w:rsid w:val="00BE2787"/>
    <w:rsid w:val="00BE3056"/>
    <w:rsid w:val="00BE4C35"/>
    <w:rsid w:val="00C03459"/>
    <w:rsid w:val="00C0719E"/>
    <w:rsid w:val="00C07C44"/>
    <w:rsid w:val="00C07DB2"/>
    <w:rsid w:val="00C11E43"/>
    <w:rsid w:val="00C12ADE"/>
    <w:rsid w:val="00C14311"/>
    <w:rsid w:val="00C15FD5"/>
    <w:rsid w:val="00C16B66"/>
    <w:rsid w:val="00C20774"/>
    <w:rsid w:val="00C2178B"/>
    <w:rsid w:val="00C21898"/>
    <w:rsid w:val="00C23386"/>
    <w:rsid w:val="00C25C5D"/>
    <w:rsid w:val="00C2611E"/>
    <w:rsid w:val="00C262DF"/>
    <w:rsid w:val="00C272BF"/>
    <w:rsid w:val="00C32528"/>
    <w:rsid w:val="00C33BA7"/>
    <w:rsid w:val="00C37024"/>
    <w:rsid w:val="00C414AD"/>
    <w:rsid w:val="00C47779"/>
    <w:rsid w:val="00C47EF6"/>
    <w:rsid w:val="00C54952"/>
    <w:rsid w:val="00C55ABE"/>
    <w:rsid w:val="00C62014"/>
    <w:rsid w:val="00C63A4C"/>
    <w:rsid w:val="00C63BB5"/>
    <w:rsid w:val="00C6613F"/>
    <w:rsid w:val="00C67358"/>
    <w:rsid w:val="00C713FC"/>
    <w:rsid w:val="00C72083"/>
    <w:rsid w:val="00C7314A"/>
    <w:rsid w:val="00C739E0"/>
    <w:rsid w:val="00C755EC"/>
    <w:rsid w:val="00C7739D"/>
    <w:rsid w:val="00C84666"/>
    <w:rsid w:val="00C8591A"/>
    <w:rsid w:val="00C86A52"/>
    <w:rsid w:val="00C878B0"/>
    <w:rsid w:val="00C87A08"/>
    <w:rsid w:val="00C87E2C"/>
    <w:rsid w:val="00C904B8"/>
    <w:rsid w:val="00C93665"/>
    <w:rsid w:val="00C94C10"/>
    <w:rsid w:val="00C95933"/>
    <w:rsid w:val="00C95C15"/>
    <w:rsid w:val="00C963CA"/>
    <w:rsid w:val="00C96764"/>
    <w:rsid w:val="00CA0739"/>
    <w:rsid w:val="00CA0B27"/>
    <w:rsid w:val="00CA1160"/>
    <w:rsid w:val="00CA1CC2"/>
    <w:rsid w:val="00CA2147"/>
    <w:rsid w:val="00CA427A"/>
    <w:rsid w:val="00CA51AD"/>
    <w:rsid w:val="00CA74D1"/>
    <w:rsid w:val="00CB1561"/>
    <w:rsid w:val="00CC0C7A"/>
    <w:rsid w:val="00CC331D"/>
    <w:rsid w:val="00CC54E0"/>
    <w:rsid w:val="00CC7BF6"/>
    <w:rsid w:val="00CD046B"/>
    <w:rsid w:val="00CD05E9"/>
    <w:rsid w:val="00CD357A"/>
    <w:rsid w:val="00CD3664"/>
    <w:rsid w:val="00CD451A"/>
    <w:rsid w:val="00CD52C0"/>
    <w:rsid w:val="00CE0809"/>
    <w:rsid w:val="00CE2974"/>
    <w:rsid w:val="00CE76E4"/>
    <w:rsid w:val="00CF1A8D"/>
    <w:rsid w:val="00CF4BFF"/>
    <w:rsid w:val="00CF5430"/>
    <w:rsid w:val="00CF56EA"/>
    <w:rsid w:val="00D0076E"/>
    <w:rsid w:val="00D026FB"/>
    <w:rsid w:val="00D03909"/>
    <w:rsid w:val="00D12F00"/>
    <w:rsid w:val="00D177F4"/>
    <w:rsid w:val="00D20A13"/>
    <w:rsid w:val="00D224A7"/>
    <w:rsid w:val="00D25B39"/>
    <w:rsid w:val="00D27239"/>
    <w:rsid w:val="00D31178"/>
    <w:rsid w:val="00D36824"/>
    <w:rsid w:val="00D375E3"/>
    <w:rsid w:val="00D4343C"/>
    <w:rsid w:val="00D440EF"/>
    <w:rsid w:val="00D51258"/>
    <w:rsid w:val="00D523F7"/>
    <w:rsid w:val="00D53F13"/>
    <w:rsid w:val="00D54069"/>
    <w:rsid w:val="00D54AFC"/>
    <w:rsid w:val="00D55E53"/>
    <w:rsid w:val="00D5609E"/>
    <w:rsid w:val="00D56B75"/>
    <w:rsid w:val="00D57912"/>
    <w:rsid w:val="00D57D34"/>
    <w:rsid w:val="00D64E4A"/>
    <w:rsid w:val="00D67302"/>
    <w:rsid w:val="00D75C03"/>
    <w:rsid w:val="00D76D15"/>
    <w:rsid w:val="00D80363"/>
    <w:rsid w:val="00D810C0"/>
    <w:rsid w:val="00D82DF3"/>
    <w:rsid w:val="00D851F1"/>
    <w:rsid w:val="00D859EB"/>
    <w:rsid w:val="00D8660F"/>
    <w:rsid w:val="00D90F00"/>
    <w:rsid w:val="00D90FF9"/>
    <w:rsid w:val="00D925F1"/>
    <w:rsid w:val="00D93160"/>
    <w:rsid w:val="00D94559"/>
    <w:rsid w:val="00D94F59"/>
    <w:rsid w:val="00D950CF"/>
    <w:rsid w:val="00D97985"/>
    <w:rsid w:val="00DA2294"/>
    <w:rsid w:val="00DA2C25"/>
    <w:rsid w:val="00DA730F"/>
    <w:rsid w:val="00DB220E"/>
    <w:rsid w:val="00DB2AB2"/>
    <w:rsid w:val="00DB48DA"/>
    <w:rsid w:val="00DB4FB3"/>
    <w:rsid w:val="00DB4FD2"/>
    <w:rsid w:val="00DC14B3"/>
    <w:rsid w:val="00DC2DB2"/>
    <w:rsid w:val="00DD2064"/>
    <w:rsid w:val="00DD2E0D"/>
    <w:rsid w:val="00DD3284"/>
    <w:rsid w:val="00DD6C23"/>
    <w:rsid w:val="00DE06A3"/>
    <w:rsid w:val="00DE1B7F"/>
    <w:rsid w:val="00DE223B"/>
    <w:rsid w:val="00DE68B9"/>
    <w:rsid w:val="00DE79A8"/>
    <w:rsid w:val="00DE7EC7"/>
    <w:rsid w:val="00DF04CF"/>
    <w:rsid w:val="00DF6616"/>
    <w:rsid w:val="00E00865"/>
    <w:rsid w:val="00E015CE"/>
    <w:rsid w:val="00E01E74"/>
    <w:rsid w:val="00E0410E"/>
    <w:rsid w:val="00E045B1"/>
    <w:rsid w:val="00E047DC"/>
    <w:rsid w:val="00E0583F"/>
    <w:rsid w:val="00E05F0F"/>
    <w:rsid w:val="00E12A8F"/>
    <w:rsid w:val="00E15F04"/>
    <w:rsid w:val="00E16538"/>
    <w:rsid w:val="00E1685A"/>
    <w:rsid w:val="00E173FC"/>
    <w:rsid w:val="00E178DA"/>
    <w:rsid w:val="00E212BB"/>
    <w:rsid w:val="00E21E45"/>
    <w:rsid w:val="00E2368B"/>
    <w:rsid w:val="00E236C9"/>
    <w:rsid w:val="00E263DE"/>
    <w:rsid w:val="00E27398"/>
    <w:rsid w:val="00E27A15"/>
    <w:rsid w:val="00E3037D"/>
    <w:rsid w:val="00E341F1"/>
    <w:rsid w:val="00E34F3B"/>
    <w:rsid w:val="00E36B42"/>
    <w:rsid w:val="00E417BF"/>
    <w:rsid w:val="00E470F1"/>
    <w:rsid w:val="00E47479"/>
    <w:rsid w:val="00E51ED1"/>
    <w:rsid w:val="00E54786"/>
    <w:rsid w:val="00E61B3F"/>
    <w:rsid w:val="00E62176"/>
    <w:rsid w:val="00E709B8"/>
    <w:rsid w:val="00E72723"/>
    <w:rsid w:val="00E74E36"/>
    <w:rsid w:val="00E75EAF"/>
    <w:rsid w:val="00E7646C"/>
    <w:rsid w:val="00E81AF0"/>
    <w:rsid w:val="00E81DD8"/>
    <w:rsid w:val="00E82017"/>
    <w:rsid w:val="00E82526"/>
    <w:rsid w:val="00E82D8E"/>
    <w:rsid w:val="00E862F8"/>
    <w:rsid w:val="00E90388"/>
    <w:rsid w:val="00E91CC7"/>
    <w:rsid w:val="00E959B7"/>
    <w:rsid w:val="00E96EEE"/>
    <w:rsid w:val="00E9725F"/>
    <w:rsid w:val="00EA17C5"/>
    <w:rsid w:val="00EA318E"/>
    <w:rsid w:val="00EA3DF9"/>
    <w:rsid w:val="00EA6F73"/>
    <w:rsid w:val="00EA7B05"/>
    <w:rsid w:val="00EA7B8B"/>
    <w:rsid w:val="00EA7D55"/>
    <w:rsid w:val="00EB0D72"/>
    <w:rsid w:val="00EB0FC9"/>
    <w:rsid w:val="00EB1AA1"/>
    <w:rsid w:val="00EB40AC"/>
    <w:rsid w:val="00EC144F"/>
    <w:rsid w:val="00EC2941"/>
    <w:rsid w:val="00EC3179"/>
    <w:rsid w:val="00EC612F"/>
    <w:rsid w:val="00EC7064"/>
    <w:rsid w:val="00ED02B0"/>
    <w:rsid w:val="00ED0B5B"/>
    <w:rsid w:val="00ED26AD"/>
    <w:rsid w:val="00ED3A9F"/>
    <w:rsid w:val="00ED4460"/>
    <w:rsid w:val="00ED68EA"/>
    <w:rsid w:val="00ED6A98"/>
    <w:rsid w:val="00EE0277"/>
    <w:rsid w:val="00EF01D4"/>
    <w:rsid w:val="00EF2879"/>
    <w:rsid w:val="00EF3524"/>
    <w:rsid w:val="00EF49DF"/>
    <w:rsid w:val="00EF4DED"/>
    <w:rsid w:val="00EF52D9"/>
    <w:rsid w:val="00F044BC"/>
    <w:rsid w:val="00F04FE0"/>
    <w:rsid w:val="00F05711"/>
    <w:rsid w:val="00F059B9"/>
    <w:rsid w:val="00F05E88"/>
    <w:rsid w:val="00F0706A"/>
    <w:rsid w:val="00F076B7"/>
    <w:rsid w:val="00F11C91"/>
    <w:rsid w:val="00F12A67"/>
    <w:rsid w:val="00F1331F"/>
    <w:rsid w:val="00F15E1C"/>
    <w:rsid w:val="00F17B60"/>
    <w:rsid w:val="00F2021B"/>
    <w:rsid w:val="00F24CB0"/>
    <w:rsid w:val="00F26F9A"/>
    <w:rsid w:val="00F270E5"/>
    <w:rsid w:val="00F277B1"/>
    <w:rsid w:val="00F30B10"/>
    <w:rsid w:val="00F31662"/>
    <w:rsid w:val="00F35002"/>
    <w:rsid w:val="00F355A4"/>
    <w:rsid w:val="00F37A41"/>
    <w:rsid w:val="00F40735"/>
    <w:rsid w:val="00F4096A"/>
    <w:rsid w:val="00F42384"/>
    <w:rsid w:val="00F45B16"/>
    <w:rsid w:val="00F45B7D"/>
    <w:rsid w:val="00F517FB"/>
    <w:rsid w:val="00F54659"/>
    <w:rsid w:val="00F56162"/>
    <w:rsid w:val="00F57865"/>
    <w:rsid w:val="00F66FDD"/>
    <w:rsid w:val="00F70B85"/>
    <w:rsid w:val="00F716F8"/>
    <w:rsid w:val="00F75C84"/>
    <w:rsid w:val="00F7752D"/>
    <w:rsid w:val="00F77E22"/>
    <w:rsid w:val="00F825F8"/>
    <w:rsid w:val="00F84B18"/>
    <w:rsid w:val="00F8500A"/>
    <w:rsid w:val="00F85444"/>
    <w:rsid w:val="00F855CB"/>
    <w:rsid w:val="00F91655"/>
    <w:rsid w:val="00F92231"/>
    <w:rsid w:val="00F92770"/>
    <w:rsid w:val="00F93486"/>
    <w:rsid w:val="00F940AE"/>
    <w:rsid w:val="00F94BC9"/>
    <w:rsid w:val="00FA4A5E"/>
    <w:rsid w:val="00FA5827"/>
    <w:rsid w:val="00FA653C"/>
    <w:rsid w:val="00FB06BD"/>
    <w:rsid w:val="00FB2BCB"/>
    <w:rsid w:val="00FB3205"/>
    <w:rsid w:val="00FB3E58"/>
    <w:rsid w:val="00FB50A6"/>
    <w:rsid w:val="00FB5924"/>
    <w:rsid w:val="00FB70B0"/>
    <w:rsid w:val="00FC0D0B"/>
    <w:rsid w:val="00FC45F5"/>
    <w:rsid w:val="00FC491F"/>
    <w:rsid w:val="00FC76BE"/>
    <w:rsid w:val="00FD19E8"/>
    <w:rsid w:val="00FD2A7A"/>
    <w:rsid w:val="00FD2D67"/>
    <w:rsid w:val="00FD34A5"/>
    <w:rsid w:val="00FE0AD5"/>
    <w:rsid w:val="00FE138B"/>
    <w:rsid w:val="00FE1C24"/>
    <w:rsid w:val="00FE34E5"/>
    <w:rsid w:val="00FE3CCD"/>
    <w:rsid w:val="00FE4152"/>
    <w:rsid w:val="00FE49BF"/>
    <w:rsid w:val="00FF0ED7"/>
    <w:rsid w:val="00FF1835"/>
    <w:rsid w:val="00FF2E11"/>
    <w:rsid w:val="00FF4C40"/>
    <w:rsid w:val="00FF5D4A"/>
  </w:rsids>
  <m:mathPr>
    <m:mathFont m:val="Cambria Math"/>
    <m:brkBin m:val="before"/>
    <m:brkBinSub m:val="--"/>
    <m:smallFrac m:val="off"/>
    <m:dispDef/>
    <m:lMargin m:val="0"/>
    <m:rMargin m:val="0"/>
    <m:defJc m:val="centerGroup"/>
    <m:wrapIndent m:val="1440"/>
    <m:intLim m:val="subSup"/>
    <m:naryLim m:val="undOvr"/>
  </m:mathPr>
  <w:uiCompat97To2003/>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IE" w:eastAsia="en-I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3247"/>
    <w:pPr>
      <w:spacing w:after="200" w:line="276" w:lineRule="auto"/>
    </w:pPr>
    <w:rPr>
      <w:sz w:val="22"/>
      <w:szCs w:val="22"/>
      <w:lang w:eastAsia="en-US"/>
    </w:rPr>
  </w:style>
  <w:style w:type="paragraph" w:styleId="Heading1">
    <w:name w:val="heading 1"/>
    <w:basedOn w:val="Normal"/>
    <w:next w:val="Normal"/>
    <w:link w:val="Heading1Char"/>
    <w:uiPriority w:val="99"/>
    <w:qFormat/>
    <w:locked/>
    <w:rsid w:val="0017412E"/>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locked/>
    <w:rsid w:val="0017412E"/>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A2EB3"/>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1A2EB3"/>
    <w:rPr>
      <w:rFonts w:ascii="Cambria" w:hAnsi="Cambria" w:cs="Times New Roman"/>
      <w:b/>
      <w:bCs/>
      <w:i/>
      <w:iCs/>
      <w:sz w:val="28"/>
      <w:szCs w:val="28"/>
      <w:lang w:eastAsia="en-US"/>
    </w:rPr>
  </w:style>
  <w:style w:type="table" w:styleId="TableGrid">
    <w:name w:val="Table Grid"/>
    <w:basedOn w:val="TableNormal"/>
    <w:uiPriority w:val="99"/>
    <w:rsid w:val="00E12A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12A8F"/>
    <w:pPr>
      <w:autoSpaceDE w:val="0"/>
      <w:autoSpaceDN w:val="0"/>
      <w:adjustRightInd w:val="0"/>
    </w:pPr>
    <w:rPr>
      <w:rFonts w:ascii="Tahoma" w:hAnsi="Tahoma" w:cs="Tahoma"/>
      <w:color w:val="000000"/>
      <w:sz w:val="24"/>
      <w:szCs w:val="24"/>
      <w:lang w:eastAsia="en-US"/>
    </w:rPr>
  </w:style>
  <w:style w:type="paragraph" w:styleId="ListParagraph">
    <w:name w:val="List Paragraph"/>
    <w:basedOn w:val="Normal"/>
    <w:uiPriority w:val="99"/>
    <w:qFormat/>
    <w:rsid w:val="00300B68"/>
    <w:pPr>
      <w:ind w:left="720"/>
      <w:contextualSpacing/>
    </w:pPr>
  </w:style>
  <w:style w:type="paragraph" w:styleId="Header">
    <w:name w:val="header"/>
    <w:basedOn w:val="Normal"/>
    <w:link w:val="HeaderChar"/>
    <w:uiPriority w:val="99"/>
    <w:semiHidden/>
    <w:rsid w:val="001A2FC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locked/>
    <w:rsid w:val="001A2FCB"/>
    <w:rPr>
      <w:rFonts w:cs="Times New Roman"/>
    </w:rPr>
  </w:style>
  <w:style w:type="paragraph" w:styleId="Footer">
    <w:name w:val="footer"/>
    <w:basedOn w:val="Normal"/>
    <w:link w:val="FooterChar"/>
    <w:uiPriority w:val="99"/>
    <w:rsid w:val="001A2FCB"/>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1A2FCB"/>
    <w:rPr>
      <w:rFonts w:cs="Times New Roman"/>
    </w:rPr>
  </w:style>
  <w:style w:type="paragraph" w:styleId="BalloonText">
    <w:name w:val="Balloon Text"/>
    <w:basedOn w:val="Normal"/>
    <w:link w:val="BalloonTextChar"/>
    <w:uiPriority w:val="99"/>
    <w:semiHidden/>
    <w:rsid w:val="003633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633BE"/>
    <w:rPr>
      <w:rFonts w:ascii="Tahoma" w:hAnsi="Tahoma" w:cs="Tahoma"/>
      <w:sz w:val="16"/>
      <w:szCs w:val="16"/>
    </w:rPr>
  </w:style>
  <w:style w:type="character" w:styleId="PageNumber">
    <w:name w:val="page number"/>
    <w:basedOn w:val="DefaultParagraphFont"/>
    <w:uiPriority w:val="99"/>
    <w:rsid w:val="006D01F3"/>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F83000-CD13-4DFE-BB1A-F3EFF3693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522</TotalTime>
  <Pages>9</Pages>
  <Words>2107</Words>
  <Characters>12014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294</cp:revision>
  <cp:lastPrinted>2016-10-25T13:17:00Z</cp:lastPrinted>
  <dcterms:created xsi:type="dcterms:W3CDTF">2016-09-30T12:01:00Z</dcterms:created>
  <dcterms:modified xsi:type="dcterms:W3CDTF">2016-10-28T12:23:00Z</dcterms:modified>
</cp:coreProperties>
</file>