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98948747"/>
        <w:docPartObj>
          <w:docPartGallery w:val="Cover Pages"/>
          <w:docPartUnique/>
        </w:docPartObj>
        <w:rPr>
          <w:sz w:val="2"/>
          <w:szCs w:val="2"/>
        </w:rPr>
      </w:sdtPr>
      <w:sdtEndPr>
        <w:rPr>
          <w:rFonts w:ascii="Arial" w:hAnsi="Arial" w:eastAsia="Aptos" w:cs="Arial" w:eastAsiaTheme="minorAscii"/>
          <w:kern w:val="2"/>
          <w:sz w:val="28"/>
          <w:szCs w:val="28"/>
          <w:lang w:val="en-IE"/>
        </w:rPr>
      </w:sdtEndPr>
      <w:sdtContent>
        <w:p w:rsidR="00402973" w:rsidRDefault="00402973" w14:paraId="43EE5C4D" w14:textId="1A98ACB8">
          <w:pPr>
            <w:pStyle w:val="NoSpacing"/>
            <w:rPr>
              <w:sz w:val="2"/>
            </w:rPr>
          </w:pPr>
        </w:p>
        <w:p w:rsidR="00402973" w:rsidRDefault="00402973" w14:paraId="2A57D9A1" w14:textId="102D3CF2">
          <w:r>
            <w:rPr>
              <w:noProof/>
            </w:rPr>
            <w:pict w14:anchorId="045CE94F">
              <v:group id="Group 2"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spid="_x0000_s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style="position:absolute;left:15017;width:28274;height:28352;visibility:visible;mso-wrap-style:square;v-text-anchor:top" coordsize="1781,1786" o:spid="_x0000_s2052" filled="f" stroked="f" path="m4,1786l,1782,1776,r5,5l4,1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v:path arrowok="t" o:connecttype="custom" o:connectlocs="6350,2835275;0,2828925;2819400,0;2827338,7938;6350,2835275" o:connectangles="0,0,0,0,0"/>
                </v:shape>
                <v:shape id="Freeform 65" style="position:absolute;left:7826;top:2270;width:35465;height:35464;visibility:visible;mso-wrap-style:square;v-text-anchor:top" coordsize="2234,2234" o:spid="_x0000_s2053" filled="f" stroked="f" path="m5,2234l,2229,2229,r5,5l5,2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v:path arrowok="t" o:connecttype="custom" o:connectlocs="7938,3546475;0,3538538;3538538,0;3546475,7938;7938,3546475" o:connectangles="0,0,0,0,0"/>
                </v:shape>
                <v:shape id="Freeform 66" style="position:absolute;left:8413;top:1095;width:34878;height:34877;visibility:visible;mso-wrap-style:square;v-text-anchor:top" coordsize="2197,2197" o:spid="_x0000_s2054" filled="f" stroked="f" path="m9,2197l,2193,2188,r9,10l9,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v:path arrowok="t" o:connecttype="custom" o:connectlocs="14288,3487738;0,3481388;3473450,0;3487738,15875;14288,3487738" o:connectangles="0,0,0,0,0"/>
                </v:shape>
                <v:shape id="Freeform 67" style="position:absolute;left:12160;top:4984;width:31131;height:31211;visibility:visible;mso-wrap-style:square;v-text-anchor:top" coordsize="1961,1966" o:spid="_x0000_s2055" filled="f" stroked="f" path="m9,1966l,1957,1952,r9,9l9,1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v:path arrowok="t" o:connecttype="custom" o:connectlocs="14288,3121025;0,3106738;3098800,0;3113088,14288;14288,3121025" o:connectangles="0,0,0,0,0"/>
                </v:shape>
                <v:shape id="Freeform 68" style="position:absolute;top:1539;width:43291;height:43371;visibility:visible;mso-wrap-style:square;v-text-anchor:top" coordsize="2727,2732" o:spid="_x0000_s2056" filled="f" stroked="f" path="m,2732r,-4l2722,r5,5l,2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v:path arrowok="t" o:connecttype="custom" o:connectlocs="0,4337050;0,4330700;4321175,0;4329113,7938;0,4337050" o:connectangles="0,0,0,0,0"/>
                </v:shape>
                <w10:wrap anchorx="page" anchory="page"/>
              </v:group>
            </w:pict>
          </w:r>
        </w:p>
        <w:p w:rsidR="00402973" w:rsidRDefault="00402973" w14:paraId="55324601" w14:textId="777703EA">
          <w:pPr>
            <w:rPr>
              <w:rFonts w:cs="Arial"/>
              <w:sz w:val="28"/>
              <w:szCs w:val="28"/>
            </w:rPr>
          </w:pPr>
          <w:r>
            <w:rPr>
              <w:noProof/>
            </w:rPr>
            <w:pict w14:anchorId="549D2B45">
              <v:shapetype id="_x0000_t202" coordsize="21600,21600" o:spt="202" path="m,l,21600r21600,l21600,xe">
                <v:stroke joinstyle="miter"/>
                <v:path gradientshapeok="t" o:connecttype="rect"/>
              </v:shapetype>
              <v:shape id="Text Box 66" style="position:absolute;margin-left:69.95pt;margin-top:148.7pt;width:455.4pt;height:328.75pt;z-index:251661312;visibility:visible;mso-wrap-style:square;mso-width-percent:765;mso-wrap-distance-left:9pt;mso-wrap-distance-top:0;mso-wrap-distance-right:9pt;mso-wrap-distance-bottom:0;mso-position-horizontal-relative:page;mso-position-vertical-relative:margin;mso-width-percent:765;mso-width-relative:page;v-text-anchor:top" o:spid="_x0000_s205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v:textbox>
                  <w:txbxContent>
                    <w:sdt>
                      <w:sdtPr>
                        <w:rPr>
                          <w:rFonts w:ascii="Arial" w:hAnsi="Arial" w:cs="Arial"/>
                          <w:sz w:val="72"/>
                          <w:szCs w:val="72"/>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Pr="00402973" w:rsidR="00402973" w:rsidRDefault="00402973" w14:paraId="430DA153" w14:textId="1EEB6E11">
                          <w:pPr>
                            <w:pStyle w:val="NoSpacing"/>
                            <w:rPr>
                              <w:rFonts w:ascii="Arial" w:hAnsi="Arial" w:cs="Arial" w:eastAsiaTheme="majorEastAsia"/>
                              <w:caps/>
                              <w:color w:val="8496B0" w:themeColor="text2" w:themeTint="99"/>
                              <w:sz w:val="72"/>
                              <w:szCs w:val="72"/>
                            </w:rPr>
                          </w:pPr>
                          <w:r w:rsidRPr="00402973">
                            <w:rPr>
                              <w:rFonts w:ascii="Arial" w:hAnsi="Arial" w:cs="Arial"/>
                              <w:sz w:val="72"/>
                              <w:szCs w:val="72"/>
                            </w:rPr>
                            <w:t>The creation of, access to, retention of, maintenance of and destruction of records (referred to as Records Management)</w:t>
                          </w:r>
                        </w:p>
                      </w:sdtContent>
                    </w:sdt>
                    <w:p w:rsidRPr="00402973" w:rsidR="00402973" w:rsidRDefault="00402973" w14:paraId="7CF2C989" w14:textId="5F6FD24F">
                      <w:pPr>
                        <w:pStyle w:val="NoSpacing"/>
                        <w:spacing w:before="120"/>
                        <w:rPr>
                          <w:rFonts w:ascii="Arial" w:hAnsi="Arial" w:cs="Arial"/>
                          <w:sz w:val="72"/>
                          <w:szCs w:val="72"/>
                        </w:rPr>
                      </w:pPr>
                    </w:p>
                    <w:p w:rsidR="00402973" w:rsidP="00402973" w:rsidRDefault="00402973" w14:paraId="092A8B8D" w14:textId="5FE4112A">
                      <w:pPr>
                        <w:jc w:val="center"/>
                      </w:pPr>
                      <w:sdt>
                        <w:sdtPr>
                          <w:rPr>
                            <w:rFonts w:cs="Arial"/>
                            <w:sz w:val="72"/>
                            <w:szCs w:val="72"/>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402973">
                            <w:rPr>
                              <w:rFonts w:cs="Arial"/>
                              <w:sz w:val="72"/>
                              <w:szCs w:val="72"/>
                            </w:rPr>
                            <w:t>Guiding Principles</w:t>
                          </w:r>
                        </w:sdtContent>
                      </w:sdt>
                    </w:p>
                  </w:txbxContent>
                </v:textbox>
                <w10:wrap anchorx="page" anchory="margin"/>
              </v:shape>
            </w:pict>
          </w:r>
          <w:r>
            <w:rPr>
              <w:rFonts w:cs="Arial"/>
              <w:sz w:val="28"/>
              <w:szCs w:val="28"/>
            </w:rPr>
            <w:br w:type="page"/>
          </w:r>
        </w:p>
      </w:sdtContent>
    </w:sdt>
    <w:p w:rsidR="007E457A" w:rsidP="007E457A" w:rsidRDefault="007E457A" w14:paraId="19DAE59F" w14:textId="77777777">
      <w:pPr>
        <w:pStyle w:val="Heading1"/>
        <w:tabs>
          <w:tab w:val="left" w:pos="709"/>
        </w:tabs>
        <w:ind w:right="54"/>
        <w:rPr>
          <w:sz w:val="44"/>
          <w:szCs w:val="36"/>
        </w:rPr>
      </w:pPr>
      <w:bookmarkStart w:name="_Toc196293312" w:id="0"/>
      <w:bookmarkStart w:name="_Toc201048985" w:id="1"/>
    </w:p>
    <w:p w:rsidRPr="005C1A46" w:rsidR="007E457A" w:rsidP="007E457A" w:rsidRDefault="007E457A" w14:paraId="7DA7B7C9" w14:textId="77777777">
      <w:pPr>
        <w:pStyle w:val="Heading1"/>
        <w:tabs>
          <w:tab w:val="left" w:pos="709"/>
        </w:tabs>
        <w:ind w:right="54"/>
        <w:rPr>
          <w:sz w:val="44"/>
          <w:szCs w:val="36"/>
        </w:rPr>
      </w:pPr>
      <w:r w:rsidRPr="005C1A46">
        <w:rPr>
          <w:sz w:val="44"/>
          <w:szCs w:val="36"/>
        </w:rPr>
        <w:t>Contents</w:t>
      </w:r>
      <w:bookmarkEnd w:id="0"/>
      <w:bookmarkEnd w:id="1"/>
    </w:p>
    <w:p w:rsidRPr="005C1A46" w:rsidR="007E457A" w:rsidP="007E457A" w:rsidRDefault="007E457A" w14:paraId="26428E9C" w14:textId="088FBA74">
      <w:pPr>
        <w:pStyle w:val="TOC1"/>
        <w:tabs>
          <w:tab w:val="left" w:pos="709"/>
          <w:tab w:val="right" w:leader="dot" w:pos="9923"/>
        </w:tabs>
        <w:ind w:right="54"/>
        <w:rPr>
          <w:rFonts w:asciiTheme="minorHAnsi" w:hAnsiTheme="minorHAnsi" w:eastAsiaTheme="minorEastAsia"/>
          <w:noProof/>
          <w:sz w:val="22"/>
          <w:lang w:eastAsia="en-IE"/>
        </w:rPr>
      </w:pPr>
      <w:r w:rsidRPr="005C1A46">
        <w:rPr>
          <w:rFonts w:cs="Arial"/>
          <w:sz w:val="28"/>
          <w:szCs w:val="28"/>
        </w:rPr>
        <w:fldChar w:fldCharType="begin"/>
      </w:r>
      <w:r w:rsidRPr="005C1A46">
        <w:rPr>
          <w:rFonts w:cs="Arial"/>
          <w:sz w:val="28"/>
          <w:szCs w:val="28"/>
        </w:rPr>
        <w:instrText xml:space="preserve"> TOC \o "1-2" \h \z \u </w:instrText>
      </w:r>
      <w:r w:rsidRPr="005C1A46">
        <w:rPr>
          <w:rFonts w:cs="Arial"/>
          <w:sz w:val="28"/>
          <w:szCs w:val="28"/>
        </w:rPr>
        <w:fldChar w:fldCharType="separate"/>
      </w:r>
    </w:p>
    <w:p w:rsidRPr="005C1A46" w:rsidR="007E457A" w:rsidP="007E457A" w:rsidRDefault="007E457A" w14:paraId="6265C26C" w14:textId="42303625">
      <w:pPr>
        <w:pStyle w:val="TOC1"/>
        <w:tabs>
          <w:tab w:val="left" w:pos="709"/>
          <w:tab w:val="right" w:leader="dot" w:pos="9923"/>
        </w:tabs>
        <w:ind w:right="54"/>
        <w:rPr>
          <w:rFonts w:asciiTheme="minorHAnsi" w:hAnsiTheme="minorHAnsi" w:eastAsiaTheme="minorEastAsia"/>
          <w:noProof/>
          <w:sz w:val="22"/>
          <w:lang w:eastAsia="en-IE"/>
        </w:rPr>
      </w:pPr>
      <w:hyperlink w:history="1" w:anchor="_Toc201048986">
        <w:r w:rsidRPr="005C1A46">
          <w:rPr>
            <w:rStyle w:val="Hyperlink"/>
            <w:noProof/>
            <w:sz w:val="28"/>
            <w:szCs w:val="20"/>
          </w:rPr>
          <w:t>Introduction</w:t>
        </w:r>
        <w:r w:rsidRPr="005C1A46">
          <w:rPr>
            <w:noProof/>
            <w:webHidden/>
            <w:sz w:val="28"/>
            <w:szCs w:val="20"/>
          </w:rPr>
          <w:tab/>
        </w:r>
        <w:r w:rsidRPr="005C1A46">
          <w:rPr>
            <w:noProof/>
            <w:webHidden/>
            <w:sz w:val="28"/>
            <w:szCs w:val="20"/>
          </w:rPr>
          <w:fldChar w:fldCharType="begin"/>
        </w:r>
        <w:r w:rsidRPr="005C1A46">
          <w:rPr>
            <w:noProof/>
            <w:webHidden/>
            <w:sz w:val="28"/>
            <w:szCs w:val="20"/>
          </w:rPr>
          <w:instrText xml:space="preserve"> PAGEREF _Toc201048986 \h </w:instrText>
        </w:r>
        <w:r w:rsidRPr="005C1A46">
          <w:rPr>
            <w:noProof/>
            <w:webHidden/>
            <w:sz w:val="28"/>
            <w:szCs w:val="20"/>
          </w:rPr>
        </w:r>
        <w:r w:rsidRPr="005C1A46">
          <w:rPr>
            <w:noProof/>
            <w:webHidden/>
            <w:sz w:val="28"/>
            <w:szCs w:val="20"/>
          </w:rPr>
          <w:fldChar w:fldCharType="separate"/>
        </w:r>
        <w:r w:rsidR="00402973">
          <w:rPr>
            <w:noProof/>
            <w:webHidden/>
            <w:sz w:val="28"/>
            <w:szCs w:val="20"/>
          </w:rPr>
          <w:t>2</w:t>
        </w:r>
        <w:r w:rsidRPr="005C1A46">
          <w:rPr>
            <w:noProof/>
            <w:webHidden/>
            <w:sz w:val="28"/>
            <w:szCs w:val="20"/>
          </w:rPr>
          <w:fldChar w:fldCharType="end"/>
        </w:r>
      </w:hyperlink>
    </w:p>
    <w:p w:rsidRPr="005C1A46" w:rsidR="007E457A" w:rsidP="00402973" w:rsidRDefault="007E457A" w14:paraId="594D0834" w14:textId="5FD9D5B8">
      <w:pPr>
        <w:pStyle w:val="TOC2"/>
        <w:tabs>
          <w:tab w:val="left" w:pos="709"/>
          <w:tab w:val="right" w:leader="dot" w:pos="9923"/>
        </w:tabs>
        <w:ind w:left="0" w:right="54"/>
        <w:rPr>
          <w:rFonts w:asciiTheme="minorHAnsi" w:hAnsiTheme="minorHAnsi" w:eastAsiaTheme="minorEastAsia"/>
          <w:noProof/>
          <w:sz w:val="22"/>
          <w:lang w:eastAsia="en-IE"/>
        </w:rPr>
      </w:pPr>
      <w:hyperlink w:history="1" w:anchor="_Toc201048992">
        <w:r w:rsidRPr="005C1A46">
          <w:rPr>
            <w:rStyle w:val="Hyperlink"/>
            <w:noProof/>
            <w:sz w:val="28"/>
            <w:szCs w:val="20"/>
          </w:rPr>
          <w:t>Guiding Principles</w:t>
        </w:r>
        <w:r w:rsidRPr="005C1A46">
          <w:rPr>
            <w:noProof/>
            <w:webHidden/>
            <w:sz w:val="28"/>
            <w:szCs w:val="20"/>
          </w:rPr>
          <w:tab/>
        </w:r>
        <w:r w:rsidRPr="005C1A46">
          <w:rPr>
            <w:noProof/>
            <w:webHidden/>
            <w:sz w:val="28"/>
            <w:szCs w:val="20"/>
          </w:rPr>
          <w:fldChar w:fldCharType="begin"/>
        </w:r>
        <w:r w:rsidRPr="005C1A46">
          <w:rPr>
            <w:noProof/>
            <w:webHidden/>
            <w:sz w:val="28"/>
            <w:szCs w:val="20"/>
          </w:rPr>
          <w:instrText xml:space="preserve"> PAGEREF _Toc201048992 \h </w:instrText>
        </w:r>
        <w:r w:rsidRPr="005C1A46">
          <w:rPr>
            <w:noProof/>
            <w:webHidden/>
            <w:sz w:val="28"/>
            <w:szCs w:val="20"/>
          </w:rPr>
        </w:r>
        <w:r w:rsidRPr="005C1A46">
          <w:rPr>
            <w:noProof/>
            <w:webHidden/>
            <w:sz w:val="28"/>
            <w:szCs w:val="20"/>
          </w:rPr>
          <w:fldChar w:fldCharType="separate"/>
        </w:r>
        <w:r w:rsidR="00402973">
          <w:rPr>
            <w:noProof/>
            <w:webHidden/>
            <w:sz w:val="28"/>
            <w:szCs w:val="20"/>
          </w:rPr>
          <w:t>4</w:t>
        </w:r>
        <w:r w:rsidRPr="005C1A46">
          <w:rPr>
            <w:noProof/>
            <w:webHidden/>
            <w:sz w:val="28"/>
            <w:szCs w:val="20"/>
          </w:rPr>
          <w:fldChar w:fldCharType="end"/>
        </w:r>
      </w:hyperlink>
    </w:p>
    <w:p w:rsidRPr="005C1A46" w:rsidR="007E457A" w:rsidP="007E457A" w:rsidRDefault="007E457A" w14:paraId="7B408F20" w14:textId="68AFB9D8">
      <w:pPr>
        <w:pStyle w:val="TOC1"/>
        <w:tabs>
          <w:tab w:val="left" w:pos="709"/>
          <w:tab w:val="right" w:leader="dot" w:pos="9923"/>
        </w:tabs>
        <w:ind w:right="54"/>
        <w:rPr>
          <w:rFonts w:asciiTheme="minorHAnsi" w:hAnsiTheme="minorHAnsi" w:eastAsiaTheme="minorEastAsia"/>
          <w:noProof/>
          <w:sz w:val="22"/>
          <w:lang w:eastAsia="en-IE"/>
        </w:rPr>
      </w:pPr>
      <w:hyperlink w:history="1" w:anchor="_Toc201048993">
        <w:r w:rsidRPr="005C1A46">
          <w:rPr>
            <w:rStyle w:val="Hyperlink"/>
            <w:noProof/>
            <w:sz w:val="28"/>
            <w:szCs w:val="20"/>
          </w:rPr>
          <w:t>References</w:t>
        </w:r>
        <w:r w:rsidRPr="005C1A46">
          <w:rPr>
            <w:noProof/>
            <w:webHidden/>
            <w:sz w:val="28"/>
            <w:szCs w:val="20"/>
          </w:rPr>
          <w:tab/>
        </w:r>
        <w:r w:rsidRPr="005C1A46">
          <w:rPr>
            <w:noProof/>
            <w:webHidden/>
            <w:sz w:val="28"/>
            <w:szCs w:val="20"/>
          </w:rPr>
          <w:fldChar w:fldCharType="begin"/>
        </w:r>
        <w:r w:rsidRPr="005C1A46">
          <w:rPr>
            <w:noProof/>
            <w:webHidden/>
            <w:sz w:val="28"/>
            <w:szCs w:val="20"/>
          </w:rPr>
          <w:instrText xml:space="preserve"> PAGEREF _Toc201048993 \h </w:instrText>
        </w:r>
        <w:r w:rsidRPr="005C1A46">
          <w:rPr>
            <w:noProof/>
            <w:webHidden/>
            <w:sz w:val="28"/>
            <w:szCs w:val="20"/>
          </w:rPr>
        </w:r>
        <w:r w:rsidRPr="005C1A46">
          <w:rPr>
            <w:noProof/>
            <w:webHidden/>
            <w:sz w:val="28"/>
            <w:szCs w:val="20"/>
          </w:rPr>
          <w:fldChar w:fldCharType="separate"/>
        </w:r>
        <w:r w:rsidR="00402973">
          <w:rPr>
            <w:noProof/>
            <w:webHidden/>
            <w:sz w:val="28"/>
            <w:szCs w:val="20"/>
          </w:rPr>
          <w:t>7</w:t>
        </w:r>
        <w:r w:rsidRPr="005C1A46">
          <w:rPr>
            <w:noProof/>
            <w:webHidden/>
            <w:sz w:val="28"/>
            <w:szCs w:val="20"/>
          </w:rPr>
          <w:fldChar w:fldCharType="end"/>
        </w:r>
      </w:hyperlink>
    </w:p>
    <w:p w:rsidRPr="005C1A46" w:rsidR="007E457A" w:rsidP="007E457A" w:rsidRDefault="007E457A" w14:paraId="32BB575A" w14:textId="70443AA8">
      <w:pPr>
        <w:pStyle w:val="TOC1"/>
        <w:tabs>
          <w:tab w:val="left" w:pos="709"/>
          <w:tab w:val="right" w:leader="dot" w:pos="9923"/>
        </w:tabs>
        <w:ind w:right="54"/>
        <w:rPr>
          <w:rFonts w:asciiTheme="minorHAnsi" w:hAnsiTheme="minorHAnsi" w:eastAsiaTheme="minorEastAsia"/>
          <w:noProof/>
          <w:sz w:val="22"/>
          <w:lang w:eastAsia="en-IE"/>
        </w:rPr>
      </w:pPr>
      <w:hyperlink w:history="1" w:anchor="_Toc201048995">
        <w:r w:rsidRPr="005C1A46">
          <w:rPr>
            <w:rStyle w:val="Hyperlink"/>
            <w:noProof/>
            <w:sz w:val="28"/>
            <w:szCs w:val="20"/>
          </w:rPr>
          <w:t>Appendix 1 – Impact Assessment Tool</w:t>
        </w:r>
        <w:r w:rsidRPr="005C1A46">
          <w:rPr>
            <w:noProof/>
            <w:webHidden/>
            <w:sz w:val="28"/>
            <w:szCs w:val="20"/>
          </w:rPr>
          <w:tab/>
        </w:r>
        <w:r w:rsidRPr="005C1A46">
          <w:rPr>
            <w:noProof/>
            <w:webHidden/>
            <w:sz w:val="28"/>
            <w:szCs w:val="20"/>
          </w:rPr>
          <w:fldChar w:fldCharType="begin"/>
        </w:r>
        <w:r w:rsidRPr="005C1A46">
          <w:rPr>
            <w:noProof/>
            <w:webHidden/>
            <w:sz w:val="28"/>
            <w:szCs w:val="20"/>
          </w:rPr>
          <w:instrText xml:space="preserve"> PAGEREF _Toc201048995 \h </w:instrText>
        </w:r>
        <w:r w:rsidRPr="005C1A46">
          <w:rPr>
            <w:noProof/>
            <w:webHidden/>
            <w:sz w:val="28"/>
            <w:szCs w:val="20"/>
          </w:rPr>
        </w:r>
        <w:r w:rsidRPr="005C1A46">
          <w:rPr>
            <w:noProof/>
            <w:webHidden/>
            <w:sz w:val="28"/>
            <w:szCs w:val="20"/>
          </w:rPr>
          <w:fldChar w:fldCharType="separate"/>
        </w:r>
        <w:r w:rsidR="00402973">
          <w:rPr>
            <w:noProof/>
            <w:webHidden/>
            <w:sz w:val="28"/>
            <w:szCs w:val="20"/>
          </w:rPr>
          <w:t>9</w:t>
        </w:r>
        <w:r w:rsidRPr="005C1A46">
          <w:rPr>
            <w:noProof/>
            <w:webHidden/>
            <w:sz w:val="28"/>
            <w:szCs w:val="20"/>
          </w:rPr>
          <w:fldChar w:fldCharType="end"/>
        </w:r>
      </w:hyperlink>
    </w:p>
    <w:p w:rsidRPr="005C1A46" w:rsidR="007E457A" w:rsidP="007E457A" w:rsidRDefault="007E457A" w14:paraId="66310FD3" w14:textId="25903337">
      <w:pPr>
        <w:pStyle w:val="TOC1"/>
        <w:tabs>
          <w:tab w:val="left" w:pos="709"/>
          <w:tab w:val="right" w:leader="dot" w:pos="9923"/>
        </w:tabs>
        <w:ind w:right="54"/>
        <w:rPr>
          <w:rFonts w:asciiTheme="minorHAnsi" w:hAnsiTheme="minorHAnsi" w:eastAsiaTheme="minorEastAsia"/>
          <w:noProof/>
          <w:sz w:val="22"/>
          <w:lang w:eastAsia="en-IE"/>
        </w:rPr>
      </w:pPr>
      <w:hyperlink w:history="1" w:anchor="_Toc201048997">
        <w:r w:rsidRPr="005C1A46">
          <w:rPr>
            <w:rStyle w:val="Hyperlink"/>
            <w:noProof/>
            <w:sz w:val="28"/>
            <w:szCs w:val="20"/>
          </w:rPr>
          <w:t>Appendix 2 – Audit Tool</w:t>
        </w:r>
        <w:r w:rsidRPr="005C1A46">
          <w:rPr>
            <w:noProof/>
            <w:webHidden/>
            <w:sz w:val="28"/>
            <w:szCs w:val="20"/>
          </w:rPr>
          <w:tab/>
        </w:r>
        <w:r w:rsidRPr="005C1A46">
          <w:rPr>
            <w:noProof/>
            <w:webHidden/>
            <w:sz w:val="28"/>
            <w:szCs w:val="20"/>
          </w:rPr>
          <w:fldChar w:fldCharType="begin"/>
        </w:r>
        <w:r w:rsidRPr="005C1A46">
          <w:rPr>
            <w:noProof/>
            <w:webHidden/>
            <w:sz w:val="28"/>
            <w:szCs w:val="20"/>
          </w:rPr>
          <w:instrText xml:space="preserve"> PAGEREF _Toc201048997 \h </w:instrText>
        </w:r>
        <w:r w:rsidRPr="005C1A46">
          <w:rPr>
            <w:noProof/>
            <w:webHidden/>
            <w:sz w:val="28"/>
            <w:szCs w:val="20"/>
          </w:rPr>
        </w:r>
        <w:r w:rsidRPr="005C1A46">
          <w:rPr>
            <w:noProof/>
            <w:webHidden/>
            <w:sz w:val="28"/>
            <w:szCs w:val="20"/>
          </w:rPr>
          <w:fldChar w:fldCharType="separate"/>
        </w:r>
        <w:r w:rsidR="00402973">
          <w:rPr>
            <w:noProof/>
            <w:webHidden/>
            <w:sz w:val="28"/>
            <w:szCs w:val="20"/>
          </w:rPr>
          <w:t>14</w:t>
        </w:r>
        <w:r w:rsidRPr="005C1A46">
          <w:rPr>
            <w:noProof/>
            <w:webHidden/>
            <w:sz w:val="28"/>
            <w:szCs w:val="20"/>
          </w:rPr>
          <w:fldChar w:fldCharType="end"/>
        </w:r>
      </w:hyperlink>
    </w:p>
    <w:p w:rsidRPr="005C1A46" w:rsidR="007E457A" w:rsidP="007E457A" w:rsidRDefault="007E457A" w14:paraId="0338F96F" w14:textId="57CDADC1">
      <w:pPr>
        <w:pStyle w:val="TOC1"/>
        <w:tabs>
          <w:tab w:val="left" w:pos="709"/>
          <w:tab w:val="right" w:leader="dot" w:pos="9923"/>
        </w:tabs>
        <w:ind w:right="54"/>
        <w:rPr>
          <w:rFonts w:asciiTheme="minorHAnsi" w:hAnsiTheme="minorHAnsi" w:eastAsiaTheme="minorEastAsia"/>
          <w:noProof/>
          <w:sz w:val="22"/>
          <w:lang w:eastAsia="en-IE"/>
        </w:rPr>
      </w:pPr>
      <w:hyperlink w:history="1" w:anchor="_Toc201048998">
        <w:r w:rsidRPr="005C1A46">
          <w:rPr>
            <w:rStyle w:val="Hyperlink"/>
            <w:noProof/>
            <w:sz w:val="28"/>
            <w:szCs w:val="20"/>
          </w:rPr>
          <w:t>Appendix 3 – AGREE Tool</w:t>
        </w:r>
        <w:r w:rsidRPr="005C1A46">
          <w:rPr>
            <w:noProof/>
            <w:webHidden/>
            <w:sz w:val="28"/>
            <w:szCs w:val="20"/>
          </w:rPr>
          <w:tab/>
        </w:r>
        <w:r w:rsidRPr="005C1A46">
          <w:rPr>
            <w:noProof/>
            <w:webHidden/>
            <w:sz w:val="28"/>
            <w:szCs w:val="20"/>
          </w:rPr>
          <w:fldChar w:fldCharType="begin"/>
        </w:r>
        <w:r w:rsidRPr="005C1A46">
          <w:rPr>
            <w:noProof/>
            <w:webHidden/>
            <w:sz w:val="28"/>
            <w:szCs w:val="20"/>
          </w:rPr>
          <w:instrText xml:space="preserve"> PAGEREF _Toc201048998 \h </w:instrText>
        </w:r>
        <w:r w:rsidRPr="005C1A46">
          <w:rPr>
            <w:noProof/>
            <w:webHidden/>
            <w:sz w:val="28"/>
            <w:szCs w:val="20"/>
          </w:rPr>
        </w:r>
        <w:r w:rsidRPr="005C1A46">
          <w:rPr>
            <w:noProof/>
            <w:webHidden/>
            <w:sz w:val="28"/>
            <w:szCs w:val="20"/>
          </w:rPr>
          <w:fldChar w:fldCharType="separate"/>
        </w:r>
        <w:r w:rsidR="00402973">
          <w:rPr>
            <w:noProof/>
            <w:webHidden/>
            <w:sz w:val="28"/>
            <w:szCs w:val="20"/>
          </w:rPr>
          <w:t>15</w:t>
        </w:r>
        <w:r w:rsidRPr="005C1A46">
          <w:rPr>
            <w:noProof/>
            <w:webHidden/>
            <w:sz w:val="28"/>
            <w:szCs w:val="20"/>
          </w:rPr>
          <w:fldChar w:fldCharType="end"/>
        </w:r>
      </w:hyperlink>
    </w:p>
    <w:p w:rsidRPr="005C1A46" w:rsidR="007E457A" w:rsidP="007E457A" w:rsidRDefault="007E457A" w14:paraId="2B8C6879" w14:textId="77777777">
      <w:pPr>
        <w:tabs>
          <w:tab w:val="left" w:pos="709"/>
          <w:tab w:val="right" w:leader="dot" w:pos="9923"/>
        </w:tabs>
        <w:ind w:right="54"/>
        <w:rPr>
          <w:rFonts w:cs="Arial"/>
          <w:sz w:val="28"/>
          <w:szCs w:val="28"/>
        </w:rPr>
      </w:pPr>
      <w:r w:rsidRPr="005C1A46">
        <w:rPr>
          <w:rFonts w:cs="Arial"/>
          <w:sz w:val="28"/>
          <w:szCs w:val="28"/>
        </w:rPr>
        <w:fldChar w:fldCharType="end"/>
      </w:r>
    </w:p>
    <w:p w:rsidRPr="005C1A46" w:rsidR="007E457A" w:rsidP="007E457A" w:rsidRDefault="007E457A" w14:paraId="4490A1C7" w14:textId="77777777">
      <w:pPr>
        <w:tabs>
          <w:tab w:val="left" w:pos="709"/>
        </w:tabs>
        <w:ind w:right="54"/>
        <w:rPr>
          <w:rFonts w:cs="Arial"/>
          <w:sz w:val="22"/>
        </w:rPr>
      </w:pPr>
      <w:r w:rsidRPr="005C1A46">
        <w:rPr>
          <w:rFonts w:cs="Arial"/>
          <w:sz w:val="22"/>
        </w:rPr>
        <w:br w:type="page"/>
      </w:r>
    </w:p>
    <w:p w:rsidRPr="005C1A46" w:rsidR="007E457A" w:rsidP="007E457A" w:rsidRDefault="007E457A" w14:paraId="7B9B357E" w14:textId="77777777">
      <w:pPr>
        <w:pStyle w:val="Heading1"/>
        <w:tabs>
          <w:tab w:val="left" w:pos="709"/>
        </w:tabs>
        <w:ind w:right="54"/>
        <w:rPr>
          <w:sz w:val="44"/>
          <w:szCs w:val="36"/>
        </w:rPr>
      </w:pPr>
      <w:bookmarkStart w:name="_Toc201048986" w:id="2"/>
      <w:r w:rsidRPr="005C1A46">
        <w:rPr>
          <w:sz w:val="44"/>
          <w:szCs w:val="36"/>
        </w:rPr>
        <w:t>Introduction</w:t>
      </w:r>
      <w:bookmarkEnd w:id="2"/>
    </w:p>
    <w:p w:rsidRPr="005C1A46" w:rsidR="007E457A" w:rsidP="007E457A" w:rsidRDefault="007E457A" w14:paraId="0C6019B0" w14:textId="77777777">
      <w:pPr>
        <w:tabs>
          <w:tab w:val="left" w:pos="709"/>
        </w:tabs>
        <w:ind w:right="54"/>
        <w:rPr>
          <w:rFonts w:cs="Arial"/>
          <w:sz w:val="28"/>
          <w:szCs w:val="28"/>
        </w:rPr>
      </w:pPr>
      <w:r w:rsidRPr="005C1A46">
        <w:rPr>
          <w:rFonts w:cs="Arial"/>
          <w:sz w:val="28"/>
          <w:szCs w:val="28"/>
        </w:rPr>
        <w:t>This Guiding Principles document has been developed to support service providers in the creation and revision of local policies and procedures on Records Management, as required by Schedule 5 of the Health Act 2007 in the Care and Support of Residents in Designated Centres for Persons (Children and Adults) with Disabilities Regulations 2013.</w:t>
      </w:r>
    </w:p>
    <w:p w:rsidRPr="005C1A46" w:rsidR="007E457A" w:rsidP="007E457A" w:rsidRDefault="007E457A" w14:paraId="5DC6329A" w14:textId="77777777">
      <w:pPr>
        <w:tabs>
          <w:tab w:val="left" w:pos="709"/>
        </w:tabs>
        <w:ind w:right="54"/>
        <w:rPr>
          <w:rFonts w:cs="Arial"/>
          <w:sz w:val="28"/>
          <w:szCs w:val="28"/>
        </w:rPr>
      </w:pPr>
      <w:r w:rsidRPr="005C1A46">
        <w:rPr>
          <w:rFonts w:cs="Arial"/>
          <w:sz w:val="28"/>
          <w:szCs w:val="28"/>
        </w:rPr>
        <w:t>The document was developed by an Expert Advisory Group (EAG) whose membership included disabled people and professionals from the disability sector in Ireland. An international literature review was completed, and national focus groups were conducted with disabled people to find out what is important to them when managing their records.</w:t>
      </w:r>
    </w:p>
    <w:p w:rsidRPr="005C1A46" w:rsidR="007E457A" w:rsidP="007E457A" w:rsidRDefault="007E457A" w14:paraId="17902A98" w14:textId="77777777">
      <w:pPr>
        <w:tabs>
          <w:tab w:val="left" w:pos="709"/>
        </w:tabs>
        <w:ind w:right="54"/>
        <w:rPr>
          <w:rFonts w:cs="Arial"/>
          <w:sz w:val="28"/>
          <w:szCs w:val="28"/>
        </w:rPr>
      </w:pPr>
      <w:r w:rsidRPr="005C1A46">
        <w:rPr>
          <w:rFonts w:cs="Arial"/>
          <w:sz w:val="28"/>
          <w:szCs w:val="28"/>
        </w:rPr>
        <w:t>The EAG for this project was convened by the National Disability Quality Improvement Team (HSE Access and Integration), on behalf of the National Guiding Principles Steering Group. Meetings took place on a monthly basis.</w:t>
      </w:r>
    </w:p>
    <w:p w:rsidRPr="005C1A46" w:rsidR="007E457A" w:rsidP="007E457A" w:rsidRDefault="007E457A" w14:paraId="10BECB3C" w14:textId="77777777">
      <w:pPr>
        <w:tabs>
          <w:tab w:val="left" w:pos="709"/>
        </w:tabs>
        <w:ind w:right="54"/>
        <w:rPr>
          <w:rFonts w:cs="Arial"/>
          <w:sz w:val="28"/>
          <w:szCs w:val="28"/>
        </w:rPr>
      </w:pPr>
      <w:r w:rsidRPr="005C1A46">
        <w:rPr>
          <w:rFonts w:cs="Arial"/>
          <w:sz w:val="28"/>
          <w:szCs w:val="28"/>
        </w:rPr>
        <w:t>The document is intended to complement and enhance the work being done by service providers to ensure compliance and promote best practices that reflect the will and preference of disabled people when managing their records.</w:t>
      </w:r>
    </w:p>
    <w:p w:rsidRPr="005C1A46" w:rsidR="007E457A" w:rsidP="007E457A" w:rsidRDefault="007E457A" w14:paraId="02877140" w14:textId="77777777">
      <w:pPr>
        <w:pStyle w:val="Heading2"/>
        <w:tabs>
          <w:tab w:val="left" w:pos="709"/>
        </w:tabs>
        <w:ind w:right="54"/>
        <w:rPr>
          <w:szCs w:val="28"/>
        </w:rPr>
      </w:pPr>
      <w:bookmarkStart w:name="_Toc201048987" w:id="3"/>
      <w:r w:rsidRPr="005C1A46">
        <w:rPr>
          <w:szCs w:val="28"/>
        </w:rPr>
        <w:t>Themes</w:t>
      </w:r>
      <w:bookmarkEnd w:id="3"/>
    </w:p>
    <w:p w:rsidRPr="005C1A46" w:rsidR="007E457A" w:rsidP="007E457A" w:rsidRDefault="007E457A" w14:paraId="21105D6C" w14:textId="77777777">
      <w:pPr>
        <w:tabs>
          <w:tab w:val="left" w:pos="709"/>
        </w:tabs>
        <w:ind w:right="54"/>
        <w:rPr>
          <w:rFonts w:cs="Arial"/>
          <w:sz w:val="28"/>
          <w:szCs w:val="28"/>
        </w:rPr>
      </w:pPr>
      <w:r w:rsidRPr="005C1A46">
        <w:rPr>
          <w:rFonts w:cs="Arial"/>
          <w:sz w:val="28"/>
          <w:szCs w:val="28"/>
        </w:rPr>
        <w:t xml:space="preserve"> Six core themes were identified:</w:t>
      </w:r>
    </w:p>
    <w:p w:rsidRPr="005C1A46" w:rsidR="007E457A" w:rsidP="007E457A" w:rsidRDefault="007E457A" w14:paraId="0BDCC26B" w14:textId="77777777">
      <w:pPr>
        <w:tabs>
          <w:tab w:val="left" w:pos="709"/>
        </w:tabs>
        <w:spacing w:after="0"/>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Security and Access</w:t>
      </w:r>
    </w:p>
    <w:p w:rsidRPr="005C1A46" w:rsidR="007E457A" w:rsidP="007E457A" w:rsidRDefault="007E457A" w14:paraId="2F1B469C" w14:textId="77777777">
      <w:pPr>
        <w:tabs>
          <w:tab w:val="left" w:pos="709"/>
        </w:tabs>
        <w:spacing w:after="0"/>
        <w:ind w:right="54"/>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Accessibility</w:t>
      </w:r>
    </w:p>
    <w:p w:rsidRPr="005C1A46" w:rsidR="007E457A" w:rsidP="007E457A" w:rsidRDefault="007E457A" w14:paraId="447089F1" w14:textId="77777777">
      <w:pPr>
        <w:tabs>
          <w:tab w:val="left" w:pos="709"/>
        </w:tabs>
        <w:spacing w:after="0"/>
        <w:ind w:right="54"/>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Co-Design</w:t>
      </w:r>
    </w:p>
    <w:p w:rsidRPr="005C1A46" w:rsidR="007E457A" w:rsidP="007E457A" w:rsidRDefault="007E457A" w14:paraId="2C68B007" w14:textId="77777777">
      <w:pPr>
        <w:tabs>
          <w:tab w:val="left" w:pos="709"/>
        </w:tabs>
        <w:spacing w:after="0"/>
        <w:ind w:right="54"/>
        <w:rPr>
          <w:rFonts w:cs="Arial"/>
          <w:sz w:val="28"/>
          <w:szCs w:val="28"/>
        </w:rPr>
      </w:pPr>
      <w:r w:rsidRPr="005C1A46">
        <w:rPr>
          <w:rFonts w:cs="Arial"/>
          <w:sz w:val="28"/>
          <w:szCs w:val="28"/>
        </w:rPr>
        <w:t>4.</w:t>
      </w:r>
      <w:r w:rsidRPr="005C1A46">
        <w:rPr>
          <w:rFonts w:cs="Arial"/>
          <w:sz w:val="28"/>
          <w:szCs w:val="28"/>
        </w:rPr>
        <w:tab/>
      </w:r>
      <w:r w:rsidRPr="005C1A46">
        <w:rPr>
          <w:rFonts w:cs="Arial"/>
          <w:sz w:val="28"/>
          <w:szCs w:val="28"/>
        </w:rPr>
        <w:t>Shared Understanding</w:t>
      </w:r>
    </w:p>
    <w:p w:rsidRPr="005C1A46" w:rsidR="007E457A" w:rsidP="007E457A" w:rsidRDefault="007E457A" w14:paraId="4735CF57" w14:textId="77777777">
      <w:pPr>
        <w:tabs>
          <w:tab w:val="left" w:pos="709"/>
        </w:tabs>
        <w:spacing w:after="0"/>
        <w:ind w:right="54"/>
        <w:rPr>
          <w:rFonts w:cs="Arial"/>
          <w:sz w:val="28"/>
          <w:szCs w:val="28"/>
        </w:rPr>
      </w:pPr>
      <w:r w:rsidRPr="005C1A46">
        <w:rPr>
          <w:rFonts w:cs="Arial"/>
          <w:sz w:val="28"/>
          <w:szCs w:val="28"/>
        </w:rPr>
        <w:t>5.</w:t>
      </w:r>
      <w:r w:rsidRPr="005C1A46">
        <w:rPr>
          <w:rFonts w:cs="Arial"/>
          <w:sz w:val="28"/>
          <w:szCs w:val="28"/>
        </w:rPr>
        <w:tab/>
      </w:r>
      <w:r w:rsidRPr="005C1A46">
        <w:rPr>
          <w:rFonts w:cs="Arial"/>
          <w:sz w:val="28"/>
          <w:szCs w:val="28"/>
        </w:rPr>
        <w:t>Education and Support for the Person</w:t>
      </w:r>
    </w:p>
    <w:p w:rsidRPr="005C1A46" w:rsidR="007E457A" w:rsidP="007E457A" w:rsidRDefault="007E457A" w14:paraId="76600B6D" w14:textId="77777777">
      <w:pPr>
        <w:tabs>
          <w:tab w:val="left" w:pos="709"/>
        </w:tabs>
        <w:spacing w:after="0"/>
        <w:ind w:right="54"/>
        <w:rPr>
          <w:rFonts w:cs="Arial"/>
          <w:sz w:val="28"/>
          <w:szCs w:val="28"/>
        </w:rPr>
      </w:pPr>
      <w:r w:rsidRPr="005C1A46">
        <w:rPr>
          <w:rFonts w:cs="Arial"/>
          <w:sz w:val="28"/>
          <w:szCs w:val="28"/>
        </w:rPr>
        <w:t>6.</w:t>
      </w:r>
      <w:r w:rsidRPr="005C1A46">
        <w:rPr>
          <w:rFonts w:cs="Arial"/>
          <w:sz w:val="28"/>
          <w:szCs w:val="28"/>
        </w:rPr>
        <w:tab/>
      </w:r>
      <w:r w:rsidRPr="005C1A46">
        <w:rPr>
          <w:rFonts w:cs="Arial"/>
          <w:sz w:val="28"/>
          <w:szCs w:val="28"/>
        </w:rPr>
        <w:t>Education and Support for Staff Teams</w:t>
      </w:r>
    </w:p>
    <w:p w:rsidRPr="005C1A46" w:rsidR="007E457A" w:rsidP="007E457A" w:rsidRDefault="007E457A" w14:paraId="5DA35818" w14:textId="77777777">
      <w:pPr>
        <w:pStyle w:val="Heading2"/>
        <w:tabs>
          <w:tab w:val="left" w:pos="709"/>
        </w:tabs>
        <w:ind w:right="54"/>
        <w:rPr>
          <w:szCs w:val="28"/>
        </w:rPr>
      </w:pPr>
      <w:bookmarkStart w:name="_Toc201048988" w:id="4"/>
      <w:r w:rsidRPr="005C1A46">
        <w:rPr>
          <w:szCs w:val="28"/>
        </w:rPr>
        <w:t>Impact Assessment Tool</w:t>
      </w:r>
      <w:bookmarkEnd w:id="4"/>
    </w:p>
    <w:p w:rsidRPr="005C1A46" w:rsidR="007E457A" w:rsidP="007E457A" w:rsidRDefault="007E457A" w14:paraId="5E778887" w14:textId="77777777">
      <w:pPr>
        <w:tabs>
          <w:tab w:val="left" w:pos="709"/>
        </w:tabs>
        <w:ind w:right="54"/>
        <w:rPr>
          <w:rFonts w:cs="Arial"/>
          <w:sz w:val="28"/>
          <w:szCs w:val="28"/>
        </w:rPr>
      </w:pPr>
      <w:r w:rsidRPr="005C1A46">
        <w:rPr>
          <w:rFonts w:cs="Arial"/>
          <w:sz w:val="28"/>
          <w:szCs w:val="28"/>
        </w:rPr>
        <w:t>The Impact Assessment Tool can support service providers to measure the impact of developing and implementing their policies and procedures on Records Management. It looks at the process from four perspectives: stakeholders, internal processes, learning and growth, and finance. Service providers can use the tool to identify and record actions required under each area, to support local policy implementation.</w:t>
      </w:r>
    </w:p>
    <w:p w:rsidRPr="005C1A46" w:rsidR="007E457A" w:rsidP="007E457A" w:rsidRDefault="007E457A" w14:paraId="2ABD8DE4" w14:textId="77777777">
      <w:pPr>
        <w:pStyle w:val="Heading2"/>
        <w:tabs>
          <w:tab w:val="left" w:pos="709"/>
        </w:tabs>
        <w:ind w:right="54"/>
        <w:rPr>
          <w:szCs w:val="28"/>
        </w:rPr>
      </w:pPr>
      <w:bookmarkStart w:name="_Toc201048989" w:id="5"/>
      <w:r w:rsidRPr="005C1A46">
        <w:rPr>
          <w:szCs w:val="28"/>
        </w:rPr>
        <w:t>Audit Tool</w:t>
      </w:r>
      <w:bookmarkEnd w:id="5"/>
    </w:p>
    <w:p w:rsidRPr="005C1A46" w:rsidR="007E457A" w:rsidP="007E457A" w:rsidRDefault="007E457A" w14:paraId="44F93E6B" w14:textId="77777777">
      <w:pPr>
        <w:tabs>
          <w:tab w:val="left" w:pos="709"/>
        </w:tabs>
        <w:ind w:right="54"/>
        <w:rPr>
          <w:rFonts w:cs="Arial"/>
          <w:sz w:val="28"/>
          <w:szCs w:val="28"/>
        </w:rPr>
      </w:pPr>
      <w:r w:rsidRPr="005C1A46">
        <w:rPr>
          <w:rFonts w:cs="Arial"/>
          <w:sz w:val="28"/>
          <w:szCs w:val="28"/>
        </w:rPr>
        <w:t>The Audit Tool can be used by service providers during the creation and revision of local policies and procedures on Records Management. The questions in the tool will identify the areas that should be included in local policies and procedures and include an important question about the meaningful involvement of people using the service in the creation and revision of policies and procedures.</w:t>
      </w:r>
    </w:p>
    <w:p w:rsidRPr="005C1A46" w:rsidR="007E457A" w:rsidP="007E457A" w:rsidRDefault="007E457A" w14:paraId="28DC5980" w14:textId="77777777">
      <w:pPr>
        <w:pStyle w:val="Heading2"/>
        <w:tabs>
          <w:tab w:val="left" w:pos="709"/>
        </w:tabs>
        <w:ind w:right="54"/>
        <w:rPr>
          <w:szCs w:val="28"/>
        </w:rPr>
      </w:pPr>
      <w:bookmarkStart w:name="_Toc201048990" w:id="6"/>
      <w:r w:rsidRPr="005C1A46">
        <w:rPr>
          <w:szCs w:val="28"/>
        </w:rPr>
        <w:t>AGREE Tool Literature Verification</w:t>
      </w:r>
      <w:bookmarkEnd w:id="6"/>
    </w:p>
    <w:p w:rsidRPr="005C1A46" w:rsidR="007E457A" w:rsidP="007E457A" w:rsidRDefault="007E457A" w14:paraId="28625A0B" w14:textId="77777777">
      <w:pPr>
        <w:tabs>
          <w:tab w:val="left" w:pos="709"/>
        </w:tabs>
        <w:ind w:right="54"/>
        <w:rPr>
          <w:rFonts w:cs="Arial"/>
          <w:sz w:val="28"/>
          <w:szCs w:val="28"/>
        </w:rPr>
      </w:pPr>
      <w:r w:rsidRPr="005C1A46">
        <w:rPr>
          <w:rFonts w:cs="Arial"/>
          <w:sz w:val="28"/>
          <w:szCs w:val="28"/>
        </w:rPr>
        <w:t xml:space="preserve">AGREE stands for </w:t>
      </w:r>
      <w:r w:rsidRPr="005C1A46">
        <w:rPr>
          <w:rFonts w:cs="Arial"/>
          <w:b/>
          <w:bCs/>
          <w:sz w:val="28"/>
          <w:szCs w:val="28"/>
        </w:rPr>
        <w:t>A</w:t>
      </w:r>
      <w:r w:rsidRPr="005C1A46">
        <w:rPr>
          <w:rFonts w:cs="Arial"/>
          <w:sz w:val="28"/>
          <w:szCs w:val="28"/>
        </w:rPr>
        <w:t xml:space="preserve">ppraisal of </w:t>
      </w:r>
      <w:r w:rsidRPr="005C1A46">
        <w:rPr>
          <w:rFonts w:cs="Arial"/>
          <w:b/>
          <w:bCs/>
          <w:sz w:val="28"/>
          <w:szCs w:val="28"/>
        </w:rPr>
        <w:t>G</w:t>
      </w:r>
      <w:r w:rsidRPr="005C1A46">
        <w:rPr>
          <w:rFonts w:cs="Arial"/>
          <w:sz w:val="28"/>
          <w:szCs w:val="28"/>
        </w:rPr>
        <w:t xml:space="preserve">uidelines for </w:t>
      </w:r>
      <w:r w:rsidRPr="005C1A46">
        <w:rPr>
          <w:rFonts w:cs="Arial"/>
          <w:b/>
          <w:bCs/>
          <w:sz w:val="28"/>
          <w:szCs w:val="28"/>
        </w:rPr>
        <w:t>RE</w:t>
      </w:r>
      <w:r w:rsidRPr="005C1A46">
        <w:rPr>
          <w:rFonts w:cs="Arial"/>
          <w:sz w:val="28"/>
          <w:szCs w:val="28"/>
        </w:rPr>
        <w:t xml:space="preserve">search and </w:t>
      </w:r>
      <w:r w:rsidRPr="005C1A46">
        <w:rPr>
          <w:rFonts w:cs="Arial"/>
          <w:b/>
          <w:bCs/>
          <w:sz w:val="28"/>
          <w:szCs w:val="28"/>
        </w:rPr>
        <w:t>E</w:t>
      </w:r>
      <w:r w:rsidRPr="005C1A46">
        <w:rPr>
          <w:rFonts w:cs="Arial"/>
          <w:sz w:val="28"/>
          <w:szCs w:val="28"/>
        </w:rPr>
        <w:t>valuation.</w:t>
      </w:r>
    </w:p>
    <w:p w:rsidRPr="005C1A46" w:rsidR="007E457A" w:rsidP="007E457A" w:rsidRDefault="007E457A" w14:paraId="602529F7" w14:textId="77777777">
      <w:pPr>
        <w:tabs>
          <w:tab w:val="left" w:pos="709"/>
        </w:tabs>
        <w:ind w:right="54"/>
        <w:rPr>
          <w:rFonts w:cs="Arial"/>
          <w:sz w:val="28"/>
          <w:szCs w:val="28"/>
        </w:rPr>
      </w:pPr>
      <w:r w:rsidRPr="005C1A46">
        <w:rPr>
          <w:rFonts w:cs="Arial"/>
          <w:sz w:val="28"/>
          <w:szCs w:val="28"/>
        </w:rPr>
        <w:t>This purpose of this tool is to provide assurance that the Guiding Principles were developed in a comprehensive manner and that the literature was validated against an accredited process. The tool includes a summary of the engagement with disabled people during the development of the Principles.</w:t>
      </w:r>
    </w:p>
    <w:p w:rsidRPr="005C1A46" w:rsidR="007E457A" w:rsidP="007E457A" w:rsidRDefault="007E457A" w14:paraId="0CC7DDFF" w14:textId="77777777">
      <w:pPr>
        <w:tabs>
          <w:tab w:val="left" w:pos="709"/>
        </w:tabs>
        <w:ind w:right="54"/>
        <w:rPr>
          <w:rFonts w:cs="Arial"/>
          <w:sz w:val="28"/>
          <w:szCs w:val="28"/>
        </w:rPr>
      </w:pPr>
      <w:r w:rsidRPr="005C1A46">
        <w:rPr>
          <w:rFonts w:cs="Arial"/>
          <w:sz w:val="28"/>
          <w:szCs w:val="28"/>
        </w:rPr>
        <w:br w:type="page"/>
      </w:r>
    </w:p>
    <w:p w:rsidRPr="005C1A46" w:rsidR="007E457A" w:rsidP="007E457A" w:rsidRDefault="007E457A" w14:paraId="6A9C3D60" w14:textId="77777777">
      <w:pPr>
        <w:pStyle w:val="Heading1"/>
        <w:tabs>
          <w:tab w:val="left" w:pos="709"/>
        </w:tabs>
        <w:ind w:right="54"/>
        <w:rPr>
          <w:sz w:val="44"/>
          <w:szCs w:val="36"/>
        </w:rPr>
      </w:pPr>
      <w:bookmarkStart w:name="_Toc201048991" w:id="7"/>
      <w:r w:rsidRPr="005C1A46">
        <w:rPr>
          <w:sz w:val="44"/>
          <w:szCs w:val="36"/>
        </w:rPr>
        <w:t>Records Management</w:t>
      </w:r>
      <w:bookmarkEnd w:id="7"/>
    </w:p>
    <w:p w:rsidRPr="005C1A46" w:rsidR="007E457A" w:rsidP="007E457A" w:rsidRDefault="007E457A" w14:paraId="06EB7F7E" w14:textId="77777777">
      <w:pPr>
        <w:pStyle w:val="Heading2"/>
        <w:tabs>
          <w:tab w:val="left" w:pos="709"/>
        </w:tabs>
        <w:ind w:right="54"/>
        <w:rPr>
          <w:szCs w:val="28"/>
        </w:rPr>
      </w:pPr>
      <w:bookmarkStart w:name="_Toc201048992" w:id="8"/>
      <w:r w:rsidRPr="005C1A46">
        <w:rPr>
          <w:szCs w:val="28"/>
        </w:rPr>
        <w:t>The Guiding Principles</w:t>
      </w:r>
      <w:bookmarkEnd w:id="8"/>
    </w:p>
    <w:p w:rsidRPr="005C1A46" w:rsidR="007E457A" w:rsidP="007E457A" w:rsidRDefault="007E457A" w14:paraId="1386C2AB" w14:textId="77777777">
      <w:pPr>
        <w:tabs>
          <w:tab w:val="left" w:pos="709"/>
        </w:tabs>
        <w:ind w:right="54"/>
        <w:rPr>
          <w:b/>
          <w:bCs/>
          <w:sz w:val="28"/>
          <w:szCs w:val="20"/>
        </w:rPr>
      </w:pPr>
      <w:r w:rsidRPr="005C1A46">
        <w:rPr>
          <w:b/>
          <w:bCs/>
          <w:sz w:val="28"/>
          <w:szCs w:val="20"/>
        </w:rPr>
        <w:t>1</w:t>
      </w:r>
      <w:r w:rsidRPr="005C1A46">
        <w:rPr>
          <w:b/>
          <w:bCs/>
          <w:sz w:val="28"/>
          <w:szCs w:val="20"/>
        </w:rPr>
        <w:tab/>
      </w:r>
      <w:r w:rsidRPr="005C1A46">
        <w:rPr>
          <w:b/>
          <w:bCs/>
          <w:sz w:val="28"/>
          <w:szCs w:val="20"/>
        </w:rPr>
        <w:t>Security and Access</w:t>
      </w:r>
    </w:p>
    <w:p w:rsidRPr="005C1A46" w:rsidR="007E457A" w:rsidP="007E457A" w:rsidRDefault="007E457A" w14:paraId="33E6CEF2" w14:textId="77777777">
      <w:pPr>
        <w:tabs>
          <w:tab w:val="left" w:pos="709"/>
        </w:tabs>
        <w:ind w:right="54"/>
        <w:rPr>
          <w:sz w:val="28"/>
          <w:szCs w:val="20"/>
        </w:rPr>
      </w:pPr>
      <w:r w:rsidRPr="005C1A46">
        <w:rPr>
          <w:sz w:val="28"/>
          <w:szCs w:val="20"/>
        </w:rPr>
        <w:tab/>
      </w:r>
      <w:r w:rsidRPr="005C1A46">
        <w:rPr>
          <w:sz w:val="28"/>
          <w:szCs w:val="20"/>
        </w:rPr>
        <w:t>1.1</w:t>
      </w:r>
      <w:r w:rsidRPr="005C1A46">
        <w:rPr>
          <w:sz w:val="28"/>
          <w:szCs w:val="20"/>
        </w:rPr>
        <w:tab/>
      </w:r>
      <w:r w:rsidRPr="005C1A46">
        <w:rPr>
          <w:sz w:val="28"/>
          <w:szCs w:val="20"/>
        </w:rPr>
        <w:t>The organisation should ensure:</w:t>
      </w:r>
    </w:p>
    <w:p w:rsidRPr="00D46929" w:rsidR="007E457A" w:rsidP="00D46929" w:rsidRDefault="007E457A" w14:paraId="389DF5ED" w14:textId="44424B7F">
      <w:pPr>
        <w:pStyle w:val="ListParagraph"/>
        <w:numPr>
          <w:ilvl w:val="0"/>
          <w:numId w:val="11"/>
        </w:numPr>
        <w:tabs>
          <w:tab w:val="left" w:pos="709"/>
        </w:tabs>
        <w:ind w:right="54"/>
        <w:rPr>
          <w:sz w:val="28"/>
          <w:szCs w:val="20"/>
        </w:rPr>
      </w:pPr>
      <w:r w:rsidRPr="00D46929">
        <w:rPr>
          <w:sz w:val="28"/>
          <w:szCs w:val="20"/>
        </w:rPr>
        <w:t>The person knows where their records are kept.</w:t>
      </w:r>
    </w:p>
    <w:p w:rsidRPr="00D46929" w:rsidR="007E457A" w:rsidP="00D46929" w:rsidRDefault="007E457A" w14:paraId="1EF06109" w14:textId="13D42136">
      <w:pPr>
        <w:pStyle w:val="ListParagraph"/>
        <w:numPr>
          <w:ilvl w:val="0"/>
          <w:numId w:val="11"/>
        </w:numPr>
        <w:tabs>
          <w:tab w:val="left" w:pos="709"/>
        </w:tabs>
        <w:ind w:right="54"/>
        <w:rPr>
          <w:sz w:val="28"/>
          <w:szCs w:val="20"/>
        </w:rPr>
      </w:pPr>
      <w:r w:rsidRPr="00D46929">
        <w:rPr>
          <w:sz w:val="28"/>
          <w:szCs w:val="20"/>
        </w:rPr>
        <w:t>The person knows that their records are stored safely and securely.</w:t>
      </w:r>
    </w:p>
    <w:p w:rsidRPr="00D46929" w:rsidR="007E457A" w:rsidP="00D46929" w:rsidRDefault="007E457A" w14:paraId="06C76B3E" w14:textId="74AB23BB">
      <w:pPr>
        <w:pStyle w:val="ListParagraph"/>
        <w:numPr>
          <w:ilvl w:val="0"/>
          <w:numId w:val="11"/>
        </w:numPr>
        <w:tabs>
          <w:tab w:val="left" w:pos="709"/>
        </w:tabs>
        <w:ind w:right="54"/>
        <w:rPr>
          <w:sz w:val="28"/>
          <w:szCs w:val="20"/>
        </w:rPr>
      </w:pPr>
      <w:r w:rsidRPr="00D46929">
        <w:rPr>
          <w:sz w:val="28"/>
          <w:szCs w:val="20"/>
        </w:rPr>
        <w:t>The person knows that they have the right to request access to their records at any time (see section 4.3).</w:t>
      </w:r>
    </w:p>
    <w:p w:rsidRPr="00D46929" w:rsidR="007E457A" w:rsidP="00D46929" w:rsidRDefault="007E457A" w14:paraId="2B69DC40" w14:textId="4774D2C7">
      <w:pPr>
        <w:pStyle w:val="ListParagraph"/>
        <w:numPr>
          <w:ilvl w:val="0"/>
          <w:numId w:val="11"/>
        </w:numPr>
        <w:tabs>
          <w:tab w:val="left" w:pos="709"/>
        </w:tabs>
        <w:ind w:right="54"/>
        <w:rPr>
          <w:sz w:val="28"/>
          <w:szCs w:val="20"/>
        </w:rPr>
      </w:pPr>
      <w:r w:rsidRPr="00D46929">
        <w:rPr>
          <w:sz w:val="28"/>
          <w:szCs w:val="20"/>
        </w:rPr>
        <w:t>The person is aware of the organisation’s records retention schedule, including timeframes for destruction of records.</w:t>
      </w:r>
    </w:p>
    <w:p w:rsidRPr="005C1A46" w:rsidR="007E457A" w:rsidP="007E457A" w:rsidRDefault="007E457A" w14:paraId="17335BF8" w14:textId="39871E92">
      <w:pPr>
        <w:tabs>
          <w:tab w:val="left" w:pos="709"/>
        </w:tabs>
        <w:ind w:left="1134" w:right="54" w:hanging="414"/>
        <w:rPr>
          <w:sz w:val="28"/>
          <w:szCs w:val="20"/>
        </w:rPr>
      </w:pPr>
      <w:r w:rsidRPr="005C1A46">
        <w:rPr>
          <w:sz w:val="28"/>
          <w:szCs w:val="20"/>
        </w:rPr>
        <w:t>1.2</w:t>
      </w:r>
      <w:r w:rsidR="00D46929">
        <w:rPr>
          <w:sz w:val="28"/>
          <w:szCs w:val="20"/>
        </w:rPr>
        <w:t xml:space="preserve">  </w:t>
      </w:r>
      <w:r w:rsidRPr="005C1A46">
        <w:rPr>
          <w:sz w:val="28"/>
          <w:szCs w:val="20"/>
        </w:rPr>
        <w:tab/>
      </w:r>
      <w:r w:rsidRPr="005C1A46">
        <w:rPr>
          <w:sz w:val="28"/>
          <w:szCs w:val="20"/>
        </w:rPr>
        <w:t>The person can decide:</w:t>
      </w:r>
    </w:p>
    <w:p w:rsidRPr="00D46929" w:rsidR="007E457A" w:rsidP="00D46929" w:rsidRDefault="007E457A" w14:paraId="285BEEF8" w14:textId="21ECC36F">
      <w:pPr>
        <w:pStyle w:val="ListParagraph"/>
        <w:numPr>
          <w:ilvl w:val="0"/>
          <w:numId w:val="17"/>
        </w:numPr>
        <w:tabs>
          <w:tab w:val="left" w:pos="709"/>
        </w:tabs>
        <w:ind w:right="54"/>
        <w:rPr>
          <w:sz w:val="28"/>
          <w:szCs w:val="20"/>
        </w:rPr>
      </w:pPr>
      <w:r w:rsidRPr="00D46929">
        <w:rPr>
          <w:sz w:val="28"/>
          <w:szCs w:val="20"/>
        </w:rPr>
        <w:t>Who can access their records.</w:t>
      </w:r>
    </w:p>
    <w:p w:rsidRPr="00D46929" w:rsidR="007E457A" w:rsidP="00D46929" w:rsidRDefault="007E457A" w14:paraId="69EB6A92" w14:textId="4800E4A0">
      <w:pPr>
        <w:pStyle w:val="ListParagraph"/>
        <w:numPr>
          <w:ilvl w:val="0"/>
          <w:numId w:val="17"/>
        </w:numPr>
        <w:tabs>
          <w:tab w:val="left" w:pos="709"/>
        </w:tabs>
        <w:ind w:right="54"/>
        <w:rPr>
          <w:sz w:val="28"/>
          <w:szCs w:val="20"/>
        </w:rPr>
      </w:pPr>
      <w:r w:rsidRPr="00D46929">
        <w:rPr>
          <w:sz w:val="28"/>
          <w:szCs w:val="20"/>
        </w:rPr>
        <w:t>Who can access their records regularly without having to ask for consent each time (e.g. regular staff members, keyworkers).</w:t>
      </w:r>
    </w:p>
    <w:p w:rsidRPr="00D46929" w:rsidR="007E457A" w:rsidP="00D46929" w:rsidRDefault="007E457A" w14:paraId="07645203" w14:textId="2CFAB948">
      <w:pPr>
        <w:pStyle w:val="ListParagraph"/>
        <w:numPr>
          <w:ilvl w:val="0"/>
          <w:numId w:val="17"/>
        </w:numPr>
        <w:tabs>
          <w:tab w:val="left" w:pos="709"/>
        </w:tabs>
        <w:ind w:right="54"/>
        <w:rPr>
          <w:sz w:val="28"/>
          <w:szCs w:val="20"/>
        </w:rPr>
      </w:pPr>
      <w:r w:rsidRPr="00D46929">
        <w:rPr>
          <w:sz w:val="28"/>
          <w:szCs w:val="20"/>
        </w:rPr>
        <w:t>Who should ask for explicit consent to access their records each time (e.g. external visitors, inspectors).</w:t>
      </w:r>
    </w:p>
    <w:p w:rsidRPr="00D46929" w:rsidR="007E457A" w:rsidP="00D46929" w:rsidRDefault="007E457A" w14:paraId="2EAAF0F1" w14:textId="19D37EE2">
      <w:pPr>
        <w:pStyle w:val="ListParagraph"/>
        <w:numPr>
          <w:ilvl w:val="0"/>
          <w:numId w:val="17"/>
        </w:numPr>
        <w:tabs>
          <w:tab w:val="left" w:pos="709"/>
        </w:tabs>
        <w:ind w:right="54"/>
        <w:rPr>
          <w:sz w:val="28"/>
          <w:szCs w:val="20"/>
        </w:rPr>
      </w:pPr>
      <w:r w:rsidRPr="00D46929">
        <w:rPr>
          <w:sz w:val="28"/>
          <w:szCs w:val="20"/>
        </w:rPr>
        <w:t>To change their mind about who can access their records.</w:t>
      </w:r>
    </w:p>
    <w:p w:rsidRPr="00D46929" w:rsidR="007E457A" w:rsidP="00D46929" w:rsidRDefault="007E457A" w14:paraId="6EEA1BB3" w14:textId="65F3F5AE">
      <w:pPr>
        <w:pStyle w:val="ListParagraph"/>
        <w:numPr>
          <w:ilvl w:val="0"/>
          <w:numId w:val="17"/>
        </w:numPr>
        <w:tabs>
          <w:tab w:val="left" w:pos="709"/>
        </w:tabs>
        <w:ind w:right="54"/>
        <w:rPr>
          <w:sz w:val="28"/>
          <w:szCs w:val="20"/>
        </w:rPr>
      </w:pPr>
      <w:r w:rsidRPr="00D46929">
        <w:rPr>
          <w:sz w:val="28"/>
          <w:szCs w:val="20"/>
        </w:rPr>
        <w:t>To say “No” to someone who asks to access their records.</w:t>
      </w:r>
    </w:p>
    <w:p w:rsidRPr="005C1A46" w:rsidR="007E457A" w:rsidP="007E457A" w:rsidRDefault="007E457A" w14:paraId="26358D2D" w14:textId="77777777">
      <w:pPr>
        <w:tabs>
          <w:tab w:val="left" w:pos="709"/>
        </w:tabs>
        <w:ind w:left="1418" w:right="54" w:hanging="698"/>
        <w:rPr>
          <w:sz w:val="28"/>
          <w:szCs w:val="20"/>
        </w:rPr>
      </w:pPr>
      <w:r w:rsidRPr="005C1A46">
        <w:rPr>
          <w:sz w:val="28"/>
          <w:szCs w:val="20"/>
        </w:rPr>
        <w:t>1.3</w:t>
      </w:r>
      <w:r w:rsidRPr="005C1A46">
        <w:rPr>
          <w:sz w:val="28"/>
          <w:szCs w:val="20"/>
        </w:rPr>
        <w:tab/>
      </w:r>
      <w:r w:rsidRPr="005C1A46">
        <w:rPr>
          <w:sz w:val="28"/>
          <w:szCs w:val="20"/>
        </w:rPr>
        <w:t>The organisation should:</w:t>
      </w:r>
    </w:p>
    <w:p w:rsidRPr="00D46929" w:rsidR="007E457A" w:rsidP="00D46929" w:rsidRDefault="007E457A" w14:paraId="6F75C798" w14:textId="4257DA0B">
      <w:pPr>
        <w:pStyle w:val="ListParagraph"/>
        <w:numPr>
          <w:ilvl w:val="0"/>
          <w:numId w:val="18"/>
        </w:numPr>
        <w:tabs>
          <w:tab w:val="left" w:pos="709"/>
        </w:tabs>
        <w:ind w:right="54"/>
        <w:rPr>
          <w:sz w:val="28"/>
          <w:szCs w:val="20"/>
        </w:rPr>
      </w:pPr>
      <w:r w:rsidRPr="00D46929">
        <w:rPr>
          <w:sz w:val="28"/>
          <w:szCs w:val="20"/>
        </w:rPr>
        <w:t>Have documented retention schedules.</w:t>
      </w:r>
    </w:p>
    <w:p w:rsidRPr="00D46929" w:rsidR="007E457A" w:rsidP="00D46929" w:rsidRDefault="007E457A" w14:paraId="346149B5" w14:textId="168049CD">
      <w:pPr>
        <w:pStyle w:val="ListParagraph"/>
        <w:numPr>
          <w:ilvl w:val="0"/>
          <w:numId w:val="18"/>
        </w:numPr>
        <w:tabs>
          <w:tab w:val="left" w:pos="709"/>
        </w:tabs>
        <w:ind w:right="54"/>
        <w:rPr>
          <w:sz w:val="28"/>
          <w:szCs w:val="20"/>
        </w:rPr>
      </w:pPr>
      <w:r w:rsidRPr="00D46929">
        <w:rPr>
          <w:sz w:val="28"/>
          <w:szCs w:val="20"/>
        </w:rPr>
        <w:t>Use appropriate technical methods for destruction of records.</w:t>
      </w:r>
    </w:p>
    <w:p w:rsidRPr="005C1A46" w:rsidR="00D46929" w:rsidP="00D46929" w:rsidRDefault="00D46929" w14:paraId="111061CD" w14:textId="77777777">
      <w:pPr>
        <w:tabs>
          <w:tab w:val="left" w:pos="709"/>
        </w:tabs>
        <w:ind w:right="54"/>
        <w:rPr>
          <w:sz w:val="28"/>
          <w:szCs w:val="20"/>
        </w:rPr>
      </w:pPr>
    </w:p>
    <w:p w:rsidRPr="005C1A46" w:rsidR="007E457A" w:rsidP="007E457A" w:rsidRDefault="007E457A" w14:paraId="13557754" w14:textId="77777777">
      <w:pPr>
        <w:tabs>
          <w:tab w:val="left" w:pos="709"/>
        </w:tabs>
        <w:ind w:right="54"/>
        <w:rPr>
          <w:b/>
          <w:bCs/>
          <w:sz w:val="28"/>
          <w:szCs w:val="20"/>
        </w:rPr>
      </w:pPr>
      <w:r w:rsidRPr="005C1A46">
        <w:rPr>
          <w:b/>
          <w:bCs/>
          <w:sz w:val="28"/>
          <w:szCs w:val="20"/>
        </w:rPr>
        <w:t>2</w:t>
      </w:r>
      <w:r w:rsidRPr="005C1A46">
        <w:rPr>
          <w:b/>
          <w:bCs/>
          <w:sz w:val="28"/>
          <w:szCs w:val="20"/>
        </w:rPr>
        <w:tab/>
      </w:r>
      <w:r w:rsidRPr="005C1A46">
        <w:rPr>
          <w:b/>
          <w:bCs/>
          <w:sz w:val="28"/>
          <w:szCs w:val="20"/>
        </w:rPr>
        <w:t>Accessibility</w:t>
      </w:r>
    </w:p>
    <w:p w:rsidRPr="005C1A46" w:rsidR="007E457A" w:rsidP="007E457A" w:rsidRDefault="007E457A" w14:paraId="50CF8B6F" w14:textId="77777777">
      <w:pPr>
        <w:tabs>
          <w:tab w:val="left" w:pos="709"/>
        </w:tabs>
        <w:ind w:left="709" w:right="54" w:firstLine="11"/>
        <w:rPr>
          <w:sz w:val="28"/>
          <w:szCs w:val="20"/>
        </w:rPr>
      </w:pPr>
      <w:r w:rsidRPr="005C1A46">
        <w:rPr>
          <w:sz w:val="28"/>
          <w:szCs w:val="20"/>
        </w:rPr>
        <w:t>2.1</w:t>
      </w:r>
      <w:r w:rsidRPr="005C1A46">
        <w:rPr>
          <w:sz w:val="28"/>
          <w:szCs w:val="20"/>
        </w:rPr>
        <w:tab/>
      </w:r>
      <w:r w:rsidRPr="005C1A46">
        <w:rPr>
          <w:sz w:val="28"/>
          <w:szCs w:val="20"/>
        </w:rPr>
        <w:t>The organisation should ensure that:</w:t>
      </w:r>
    </w:p>
    <w:p w:rsidRPr="00D46929" w:rsidR="007E457A" w:rsidP="00D46929" w:rsidRDefault="007E457A" w14:paraId="45250AD3" w14:textId="0ECED169">
      <w:pPr>
        <w:pStyle w:val="ListParagraph"/>
        <w:numPr>
          <w:ilvl w:val="0"/>
          <w:numId w:val="20"/>
        </w:numPr>
        <w:tabs>
          <w:tab w:val="left" w:pos="709"/>
        </w:tabs>
        <w:ind w:right="54"/>
        <w:rPr>
          <w:sz w:val="28"/>
          <w:szCs w:val="20"/>
        </w:rPr>
      </w:pPr>
      <w:r w:rsidRPr="00D46929">
        <w:rPr>
          <w:sz w:val="28"/>
          <w:szCs w:val="20"/>
        </w:rPr>
        <w:t>People are fully aware of their records, i.e. that they exist, why they exist, what they contain, where they are kept, that they are safe, and that they can be accessed at any time.</w:t>
      </w:r>
    </w:p>
    <w:p w:rsidRPr="00D46929" w:rsidR="007E457A" w:rsidP="00D46929" w:rsidRDefault="007E457A" w14:paraId="391D10E7" w14:textId="4544F341">
      <w:pPr>
        <w:pStyle w:val="ListParagraph"/>
        <w:numPr>
          <w:ilvl w:val="0"/>
          <w:numId w:val="20"/>
        </w:numPr>
        <w:tabs>
          <w:tab w:val="left" w:pos="709"/>
        </w:tabs>
        <w:ind w:right="54"/>
        <w:rPr>
          <w:sz w:val="28"/>
          <w:szCs w:val="20"/>
        </w:rPr>
      </w:pPr>
      <w:r w:rsidRPr="00D46929">
        <w:rPr>
          <w:sz w:val="28"/>
          <w:szCs w:val="20"/>
        </w:rPr>
        <w:t>Records are made available in a format that is accessible to the person (</w:t>
      </w:r>
      <w:hyperlink w:history="1" w:anchor=":~:text=the%20contents%20of%20the%20communication%20are%20communicated%20in%20a%20form%20that%20is%20accessible%20to%20the%20person" r:id="rId11">
        <w:r w:rsidRPr="00D46929">
          <w:rPr>
            <w:rStyle w:val="Hyperlink"/>
            <w:sz w:val="28"/>
            <w:szCs w:val="20"/>
          </w:rPr>
          <w:t>Disability Act 2005</w:t>
        </w:r>
      </w:hyperlink>
      <w:r w:rsidRPr="00D46929">
        <w:rPr>
          <w:sz w:val="28"/>
          <w:szCs w:val="20"/>
        </w:rPr>
        <w:t xml:space="preserve">, </w:t>
      </w:r>
      <w:hyperlink w:history="1" w:anchor=":~:text=(g)%20with%20the%20information%20in%20such%20other%20form%20or%20manner%20as%20may%20be%20determined" r:id="rId12">
        <w:r w:rsidRPr="00D46929">
          <w:rPr>
            <w:rStyle w:val="Hyperlink"/>
            <w:sz w:val="28"/>
            <w:szCs w:val="20"/>
          </w:rPr>
          <w:t>Freedom of Information Act 2014</w:t>
        </w:r>
      </w:hyperlink>
      <w:r w:rsidRPr="00D46929">
        <w:rPr>
          <w:sz w:val="28"/>
          <w:szCs w:val="20"/>
        </w:rPr>
        <w:t xml:space="preserve">,  </w:t>
      </w:r>
      <w:hyperlink w:history="1" r:id="rId13">
        <w:r w:rsidRPr="00D46929">
          <w:rPr>
            <w:rStyle w:val="Hyperlink"/>
            <w:sz w:val="28"/>
            <w:szCs w:val="20"/>
          </w:rPr>
          <w:t>Equal Status Act</w:t>
        </w:r>
      </w:hyperlink>
      <w:r w:rsidRPr="00D46929">
        <w:rPr>
          <w:sz w:val="28"/>
          <w:szCs w:val="20"/>
        </w:rPr>
        <w:t xml:space="preserve">, </w:t>
      </w:r>
      <w:hyperlink w:history="1" w:anchor=":~:text=concise%2C%20transparent%2C%20intelligible%20and%20easily%20accessible%20form%2C%20using%20clear%20and%20plain%20language" r:id="rId14">
        <w:r w:rsidRPr="00D46929">
          <w:rPr>
            <w:rStyle w:val="Hyperlink"/>
            <w:sz w:val="28"/>
            <w:szCs w:val="20"/>
          </w:rPr>
          <w:t>GDPR Article 12</w:t>
        </w:r>
      </w:hyperlink>
      <w:r w:rsidRPr="00D46929">
        <w:rPr>
          <w:sz w:val="28"/>
          <w:szCs w:val="20"/>
        </w:rPr>
        <w:t>).</w:t>
      </w:r>
    </w:p>
    <w:p w:rsidRPr="005C1A46" w:rsidR="007E457A" w:rsidP="007E457A" w:rsidRDefault="007E457A" w14:paraId="2B1E3600" w14:textId="77777777">
      <w:pPr>
        <w:tabs>
          <w:tab w:val="left" w:pos="709"/>
        </w:tabs>
        <w:ind w:right="54"/>
        <w:rPr>
          <w:sz w:val="28"/>
          <w:szCs w:val="20"/>
        </w:rPr>
      </w:pPr>
    </w:p>
    <w:p w:rsidRPr="005C1A46" w:rsidR="007E457A" w:rsidP="007E457A" w:rsidRDefault="007E457A" w14:paraId="410A6DCD" w14:textId="77777777">
      <w:pPr>
        <w:tabs>
          <w:tab w:val="left" w:pos="709"/>
        </w:tabs>
        <w:ind w:right="54"/>
        <w:rPr>
          <w:sz w:val="28"/>
          <w:szCs w:val="20"/>
        </w:rPr>
      </w:pPr>
      <w:r w:rsidRPr="005C1A46">
        <w:rPr>
          <w:sz w:val="28"/>
          <w:szCs w:val="20"/>
        </w:rPr>
        <w:t>3</w:t>
      </w:r>
      <w:r w:rsidRPr="005C1A46">
        <w:rPr>
          <w:sz w:val="28"/>
          <w:szCs w:val="20"/>
        </w:rPr>
        <w:tab/>
      </w:r>
      <w:r w:rsidRPr="005C1A46">
        <w:rPr>
          <w:b/>
          <w:bCs/>
          <w:sz w:val="28"/>
          <w:szCs w:val="20"/>
        </w:rPr>
        <w:t>Co-Design / Co-Production</w:t>
      </w:r>
    </w:p>
    <w:p w:rsidRPr="005C1A46" w:rsidR="007E457A" w:rsidP="007E457A" w:rsidRDefault="007E457A" w14:paraId="4823161B" w14:textId="0FAC9BF0">
      <w:pPr>
        <w:tabs>
          <w:tab w:val="left" w:pos="709"/>
        </w:tabs>
        <w:ind w:left="1134" w:right="54" w:hanging="414"/>
        <w:rPr>
          <w:sz w:val="28"/>
          <w:szCs w:val="20"/>
        </w:rPr>
      </w:pPr>
      <w:r w:rsidRPr="005C1A46">
        <w:rPr>
          <w:sz w:val="28"/>
          <w:szCs w:val="20"/>
        </w:rPr>
        <w:t>3.1</w:t>
      </w:r>
      <w:r w:rsidRPr="005C1A46">
        <w:rPr>
          <w:sz w:val="28"/>
          <w:szCs w:val="20"/>
        </w:rPr>
        <w:tab/>
      </w:r>
      <w:r w:rsidR="00D46929">
        <w:rPr>
          <w:sz w:val="28"/>
          <w:szCs w:val="20"/>
        </w:rPr>
        <w:t xml:space="preserve"> </w:t>
      </w:r>
      <w:r w:rsidRPr="005C1A46">
        <w:rPr>
          <w:sz w:val="28"/>
          <w:szCs w:val="20"/>
        </w:rPr>
        <w:t>The person:</w:t>
      </w:r>
    </w:p>
    <w:p w:rsidRPr="00D46929" w:rsidR="007E457A" w:rsidP="00D46929" w:rsidRDefault="007E457A" w14:paraId="0513F256" w14:textId="53FB8C29">
      <w:pPr>
        <w:pStyle w:val="ListParagraph"/>
        <w:numPr>
          <w:ilvl w:val="1"/>
          <w:numId w:val="23"/>
        </w:numPr>
        <w:tabs>
          <w:tab w:val="left" w:pos="709"/>
        </w:tabs>
        <w:ind w:right="54"/>
        <w:rPr>
          <w:sz w:val="28"/>
          <w:szCs w:val="20"/>
        </w:rPr>
      </w:pPr>
      <w:r w:rsidRPr="00D46929">
        <w:rPr>
          <w:sz w:val="28"/>
          <w:szCs w:val="20"/>
        </w:rPr>
        <w:t xml:space="preserve">Has the right to be informed, </w:t>
      </w:r>
      <w:hyperlink w:history="1" w:anchor=":~:text=closely%20consult%20with%20and%20actively%20involve%20persons%20with%20disabilities" r:id="rId15">
        <w:r w:rsidRPr="00D46929">
          <w:rPr>
            <w:rStyle w:val="Hyperlink"/>
            <w:sz w:val="28"/>
            <w:szCs w:val="20"/>
          </w:rPr>
          <w:t>consulted with and actively involved</w:t>
        </w:r>
      </w:hyperlink>
      <w:r w:rsidRPr="00D46929">
        <w:rPr>
          <w:sz w:val="28"/>
          <w:szCs w:val="20"/>
        </w:rPr>
        <w:t xml:space="preserve"> in the creation of records about them.</w:t>
      </w:r>
    </w:p>
    <w:p w:rsidRPr="00D46929" w:rsidR="007E457A" w:rsidP="00D46929" w:rsidRDefault="007E457A" w14:paraId="69448FA0" w14:textId="49B21150">
      <w:pPr>
        <w:pStyle w:val="ListParagraph"/>
        <w:numPr>
          <w:ilvl w:val="1"/>
          <w:numId w:val="23"/>
        </w:numPr>
        <w:tabs>
          <w:tab w:val="left" w:pos="709"/>
        </w:tabs>
        <w:ind w:right="54"/>
        <w:rPr>
          <w:sz w:val="28"/>
          <w:szCs w:val="20"/>
        </w:rPr>
      </w:pPr>
      <w:r w:rsidRPr="00D46929">
        <w:rPr>
          <w:sz w:val="28"/>
          <w:szCs w:val="20"/>
        </w:rPr>
        <w:t>They can decide how much they want to be involved, and this may change sometimes.</w:t>
      </w:r>
    </w:p>
    <w:p w:rsidRPr="00D46929" w:rsidR="007E457A" w:rsidP="00D46929" w:rsidRDefault="007E457A" w14:paraId="0646EAC9" w14:textId="7EE9107B">
      <w:pPr>
        <w:pStyle w:val="ListParagraph"/>
        <w:numPr>
          <w:ilvl w:val="1"/>
          <w:numId w:val="23"/>
        </w:numPr>
        <w:tabs>
          <w:tab w:val="left" w:pos="709"/>
        </w:tabs>
        <w:ind w:right="54"/>
        <w:rPr>
          <w:sz w:val="28"/>
          <w:szCs w:val="20"/>
        </w:rPr>
      </w:pPr>
      <w:r w:rsidRPr="00D46929">
        <w:rPr>
          <w:sz w:val="28"/>
          <w:szCs w:val="20"/>
        </w:rPr>
        <w:t xml:space="preserve">The person should be </w:t>
      </w:r>
      <w:hyperlink w:history="1" w:anchor=":~:text=closely%20consult%20with%20and%20actively%20involve%20persons%20with%20disabilities" r:id="rId16">
        <w:r w:rsidRPr="00D46929">
          <w:rPr>
            <w:rStyle w:val="Hyperlink"/>
            <w:sz w:val="28"/>
            <w:szCs w:val="20"/>
          </w:rPr>
          <w:t>consulted with and actively involved</w:t>
        </w:r>
      </w:hyperlink>
      <w:r w:rsidRPr="00D46929">
        <w:rPr>
          <w:sz w:val="28"/>
          <w:szCs w:val="20"/>
        </w:rPr>
        <w:t xml:space="preserve"> in the creation or updating of the Records Management policy where they live, because the policy is about their records. This can be through their representative organisation(s).</w:t>
      </w:r>
    </w:p>
    <w:p w:rsidRPr="00D46929" w:rsidR="007E457A" w:rsidP="00D46929" w:rsidRDefault="007E457A" w14:paraId="69A9C595" w14:textId="68036F8A">
      <w:pPr>
        <w:pStyle w:val="ListParagraph"/>
        <w:numPr>
          <w:ilvl w:val="1"/>
          <w:numId w:val="23"/>
        </w:numPr>
        <w:tabs>
          <w:tab w:val="left" w:pos="709"/>
        </w:tabs>
        <w:ind w:right="54"/>
        <w:rPr>
          <w:sz w:val="28"/>
          <w:szCs w:val="20"/>
        </w:rPr>
      </w:pPr>
      <w:r w:rsidRPr="00D46929">
        <w:rPr>
          <w:sz w:val="28"/>
          <w:szCs w:val="20"/>
        </w:rPr>
        <w:t>The person is the expert in relation to their own information and should be satisfied about the accuracy of the information being recorded about them.</w:t>
      </w:r>
    </w:p>
    <w:p w:rsidRPr="00D46929" w:rsidR="007E457A" w:rsidP="00D46929" w:rsidRDefault="007E457A" w14:paraId="310DD78C" w14:textId="610803F4">
      <w:pPr>
        <w:pStyle w:val="ListParagraph"/>
        <w:numPr>
          <w:ilvl w:val="1"/>
          <w:numId w:val="23"/>
        </w:numPr>
        <w:tabs>
          <w:tab w:val="left" w:pos="709"/>
        </w:tabs>
        <w:ind w:right="54"/>
        <w:rPr>
          <w:sz w:val="28"/>
          <w:szCs w:val="20"/>
        </w:rPr>
      </w:pPr>
      <w:r w:rsidRPr="00D46929">
        <w:rPr>
          <w:sz w:val="28"/>
          <w:szCs w:val="20"/>
        </w:rPr>
        <w:t>The person has the right to membership, involvement and support from disabled persons representative organisations (</w:t>
      </w:r>
      <w:hyperlink w:history="1" w:anchor=":~:text=joining%20organizations%20of%20persons%20with%20disabilities%20to%20represent%20persons%20with%20disabilities" r:id="rId17">
        <w:r w:rsidRPr="00D46929">
          <w:rPr>
            <w:rStyle w:val="Hyperlink"/>
            <w:sz w:val="28"/>
            <w:szCs w:val="20"/>
          </w:rPr>
          <w:t>UNCRPD</w:t>
        </w:r>
      </w:hyperlink>
      <w:r w:rsidRPr="00D46929">
        <w:rPr>
          <w:sz w:val="28"/>
          <w:szCs w:val="20"/>
        </w:rPr>
        <w:t>).</w:t>
      </w:r>
    </w:p>
    <w:p w:rsidRPr="005C1A46" w:rsidR="007E457A" w:rsidP="007E457A" w:rsidRDefault="007E457A" w14:paraId="7B12D758" w14:textId="14357767">
      <w:pPr>
        <w:tabs>
          <w:tab w:val="left" w:pos="709"/>
        </w:tabs>
        <w:ind w:right="54"/>
        <w:rPr>
          <w:sz w:val="28"/>
          <w:szCs w:val="20"/>
        </w:rPr>
      </w:pPr>
    </w:p>
    <w:p w:rsidRPr="005C1A46" w:rsidR="007E457A" w:rsidP="007E457A" w:rsidRDefault="007E457A" w14:paraId="1CDC41BC" w14:textId="77777777">
      <w:pPr>
        <w:tabs>
          <w:tab w:val="left" w:pos="709"/>
        </w:tabs>
        <w:ind w:left="709" w:right="54" w:hanging="709"/>
        <w:rPr>
          <w:b/>
          <w:bCs/>
          <w:sz w:val="28"/>
          <w:szCs w:val="20"/>
        </w:rPr>
      </w:pPr>
      <w:r w:rsidRPr="005C1A46">
        <w:rPr>
          <w:b/>
          <w:bCs/>
          <w:sz w:val="28"/>
          <w:szCs w:val="20"/>
        </w:rPr>
        <w:t>4</w:t>
      </w:r>
      <w:r w:rsidRPr="005C1A46">
        <w:rPr>
          <w:b/>
          <w:bCs/>
          <w:sz w:val="28"/>
          <w:szCs w:val="20"/>
        </w:rPr>
        <w:tab/>
      </w:r>
      <w:r w:rsidRPr="005C1A46">
        <w:rPr>
          <w:b/>
          <w:bCs/>
          <w:sz w:val="28"/>
          <w:szCs w:val="20"/>
        </w:rPr>
        <w:t>Shared Understanding of Records Management</w:t>
      </w:r>
    </w:p>
    <w:p w:rsidRPr="005C1A46" w:rsidR="007E457A" w:rsidP="007E457A" w:rsidRDefault="007E457A" w14:paraId="48D27907" w14:textId="0F10D658">
      <w:pPr>
        <w:tabs>
          <w:tab w:val="left" w:pos="709"/>
        </w:tabs>
        <w:ind w:left="1134" w:right="54" w:hanging="414"/>
        <w:rPr>
          <w:sz w:val="28"/>
          <w:szCs w:val="20"/>
        </w:rPr>
      </w:pPr>
      <w:r w:rsidRPr="005C1A46">
        <w:rPr>
          <w:sz w:val="28"/>
          <w:szCs w:val="20"/>
        </w:rPr>
        <w:t>4.1</w:t>
      </w:r>
      <w:r w:rsidRPr="005C1A46">
        <w:rPr>
          <w:sz w:val="28"/>
          <w:szCs w:val="20"/>
        </w:rPr>
        <w:tab/>
      </w:r>
      <w:r w:rsidRPr="005C1A46">
        <w:rPr>
          <w:sz w:val="28"/>
          <w:szCs w:val="20"/>
        </w:rPr>
        <w:t>The person should understand:</w:t>
      </w:r>
    </w:p>
    <w:p w:rsidRPr="00D46929" w:rsidR="007E457A" w:rsidP="00D46929" w:rsidRDefault="007E457A" w14:paraId="4D79D011" w14:textId="3274003A">
      <w:pPr>
        <w:pStyle w:val="ListParagraph"/>
        <w:numPr>
          <w:ilvl w:val="1"/>
          <w:numId w:val="25"/>
        </w:numPr>
        <w:tabs>
          <w:tab w:val="left" w:pos="709"/>
        </w:tabs>
        <w:ind w:right="54"/>
        <w:rPr>
          <w:sz w:val="28"/>
          <w:szCs w:val="20"/>
        </w:rPr>
      </w:pPr>
      <w:r w:rsidRPr="00D46929">
        <w:rPr>
          <w:sz w:val="28"/>
          <w:szCs w:val="20"/>
        </w:rPr>
        <w:t>That records must be kept about them.</w:t>
      </w:r>
    </w:p>
    <w:p w:rsidRPr="00D46929" w:rsidR="007E457A" w:rsidP="00D46929" w:rsidRDefault="007E457A" w14:paraId="553003CD" w14:textId="7183C026">
      <w:pPr>
        <w:pStyle w:val="ListParagraph"/>
        <w:numPr>
          <w:ilvl w:val="1"/>
          <w:numId w:val="25"/>
        </w:numPr>
        <w:tabs>
          <w:tab w:val="left" w:pos="709"/>
        </w:tabs>
        <w:ind w:right="54"/>
        <w:rPr>
          <w:sz w:val="28"/>
          <w:szCs w:val="20"/>
        </w:rPr>
      </w:pPr>
      <w:r w:rsidRPr="00D46929">
        <w:rPr>
          <w:sz w:val="28"/>
          <w:szCs w:val="20"/>
        </w:rPr>
        <w:t>Why those records are kept.</w:t>
      </w:r>
    </w:p>
    <w:p w:rsidRPr="00D46929" w:rsidR="007E457A" w:rsidP="00D46929" w:rsidRDefault="007E457A" w14:paraId="2E0EB155" w14:textId="3B2A44ED">
      <w:pPr>
        <w:pStyle w:val="ListParagraph"/>
        <w:numPr>
          <w:ilvl w:val="1"/>
          <w:numId w:val="25"/>
        </w:numPr>
        <w:tabs>
          <w:tab w:val="left" w:pos="709"/>
        </w:tabs>
        <w:ind w:right="54"/>
        <w:rPr>
          <w:sz w:val="28"/>
          <w:szCs w:val="20"/>
        </w:rPr>
      </w:pPr>
      <w:r w:rsidRPr="00D46929">
        <w:rPr>
          <w:sz w:val="28"/>
          <w:szCs w:val="20"/>
        </w:rPr>
        <w:t>What those records contain.</w:t>
      </w:r>
    </w:p>
    <w:p w:rsidRPr="005C1A46" w:rsidR="007E457A" w:rsidP="007E457A" w:rsidRDefault="007E457A" w14:paraId="04B5C5E7" w14:textId="575BDCA3">
      <w:pPr>
        <w:tabs>
          <w:tab w:val="left" w:pos="709"/>
        </w:tabs>
        <w:ind w:left="1134" w:right="54" w:hanging="414"/>
        <w:rPr>
          <w:sz w:val="28"/>
          <w:szCs w:val="20"/>
        </w:rPr>
      </w:pPr>
      <w:r w:rsidRPr="005C1A46">
        <w:rPr>
          <w:sz w:val="28"/>
          <w:szCs w:val="20"/>
        </w:rPr>
        <w:t>4.2</w:t>
      </w:r>
      <w:r w:rsidR="00D46929">
        <w:rPr>
          <w:sz w:val="28"/>
          <w:szCs w:val="20"/>
        </w:rPr>
        <w:t xml:space="preserve"> </w:t>
      </w:r>
      <w:r w:rsidRPr="005C1A46">
        <w:rPr>
          <w:sz w:val="28"/>
          <w:szCs w:val="20"/>
        </w:rPr>
        <w:t>The organisation should:</w:t>
      </w:r>
    </w:p>
    <w:p w:rsidRPr="00D46929" w:rsidR="007E457A" w:rsidP="00D46929" w:rsidRDefault="007E457A" w14:paraId="4C75CEFD" w14:textId="189B22FE">
      <w:pPr>
        <w:pStyle w:val="ListParagraph"/>
        <w:numPr>
          <w:ilvl w:val="0"/>
          <w:numId w:val="27"/>
        </w:numPr>
        <w:tabs>
          <w:tab w:val="left" w:pos="709"/>
        </w:tabs>
        <w:ind w:right="54"/>
        <w:rPr>
          <w:sz w:val="28"/>
          <w:szCs w:val="20"/>
        </w:rPr>
      </w:pPr>
      <w:r w:rsidRPr="00D46929">
        <w:rPr>
          <w:sz w:val="28"/>
          <w:szCs w:val="20"/>
        </w:rPr>
        <w:t>Know they have a legal obligation to maintain records about people in the service (</w:t>
      </w:r>
      <w:hyperlink w:history="1" w:anchor=":~:text=arrangements%20for%20visits.-,Records,on%20which%20the%20child%20ceased%20to%20reside%20in%20the%20designated%20centre.,-Insurance" r:id="rId18">
        <w:r w:rsidRPr="00D46929">
          <w:rPr>
            <w:rStyle w:val="Hyperlink"/>
            <w:sz w:val="28"/>
            <w:szCs w:val="20"/>
          </w:rPr>
          <w:t>Regulation 21</w:t>
        </w:r>
      </w:hyperlink>
      <w:r w:rsidRPr="00D46929">
        <w:rPr>
          <w:sz w:val="28"/>
          <w:szCs w:val="20"/>
        </w:rPr>
        <w:t xml:space="preserve">, </w:t>
      </w:r>
      <w:hyperlink w:history="1" w:anchor=":~:text=SCHEDULE%203Records%20to,Regulation%2021" r:id="rId19">
        <w:r w:rsidRPr="00D46929">
          <w:rPr>
            <w:rStyle w:val="Hyperlink"/>
            <w:sz w:val="28"/>
            <w:szCs w:val="20"/>
          </w:rPr>
          <w:t>Schedule 3</w:t>
        </w:r>
      </w:hyperlink>
      <w:r w:rsidRPr="00D46929">
        <w:rPr>
          <w:sz w:val="28"/>
          <w:szCs w:val="20"/>
        </w:rPr>
        <w:t xml:space="preserve"> and </w:t>
      </w:r>
      <w:hyperlink w:history="1" w:anchor=":~:text=SCHEDULE%204Other%20Records,Regulation%204" r:id="rId20">
        <w:r w:rsidRPr="00D46929">
          <w:rPr>
            <w:rStyle w:val="Hyperlink"/>
            <w:sz w:val="28"/>
            <w:szCs w:val="20"/>
          </w:rPr>
          <w:t>4</w:t>
        </w:r>
      </w:hyperlink>
      <w:r w:rsidRPr="00D46929">
        <w:rPr>
          <w:sz w:val="28"/>
          <w:szCs w:val="20"/>
        </w:rPr>
        <w:t>)</w:t>
      </w:r>
    </w:p>
    <w:p w:rsidRPr="00D46929" w:rsidR="007E457A" w:rsidP="00D46929" w:rsidRDefault="007E457A" w14:paraId="5E928FDB" w14:textId="4A967121">
      <w:pPr>
        <w:pStyle w:val="ListParagraph"/>
        <w:numPr>
          <w:ilvl w:val="0"/>
          <w:numId w:val="27"/>
        </w:numPr>
        <w:tabs>
          <w:tab w:val="left" w:pos="709"/>
        </w:tabs>
        <w:ind w:right="54"/>
        <w:rPr>
          <w:sz w:val="28"/>
          <w:szCs w:val="20"/>
        </w:rPr>
      </w:pPr>
      <w:r w:rsidRPr="00D46929">
        <w:rPr>
          <w:sz w:val="28"/>
          <w:szCs w:val="20"/>
        </w:rPr>
        <w:t xml:space="preserve">Have an understanding of those obligations, while maintaining </w:t>
      </w:r>
      <w:hyperlink w:history="1" w:anchor=":~:text=adequate%2C%20relevant%20and%20limited%20to%20what%20is%20necessary%20in%20relation%20to%20the%20purposes%20for%20which%20they%20are%20processed%20(%E2%80%98data%20minimisation%E2%80%99)%3B" r:id="rId21">
        <w:r w:rsidRPr="00D46929">
          <w:rPr>
            <w:rStyle w:val="Hyperlink"/>
            <w:sz w:val="28"/>
            <w:szCs w:val="20"/>
          </w:rPr>
          <w:t>data minimisation</w:t>
        </w:r>
      </w:hyperlink>
      <w:r w:rsidRPr="00D46929">
        <w:rPr>
          <w:sz w:val="28"/>
          <w:szCs w:val="20"/>
        </w:rPr>
        <w:t xml:space="preserve"> (only necessary and relevant information is recorded) and sharing on a </w:t>
      </w:r>
      <w:hyperlink w:history="1" w:anchor=":~:text=processed%20in%20a%20manner%20that%20ensures%20appropriate%20security%20of%20the%20personal%20data%2C%20including%20protection%20against%20unauthorised%20or%20unlawful%20processing%20and%20against%20accidental%20loss%2C%20destruction%20or%20damage%2C%20using%20appropriate%20technical%20or%20organisational%20measures%20(%E2%80%98integrity%20and%20confidentiality%E2%80%99)." r:id="rId22">
        <w:r w:rsidRPr="00D46929">
          <w:rPr>
            <w:rStyle w:val="Hyperlink"/>
            <w:sz w:val="28"/>
            <w:szCs w:val="20"/>
          </w:rPr>
          <w:t>"need to know"</w:t>
        </w:r>
      </w:hyperlink>
      <w:r w:rsidRPr="00D46929">
        <w:rPr>
          <w:sz w:val="28"/>
          <w:szCs w:val="20"/>
        </w:rPr>
        <w:t xml:space="preserve"> basis.</w:t>
      </w:r>
    </w:p>
    <w:p w:rsidRPr="005C1A46" w:rsidR="007E457A" w:rsidP="007E457A" w:rsidRDefault="007E457A" w14:paraId="37A5BD7E" w14:textId="77777777">
      <w:pPr>
        <w:tabs>
          <w:tab w:val="left" w:pos="709"/>
        </w:tabs>
        <w:ind w:left="1418" w:right="54" w:hanging="698"/>
        <w:rPr>
          <w:sz w:val="28"/>
          <w:szCs w:val="20"/>
        </w:rPr>
      </w:pPr>
      <w:r w:rsidRPr="005C1A46">
        <w:rPr>
          <w:sz w:val="28"/>
          <w:szCs w:val="20"/>
        </w:rPr>
        <w:t>4.3</w:t>
      </w:r>
      <w:r w:rsidRPr="005C1A46">
        <w:rPr>
          <w:sz w:val="28"/>
          <w:szCs w:val="20"/>
        </w:rPr>
        <w:tab/>
      </w:r>
      <w:r w:rsidRPr="005C1A46">
        <w:rPr>
          <w:sz w:val="28"/>
          <w:szCs w:val="20"/>
        </w:rPr>
        <w:t>Both the person and the organisation should understand that:</w:t>
      </w:r>
    </w:p>
    <w:p w:rsidRPr="00D46929" w:rsidR="007E457A" w:rsidP="00D46929" w:rsidRDefault="007E457A" w14:paraId="6C636B0E" w14:textId="3CC98FBB">
      <w:pPr>
        <w:pStyle w:val="ListParagraph"/>
        <w:numPr>
          <w:ilvl w:val="1"/>
          <w:numId w:val="29"/>
        </w:numPr>
        <w:tabs>
          <w:tab w:val="left" w:pos="709"/>
        </w:tabs>
        <w:ind w:right="54"/>
        <w:rPr>
          <w:sz w:val="28"/>
          <w:szCs w:val="20"/>
        </w:rPr>
      </w:pPr>
      <w:r w:rsidRPr="00D46929">
        <w:rPr>
          <w:sz w:val="28"/>
          <w:szCs w:val="20"/>
        </w:rPr>
        <w:t>All requests are subject to review under relevant legislation (e.g. Freedom of Information, GDPR and Data Protection).</w:t>
      </w:r>
    </w:p>
    <w:p w:rsidRPr="00D46929" w:rsidR="007E457A" w:rsidP="00D46929" w:rsidRDefault="007E457A" w14:paraId="3D0EE196" w14:textId="2B7AE75E">
      <w:pPr>
        <w:pStyle w:val="ListParagraph"/>
        <w:numPr>
          <w:ilvl w:val="1"/>
          <w:numId w:val="29"/>
        </w:numPr>
        <w:tabs>
          <w:tab w:val="left" w:pos="709"/>
        </w:tabs>
        <w:ind w:right="54"/>
        <w:rPr>
          <w:sz w:val="28"/>
          <w:szCs w:val="20"/>
        </w:rPr>
      </w:pPr>
      <w:r w:rsidRPr="00D46929">
        <w:rPr>
          <w:sz w:val="28"/>
          <w:szCs w:val="20"/>
        </w:rPr>
        <w:t xml:space="preserve">Under Freedom of Information legislation, </w:t>
      </w:r>
      <w:hyperlink w:history="1" w:anchor="part4" r:id="rId23">
        <w:r w:rsidRPr="00D46929">
          <w:rPr>
            <w:rStyle w:val="Hyperlink"/>
            <w:sz w:val="28"/>
            <w:szCs w:val="20"/>
          </w:rPr>
          <w:t>exemptions</w:t>
        </w:r>
      </w:hyperlink>
      <w:r w:rsidRPr="00D46929">
        <w:rPr>
          <w:sz w:val="28"/>
          <w:szCs w:val="20"/>
        </w:rPr>
        <w:t xml:space="preserve"> exist in relation to the release of certain categories of information.</w:t>
      </w:r>
    </w:p>
    <w:p w:rsidRPr="00D46929" w:rsidR="007E457A" w:rsidP="00D46929" w:rsidRDefault="007E457A" w14:paraId="7EF107BD" w14:textId="53D0FFBD">
      <w:pPr>
        <w:pStyle w:val="ListParagraph"/>
        <w:numPr>
          <w:ilvl w:val="1"/>
          <w:numId w:val="31"/>
        </w:numPr>
        <w:tabs>
          <w:tab w:val="left" w:pos="709"/>
        </w:tabs>
        <w:ind w:right="54"/>
        <w:rPr>
          <w:sz w:val="28"/>
          <w:szCs w:val="20"/>
        </w:rPr>
      </w:pPr>
      <w:r w:rsidRPr="00D46929">
        <w:rPr>
          <w:sz w:val="28"/>
          <w:szCs w:val="20"/>
        </w:rPr>
        <w:t xml:space="preserve">Under </w:t>
      </w:r>
      <w:hyperlink w:history="1" w:anchor=":~:text=Data%20protection%20%E2%80%93-,not%20an%20absolute%20right,-08th%20November%202019" r:id="rId24">
        <w:r w:rsidRPr="00D46929">
          <w:rPr>
            <w:rStyle w:val="Hyperlink"/>
            <w:sz w:val="28"/>
            <w:szCs w:val="20"/>
          </w:rPr>
          <w:t>Data Protection</w:t>
        </w:r>
      </w:hyperlink>
      <w:r w:rsidRPr="00D46929">
        <w:rPr>
          <w:sz w:val="28"/>
          <w:szCs w:val="20"/>
        </w:rPr>
        <w:t xml:space="preserve"> guidance, the right of access is not an absolute right, and restrictions on the right of access exist (</w:t>
      </w:r>
      <w:hyperlink w:history="1" r:id="rId25">
        <w:r w:rsidRPr="00D46929">
          <w:rPr>
            <w:rStyle w:val="Hyperlink"/>
            <w:sz w:val="28"/>
            <w:szCs w:val="20"/>
          </w:rPr>
          <w:t>Data Protection Act 2018, S.60</w:t>
        </w:r>
      </w:hyperlink>
      <w:r w:rsidRPr="00D46929">
        <w:rPr>
          <w:sz w:val="28"/>
          <w:szCs w:val="20"/>
        </w:rPr>
        <w:t>), but should be proportionate and for the shortest time necessary (</w:t>
      </w:r>
      <w:hyperlink w:history="1" w:anchor=":~:text=4.%20The%20application,the%20data%20subject." r:id="rId26">
        <w:r w:rsidRPr="00D46929">
          <w:rPr>
            <w:rStyle w:val="Hyperlink"/>
            <w:sz w:val="28"/>
            <w:szCs w:val="20"/>
          </w:rPr>
          <w:t>Data Protection Act 2018 (Access Modification) Regulations 2022</w:t>
        </w:r>
      </w:hyperlink>
      <w:r w:rsidRPr="00D46929">
        <w:rPr>
          <w:sz w:val="28"/>
          <w:szCs w:val="20"/>
        </w:rPr>
        <w:t>).</w:t>
      </w:r>
    </w:p>
    <w:p w:rsidR="007E457A" w:rsidP="007E457A" w:rsidRDefault="007E457A" w14:paraId="6F1CF7C1" w14:textId="3D421211">
      <w:pPr>
        <w:pStyle w:val="ListParagraph"/>
        <w:numPr>
          <w:ilvl w:val="1"/>
          <w:numId w:val="31"/>
        </w:numPr>
        <w:tabs>
          <w:tab w:val="left" w:pos="709"/>
        </w:tabs>
        <w:ind w:right="54"/>
        <w:rPr>
          <w:sz w:val="28"/>
          <w:szCs w:val="20"/>
        </w:rPr>
      </w:pPr>
      <w:r w:rsidRPr="00D46929">
        <w:rPr>
          <w:sz w:val="28"/>
          <w:szCs w:val="20"/>
        </w:rPr>
        <w:t>Any exemptions or restrictions should be documented by the organisation and explained to the person in a format that they understand.</w:t>
      </w:r>
    </w:p>
    <w:p w:rsidRPr="00D46929" w:rsidR="00D46929" w:rsidP="00D46929" w:rsidRDefault="00D46929" w14:paraId="06D6E7E3" w14:textId="77777777">
      <w:pPr>
        <w:pStyle w:val="ListParagraph"/>
        <w:tabs>
          <w:tab w:val="left" w:pos="709"/>
        </w:tabs>
        <w:ind w:left="1353" w:right="54"/>
        <w:rPr>
          <w:sz w:val="28"/>
          <w:szCs w:val="20"/>
        </w:rPr>
      </w:pPr>
    </w:p>
    <w:p w:rsidRPr="005C1A46" w:rsidR="007E457A" w:rsidP="007E457A" w:rsidRDefault="007E457A" w14:paraId="4559A01F" w14:textId="77777777">
      <w:pPr>
        <w:tabs>
          <w:tab w:val="left" w:pos="709"/>
        </w:tabs>
        <w:ind w:right="54"/>
        <w:rPr>
          <w:b/>
          <w:bCs/>
          <w:sz w:val="28"/>
          <w:szCs w:val="20"/>
        </w:rPr>
      </w:pPr>
      <w:r w:rsidRPr="005C1A46">
        <w:rPr>
          <w:b/>
          <w:bCs/>
          <w:sz w:val="28"/>
          <w:szCs w:val="20"/>
        </w:rPr>
        <w:t>5</w:t>
      </w:r>
      <w:r w:rsidRPr="005C1A46">
        <w:rPr>
          <w:b/>
          <w:bCs/>
          <w:sz w:val="28"/>
          <w:szCs w:val="20"/>
        </w:rPr>
        <w:tab/>
      </w:r>
      <w:r w:rsidRPr="005C1A46">
        <w:rPr>
          <w:b/>
          <w:bCs/>
          <w:sz w:val="28"/>
          <w:szCs w:val="20"/>
        </w:rPr>
        <w:t>Education and Support for the Person</w:t>
      </w:r>
    </w:p>
    <w:p w:rsidRPr="005C1A46" w:rsidR="007E457A" w:rsidP="007E457A" w:rsidRDefault="007E457A" w14:paraId="1A60AC97" w14:textId="77777777">
      <w:pPr>
        <w:tabs>
          <w:tab w:val="left" w:pos="709"/>
        </w:tabs>
        <w:ind w:left="1134" w:right="54" w:hanging="425"/>
        <w:rPr>
          <w:sz w:val="28"/>
          <w:szCs w:val="20"/>
        </w:rPr>
      </w:pPr>
      <w:r w:rsidRPr="005C1A46">
        <w:rPr>
          <w:sz w:val="28"/>
          <w:szCs w:val="20"/>
        </w:rPr>
        <w:t>5.1</w:t>
      </w:r>
      <w:r w:rsidRPr="005C1A46">
        <w:rPr>
          <w:sz w:val="28"/>
          <w:szCs w:val="20"/>
        </w:rPr>
        <w:tab/>
      </w:r>
      <w:r w:rsidRPr="005C1A46">
        <w:rPr>
          <w:sz w:val="28"/>
          <w:szCs w:val="20"/>
        </w:rPr>
        <w:t>The person:</w:t>
      </w:r>
    </w:p>
    <w:p w:rsidRPr="00D46929" w:rsidR="007E457A" w:rsidP="00D46929" w:rsidRDefault="007E457A" w14:paraId="09C9E2D8" w14:textId="6D8B3755">
      <w:pPr>
        <w:pStyle w:val="ListParagraph"/>
        <w:numPr>
          <w:ilvl w:val="1"/>
          <w:numId w:val="33"/>
        </w:numPr>
        <w:tabs>
          <w:tab w:val="left" w:pos="709"/>
        </w:tabs>
        <w:ind w:right="54"/>
        <w:rPr>
          <w:sz w:val="28"/>
          <w:szCs w:val="20"/>
        </w:rPr>
      </w:pPr>
      <w:r w:rsidRPr="00D46929">
        <w:rPr>
          <w:sz w:val="28"/>
          <w:szCs w:val="20"/>
        </w:rPr>
        <w:t>Should be empowered with training and education that develops the skills and knowledge needed to have meaningful engagement about their records.</w:t>
      </w:r>
    </w:p>
    <w:p w:rsidRPr="00D46929" w:rsidR="007E457A" w:rsidP="00D46929" w:rsidRDefault="007E457A" w14:paraId="21101E9C" w14:textId="2C2DC167">
      <w:pPr>
        <w:pStyle w:val="ListParagraph"/>
        <w:numPr>
          <w:ilvl w:val="1"/>
          <w:numId w:val="33"/>
        </w:numPr>
        <w:tabs>
          <w:tab w:val="left" w:pos="709"/>
        </w:tabs>
        <w:ind w:right="54"/>
        <w:rPr>
          <w:sz w:val="28"/>
          <w:szCs w:val="20"/>
        </w:rPr>
      </w:pPr>
      <w:r w:rsidRPr="00D46929">
        <w:rPr>
          <w:sz w:val="28"/>
          <w:szCs w:val="20"/>
        </w:rPr>
        <w:t>Should receive appropriate training and education to support them with the transition from paper-based records to digital records, if such a transition is occurring with their records.</w:t>
      </w:r>
    </w:p>
    <w:p w:rsidRPr="005C1A46" w:rsidR="007E457A" w:rsidP="007E457A" w:rsidRDefault="007E457A" w14:paraId="02730B9C" w14:textId="77777777">
      <w:pPr>
        <w:tabs>
          <w:tab w:val="left" w:pos="709"/>
        </w:tabs>
        <w:ind w:right="54"/>
        <w:rPr>
          <w:sz w:val="28"/>
          <w:szCs w:val="20"/>
        </w:rPr>
      </w:pPr>
    </w:p>
    <w:p w:rsidRPr="005C1A46" w:rsidR="007E457A" w:rsidP="007E457A" w:rsidRDefault="007E457A" w14:paraId="12911759" w14:textId="77777777">
      <w:pPr>
        <w:tabs>
          <w:tab w:val="left" w:pos="709"/>
        </w:tabs>
        <w:ind w:right="54"/>
        <w:rPr>
          <w:b/>
          <w:bCs/>
          <w:sz w:val="28"/>
          <w:szCs w:val="20"/>
        </w:rPr>
      </w:pPr>
      <w:r w:rsidRPr="005C1A46">
        <w:rPr>
          <w:b/>
          <w:bCs/>
          <w:sz w:val="28"/>
          <w:szCs w:val="20"/>
        </w:rPr>
        <w:t>6</w:t>
      </w:r>
      <w:r w:rsidRPr="005C1A46">
        <w:rPr>
          <w:b/>
          <w:bCs/>
          <w:sz w:val="28"/>
          <w:szCs w:val="20"/>
        </w:rPr>
        <w:tab/>
      </w:r>
      <w:r w:rsidRPr="005C1A46">
        <w:rPr>
          <w:b/>
          <w:bCs/>
          <w:sz w:val="28"/>
          <w:szCs w:val="20"/>
        </w:rPr>
        <w:t>Education and Support for Staff Teams</w:t>
      </w:r>
    </w:p>
    <w:p w:rsidRPr="005C1A46" w:rsidR="007E457A" w:rsidP="007E457A" w:rsidRDefault="007E457A" w14:paraId="6339633C" w14:textId="77777777">
      <w:pPr>
        <w:tabs>
          <w:tab w:val="left" w:pos="709"/>
        </w:tabs>
        <w:ind w:left="709" w:right="54"/>
        <w:rPr>
          <w:sz w:val="28"/>
          <w:szCs w:val="20"/>
        </w:rPr>
      </w:pPr>
      <w:r w:rsidRPr="005C1A46">
        <w:rPr>
          <w:sz w:val="28"/>
          <w:szCs w:val="20"/>
        </w:rPr>
        <w:t>6.1</w:t>
      </w:r>
      <w:r w:rsidRPr="005C1A46">
        <w:rPr>
          <w:sz w:val="28"/>
          <w:szCs w:val="20"/>
        </w:rPr>
        <w:tab/>
      </w:r>
      <w:r w:rsidRPr="005C1A46">
        <w:rPr>
          <w:sz w:val="28"/>
          <w:szCs w:val="20"/>
        </w:rPr>
        <w:t>The organisation should ensure that their staff teams:</w:t>
      </w:r>
    </w:p>
    <w:p w:rsidRPr="00D46929" w:rsidR="007E457A" w:rsidP="00D46929" w:rsidRDefault="007E457A" w14:paraId="2BA0E497" w14:textId="36AFB193">
      <w:pPr>
        <w:pStyle w:val="ListParagraph"/>
        <w:numPr>
          <w:ilvl w:val="1"/>
          <w:numId w:val="38"/>
        </w:numPr>
        <w:tabs>
          <w:tab w:val="left" w:pos="709"/>
        </w:tabs>
        <w:ind w:right="54"/>
        <w:rPr>
          <w:sz w:val="28"/>
          <w:szCs w:val="20"/>
        </w:rPr>
      </w:pPr>
      <w:r w:rsidRPr="00D46929">
        <w:rPr>
          <w:sz w:val="28"/>
          <w:szCs w:val="20"/>
        </w:rPr>
        <w:t>Receive training and education to develop the skills and knowledge to create and maintain useable records about the people they support.</w:t>
      </w:r>
    </w:p>
    <w:p w:rsidRPr="00D46929" w:rsidR="007E457A" w:rsidP="00D46929" w:rsidRDefault="007E457A" w14:paraId="566E4EFE" w14:textId="62C4652C">
      <w:pPr>
        <w:pStyle w:val="ListParagraph"/>
        <w:numPr>
          <w:ilvl w:val="1"/>
          <w:numId w:val="38"/>
        </w:numPr>
        <w:tabs>
          <w:tab w:val="left" w:pos="709"/>
        </w:tabs>
        <w:ind w:right="54"/>
        <w:rPr>
          <w:sz w:val="28"/>
          <w:szCs w:val="20"/>
        </w:rPr>
      </w:pPr>
      <w:r w:rsidRPr="00D46929">
        <w:rPr>
          <w:sz w:val="28"/>
          <w:szCs w:val="20"/>
        </w:rPr>
        <w:t xml:space="preserve">Are familiar with the five “Characteristics of a Record”, as outlined in Section 4 of the </w:t>
      </w:r>
      <w:hyperlink w:history="1" r:id="rId27">
        <w:r w:rsidRPr="00D46929">
          <w:rPr>
            <w:rStyle w:val="Hyperlink"/>
            <w:sz w:val="28"/>
            <w:szCs w:val="20"/>
          </w:rPr>
          <w:t>HSE Records Retention Policy 2023</w:t>
        </w:r>
      </w:hyperlink>
      <w:r w:rsidRPr="00D46929">
        <w:rPr>
          <w:sz w:val="28"/>
          <w:szCs w:val="20"/>
        </w:rPr>
        <w:t>, i.e. Authenticity, Reliability, Integrity, Useability and Originality.</w:t>
      </w:r>
    </w:p>
    <w:p w:rsidRPr="00D46929" w:rsidR="007E457A" w:rsidP="00D46929" w:rsidRDefault="007E457A" w14:paraId="60D953D1" w14:textId="7FE59FB7">
      <w:pPr>
        <w:pStyle w:val="ListParagraph"/>
        <w:numPr>
          <w:ilvl w:val="1"/>
          <w:numId w:val="38"/>
        </w:numPr>
        <w:tabs>
          <w:tab w:val="left" w:pos="709"/>
        </w:tabs>
        <w:ind w:right="54"/>
        <w:rPr>
          <w:sz w:val="28"/>
          <w:szCs w:val="20"/>
        </w:rPr>
      </w:pPr>
      <w:r w:rsidRPr="00D46929">
        <w:rPr>
          <w:sz w:val="28"/>
          <w:szCs w:val="20"/>
        </w:rPr>
        <w:t>Create and maintain records that can be made available in a form that is accessible to the person.</w:t>
      </w:r>
    </w:p>
    <w:p w:rsidRPr="00D46929" w:rsidR="007E457A" w:rsidP="00D46929" w:rsidRDefault="007E457A" w14:paraId="0C716833" w14:textId="2A532429">
      <w:pPr>
        <w:pStyle w:val="ListParagraph"/>
        <w:numPr>
          <w:ilvl w:val="1"/>
          <w:numId w:val="38"/>
        </w:numPr>
        <w:tabs>
          <w:tab w:val="left" w:pos="709"/>
        </w:tabs>
        <w:ind w:right="54"/>
        <w:rPr>
          <w:sz w:val="28"/>
          <w:szCs w:val="20"/>
        </w:rPr>
      </w:pPr>
      <w:r w:rsidRPr="00D46929">
        <w:rPr>
          <w:sz w:val="28"/>
          <w:szCs w:val="20"/>
        </w:rPr>
        <w:t>Create and maintain records that are compliant with national policies and standards, and national and European regulations or legislation.</w:t>
      </w:r>
    </w:p>
    <w:p w:rsidRPr="005C1A46" w:rsidR="007E457A" w:rsidP="007E457A" w:rsidRDefault="007E457A" w14:paraId="75B715E3" w14:textId="77777777">
      <w:pPr>
        <w:tabs>
          <w:tab w:val="left" w:pos="709"/>
        </w:tabs>
        <w:ind w:right="54"/>
        <w:rPr>
          <w:rFonts w:cs="Arial"/>
          <w:sz w:val="28"/>
          <w:szCs w:val="28"/>
        </w:rPr>
      </w:pPr>
    </w:p>
    <w:p w:rsidRPr="005C1A46" w:rsidR="007E457A" w:rsidP="007E457A" w:rsidRDefault="007E457A" w14:paraId="0BCF897F" w14:textId="77777777">
      <w:pPr>
        <w:tabs>
          <w:tab w:val="left" w:pos="709"/>
        </w:tabs>
        <w:ind w:right="54"/>
        <w:rPr>
          <w:rFonts w:cs="Arial"/>
          <w:sz w:val="28"/>
          <w:szCs w:val="28"/>
        </w:rPr>
      </w:pPr>
      <w:r w:rsidRPr="005C1A46">
        <w:rPr>
          <w:rFonts w:cs="Arial"/>
          <w:sz w:val="28"/>
          <w:szCs w:val="28"/>
        </w:rPr>
        <w:br w:type="page"/>
      </w:r>
    </w:p>
    <w:p w:rsidRPr="005C1A46" w:rsidR="007E457A" w:rsidP="007E457A" w:rsidRDefault="007E457A" w14:paraId="33DA937F" w14:textId="77777777">
      <w:pPr>
        <w:pStyle w:val="Heading1"/>
        <w:tabs>
          <w:tab w:val="left" w:pos="709"/>
        </w:tabs>
        <w:ind w:right="54"/>
        <w:rPr>
          <w:sz w:val="22"/>
          <w:szCs w:val="22"/>
        </w:rPr>
      </w:pPr>
      <w:bookmarkStart w:name="_Toc201048993" w:id="9"/>
      <w:r w:rsidRPr="005C1A46">
        <w:rPr>
          <w:sz w:val="44"/>
          <w:szCs w:val="36"/>
        </w:rPr>
        <w:t>References</w:t>
      </w:r>
      <w:bookmarkEnd w:id="9"/>
    </w:p>
    <w:p w:rsidRPr="005C1A46" w:rsidR="007E457A" w:rsidP="007E457A" w:rsidRDefault="007E457A" w14:paraId="6359381D" w14:textId="77777777">
      <w:pPr>
        <w:pStyle w:val="Bibliography"/>
        <w:tabs>
          <w:tab w:val="left" w:pos="709"/>
        </w:tabs>
        <w:ind w:left="720" w:right="54" w:hanging="720"/>
        <w:rPr>
          <w:noProof/>
          <w:kern w:val="0"/>
          <w:sz w:val="28"/>
          <w:szCs w:val="28"/>
          <w14:ligatures w14:val="none"/>
        </w:rPr>
      </w:pPr>
      <w:r w:rsidRPr="005C1A46">
        <w:rPr>
          <w:sz w:val="28"/>
          <w:szCs w:val="28"/>
        </w:rPr>
        <w:fldChar w:fldCharType="begin"/>
      </w:r>
      <w:r w:rsidRPr="005C1A46">
        <w:rPr>
          <w:sz w:val="28"/>
          <w:szCs w:val="28"/>
        </w:rPr>
        <w:instrText xml:space="preserve"> BIBLIOGRAPHY </w:instrText>
      </w:r>
      <w:r w:rsidRPr="005C1A46">
        <w:rPr>
          <w:sz w:val="28"/>
          <w:szCs w:val="28"/>
        </w:rPr>
        <w:fldChar w:fldCharType="separate"/>
      </w:r>
      <w:r w:rsidRPr="005C1A46">
        <w:rPr>
          <w:noProof/>
          <w:sz w:val="28"/>
          <w:szCs w:val="28"/>
        </w:rPr>
        <w:t xml:space="preserve">Alshammari, M., Doody, O., &amp; Richardson, I. (2022). Health Information Systems for Clients with Mild Intellectual and Developmental Disability: A Framework. </w:t>
      </w:r>
      <w:r w:rsidRPr="005C1A46">
        <w:rPr>
          <w:i/>
          <w:iCs/>
          <w:noProof/>
          <w:sz w:val="28"/>
          <w:szCs w:val="28"/>
        </w:rPr>
        <w:t>Proceedings of the 13th International Joint Conference on Biomedical Engineering Systems and Technologies</w:t>
      </w:r>
      <w:r w:rsidRPr="005C1A46">
        <w:rPr>
          <w:noProof/>
          <w:sz w:val="28"/>
          <w:szCs w:val="28"/>
        </w:rPr>
        <w:t xml:space="preserve"> (pp. 125-132). SCITEPRESS.</w:t>
      </w:r>
    </w:p>
    <w:p w:rsidRPr="005C1A46" w:rsidR="007E457A" w:rsidP="007E457A" w:rsidRDefault="007E457A" w14:paraId="70CAAD96" w14:textId="77777777">
      <w:pPr>
        <w:pStyle w:val="Bibliography"/>
        <w:tabs>
          <w:tab w:val="left" w:pos="709"/>
        </w:tabs>
        <w:ind w:left="720" w:right="54" w:hanging="720"/>
        <w:rPr>
          <w:noProof/>
          <w:sz w:val="28"/>
          <w:szCs w:val="28"/>
        </w:rPr>
      </w:pPr>
      <w:r w:rsidRPr="005C1A46">
        <w:rPr>
          <w:noProof/>
          <w:sz w:val="28"/>
          <w:szCs w:val="28"/>
        </w:rPr>
        <w:t xml:space="preserve">Hemsleya, B., McCarthyb, S., Adamsa, N., Georgiouc, A., Hilld, S., &amp; Balandin, S. (2018). Legal, ethical, and rights issues in the adoption and use of the “My Health Record” by people with communication disability in Australia. </w:t>
      </w:r>
      <w:r w:rsidRPr="005C1A46">
        <w:rPr>
          <w:i/>
          <w:iCs/>
          <w:noProof/>
          <w:sz w:val="28"/>
          <w:szCs w:val="28"/>
        </w:rPr>
        <w:t>Journal of Intellectual &amp; Developmental Disability</w:t>
      </w:r>
      <w:r w:rsidRPr="005C1A46">
        <w:rPr>
          <w:noProof/>
          <w:sz w:val="28"/>
          <w:szCs w:val="28"/>
        </w:rPr>
        <w:t>, 506-514.</w:t>
      </w:r>
    </w:p>
    <w:p w:rsidRPr="005C1A46" w:rsidR="007E457A" w:rsidP="007E457A" w:rsidRDefault="007E457A" w14:paraId="2A7259C4" w14:textId="77777777">
      <w:pPr>
        <w:pStyle w:val="Bibliography"/>
        <w:tabs>
          <w:tab w:val="left" w:pos="709"/>
        </w:tabs>
        <w:ind w:left="720" w:right="54" w:hanging="720"/>
        <w:rPr>
          <w:noProof/>
          <w:sz w:val="28"/>
          <w:szCs w:val="28"/>
        </w:rPr>
      </w:pPr>
      <w:r w:rsidRPr="005C1A46">
        <w:rPr>
          <w:noProof/>
          <w:sz w:val="28"/>
          <w:szCs w:val="28"/>
        </w:rPr>
        <w:t xml:space="preserve">JR, C. V., Schramm, S., Karafa, M., Tang, A. S., &amp; Jain, A. (2010). Electronic Health Record Analysis of the Primary Care of Adults With Intellectual and Other Developmental Disabilities. </w:t>
      </w:r>
      <w:r w:rsidRPr="005C1A46">
        <w:rPr>
          <w:i/>
          <w:iCs/>
          <w:noProof/>
          <w:sz w:val="28"/>
          <w:szCs w:val="28"/>
        </w:rPr>
        <w:t>Journal of Policy and Practice in Intellectual Disabilities</w:t>
      </w:r>
      <w:r w:rsidRPr="005C1A46">
        <w:rPr>
          <w:noProof/>
          <w:sz w:val="28"/>
          <w:szCs w:val="28"/>
        </w:rPr>
        <w:t>, 204-210.</w:t>
      </w:r>
    </w:p>
    <w:p w:rsidRPr="005C1A46" w:rsidR="007E457A" w:rsidP="007E457A" w:rsidRDefault="007E457A" w14:paraId="7FEA7ADB" w14:textId="77777777">
      <w:pPr>
        <w:pStyle w:val="Bibliography"/>
        <w:tabs>
          <w:tab w:val="left" w:pos="709"/>
        </w:tabs>
        <w:ind w:left="720" w:right="54" w:hanging="720"/>
        <w:rPr>
          <w:noProof/>
          <w:sz w:val="28"/>
          <w:szCs w:val="28"/>
        </w:rPr>
      </w:pPr>
      <w:r w:rsidRPr="005C1A46">
        <w:rPr>
          <w:noProof/>
          <w:sz w:val="28"/>
          <w:szCs w:val="28"/>
        </w:rPr>
        <w:t xml:space="preserve">Nguyen, M., Lennox, N., &amp; Ware, R. (2014). Hand-held health records for individuals with intellectual disability: a systematic review. </w:t>
      </w:r>
      <w:r w:rsidRPr="005C1A46">
        <w:rPr>
          <w:i/>
          <w:iCs/>
          <w:noProof/>
          <w:sz w:val="28"/>
          <w:szCs w:val="28"/>
        </w:rPr>
        <w:t>Journal of Intellectual Disability Research</w:t>
      </w:r>
      <w:r w:rsidRPr="005C1A46">
        <w:rPr>
          <w:noProof/>
          <w:sz w:val="28"/>
          <w:szCs w:val="28"/>
        </w:rPr>
        <w:t>, 1172-1178.</w:t>
      </w:r>
    </w:p>
    <w:p w:rsidRPr="005C1A46" w:rsidR="007E457A" w:rsidP="007E457A" w:rsidRDefault="007E457A" w14:paraId="61782EC6" w14:textId="77777777">
      <w:pPr>
        <w:pStyle w:val="Bibliography"/>
        <w:tabs>
          <w:tab w:val="left" w:pos="709"/>
        </w:tabs>
        <w:ind w:left="720" w:right="54" w:hanging="720"/>
        <w:rPr>
          <w:noProof/>
          <w:sz w:val="28"/>
          <w:szCs w:val="28"/>
        </w:rPr>
      </w:pPr>
      <w:r w:rsidRPr="005C1A46">
        <w:rPr>
          <w:noProof/>
          <w:sz w:val="28"/>
          <w:szCs w:val="28"/>
        </w:rPr>
        <w:t xml:space="preserve">Thalitaya, M. D., Thyagarajan, S., Tirumalaraju, V., Mihaylov, E., &amp; Mihaylova, M. (2015). Medical record documentation in a learning disability in-patient unit. </w:t>
      </w:r>
      <w:r w:rsidRPr="005C1A46">
        <w:rPr>
          <w:i/>
          <w:iCs/>
          <w:noProof/>
          <w:sz w:val="28"/>
          <w:szCs w:val="28"/>
        </w:rPr>
        <w:t>Psychiatria Danubina</w:t>
      </w:r>
      <w:r w:rsidRPr="005C1A46">
        <w:rPr>
          <w:noProof/>
          <w:sz w:val="28"/>
          <w:szCs w:val="28"/>
        </w:rPr>
        <w:t>, 468-472.</w:t>
      </w:r>
    </w:p>
    <w:p w:rsidRPr="005C1A46" w:rsidR="007E457A" w:rsidP="007E457A" w:rsidRDefault="007E457A" w14:paraId="5AA74EA6" w14:textId="77777777">
      <w:pPr>
        <w:pStyle w:val="Bibliography"/>
        <w:tabs>
          <w:tab w:val="left" w:pos="709"/>
        </w:tabs>
        <w:ind w:left="720" w:right="54" w:hanging="720"/>
        <w:rPr>
          <w:noProof/>
          <w:sz w:val="28"/>
          <w:szCs w:val="28"/>
        </w:rPr>
      </w:pPr>
      <w:r w:rsidRPr="005C1A46">
        <w:rPr>
          <w:noProof/>
          <w:sz w:val="28"/>
          <w:szCs w:val="28"/>
        </w:rPr>
        <w:t xml:space="preserve">Turk, M. A., &amp; McDermott, S. (2018). Do Electronic Health Records support the complex needs of people with disability? </w:t>
      </w:r>
      <w:r w:rsidRPr="005C1A46">
        <w:rPr>
          <w:i/>
          <w:iCs/>
          <w:noProof/>
          <w:sz w:val="28"/>
          <w:szCs w:val="28"/>
        </w:rPr>
        <w:t>Disability and Health Journal</w:t>
      </w:r>
      <w:r w:rsidRPr="005C1A46">
        <w:rPr>
          <w:noProof/>
          <w:sz w:val="28"/>
          <w:szCs w:val="28"/>
        </w:rPr>
        <w:t>, 491-492.</w:t>
      </w:r>
    </w:p>
    <w:p w:rsidRPr="005C1A46" w:rsidR="007E457A" w:rsidP="007E457A" w:rsidRDefault="007E457A" w14:paraId="5F8125A6" w14:textId="77777777">
      <w:pPr>
        <w:tabs>
          <w:tab w:val="left" w:pos="709"/>
        </w:tabs>
        <w:ind w:right="54"/>
        <w:rPr>
          <w:sz w:val="28"/>
          <w:szCs w:val="20"/>
        </w:rPr>
      </w:pPr>
      <w:r w:rsidRPr="005C1A46">
        <w:rPr>
          <w:b/>
          <w:bCs/>
          <w:sz w:val="28"/>
          <w:szCs w:val="28"/>
        </w:rPr>
        <w:fldChar w:fldCharType="end"/>
      </w:r>
    </w:p>
    <w:p w:rsidRPr="005C1A46" w:rsidR="007E457A" w:rsidP="007E457A" w:rsidRDefault="007E457A" w14:paraId="788E27FE" w14:textId="77777777">
      <w:pPr>
        <w:tabs>
          <w:tab w:val="left" w:pos="709"/>
        </w:tabs>
        <w:ind w:right="54"/>
        <w:rPr>
          <w:rFonts w:cs="Arial"/>
          <w:sz w:val="28"/>
          <w:szCs w:val="28"/>
        </w:rPr>
      </w:pPr>
      <w:r w:rsidRPr="005C1A46">
        <w:rPr>
          <w:rFonts w:cs="Arial"/>
          <w:sz w:val="28"/>
          <w:szCs w:val="28"/>
        </w:rPr>
        <w:t>…</w:t>
      </w:r>
      <w:r w:rsidRPr="005C1A46">
        <w:rPr>
          <w:rFonts w:cs="Arial"/>
          <w:sz w:val="28"/>
          <w:szCs w:val="28"/>
        </w:rPr>
        <w:br w:type="page"/>
      </w:r>
    </w:p>
    <w:p w:rsidRPr="005C1A46" w:rsidR="007E457A" w:rsidP="007E457A" w:rsidRDefault="007E457A" w14:paraId="00A1418D" w14:textId="77777777">
      <w:pPr>
        <w:pStyle w:val="Heading1"/>
        <w:tabs>
          <w:tab w:val="left" w:pos="709"/>
        </w:tabs>
        <w:ind w:right="54"/>
        <w:rPr>
          <w:sz w:val="44"/>
          <w:szCs w:val="36"/>
        </w:rPr>
      </w:pPr>
      <w:r w:rsidRPr="005C1A46">
        <w:rPr>
          <w:sz w:val="44"/>
          <w:szCs w:val="36"/>
        </w:rPr>
        <w:t>Useful Resources</w:t>
      </w:r>
    </w:p>
    <w:p w:rsidRPr="00D46929" w:rsidR="007E457A" w:rsidP="00D46929" w:rsidRDefault="007E457A" w14:paraId="455C5E84" w14:textId="5C65187E">
      <w:pPr>
        <w:pStyle w:val="ListParagraph"/>
        <w:numPr>
          <w:ilvl w:val="1"/>
          <w:numId w:val="40"/>
        </w:numPr>
        <w:tabs>
          <w:tab w:val="left" w:pos="709"/>
        </w:tabs>
        <w:spacing w:line="360" w:lineRule="auto"/>
        <w:ind w:right="54"/>
        <w:rPr>
          <w:rFonts w:cs="Arial"/>
          <w:sz w:val="28"/>
          <w:szCs w:val="28"/>
        </w:rPr>
      </w:pPr>
      <w:hyperlink w:history="1" r:id="rId28">
        <w:r w:rsidRPr="00D46929">
          <w:rPr>
            <w:rStyle w:val="Hyperlink"/>
            <w:rFonts w:cs="Arial"/>
            <w:sz w:val="28"/>
            <w:szCs w:val="28"/>
          </w:rPr>
          <w:t>HSE National Records Retention Policy</w:t>
        </w:r>
      </w:hyperlink>
    </w:p>
    <w:p w:rsidRPr="00D46929" w:rsidR="007E457A" w:rsidP="00D46929" w:rsidRDefault="007E457A" w14:paraId="03A2D2D0" w14:textId="43FE1D24">
      <w:pPr>
        <w:pStyle w:val="ListParagraph"/>
        <w:numPr>
          <w:ilvl w:val="1"/>
          <w:numId w:val="40"/>
        </w:numPr>
        <w:tabs>
          <w:tab w:val="left" w:pos="709"/>
        </w:tabs>
        <w:spacing w:line="360" w:lineRule="auto"/>
        <w:ind w:right="54"/>
        <w:rPr>
          <w:rFonts w:cs="Arial"/>
          <w:sz w:val="28"/>
          <w:szCs w:val="28"/>
        </w:rPr>
      </w:pPr>
      <w:hyperlink w:history="1" r:id="rId29">
        <w:r w:rsidRPr="00D46929">
          <w:rPr>
            <w:rStyle w:val="Hyperlink"/>
            <w:rFonts w:cs="Arial"/>
            <w:sz w:val="28"/>
            <w:szCs w:val="28"/>
          </w:rPr>
          <w:t>FAQs on HSE National Records Retention Policy</w:t>
        </w:r>
      </w:hyperlink>
    </w:p>
    <w:p w:rsidRPr="00D46929" w:rsidR="007E457A" w:rsidP="00D46929" w:rsidRDefault="007E457A" w14:paraId="187E20E0" w14:textId="7886FA24">
      <w:pPr>
        <w:pStyle w:val="ListParagraph"/>
        <w:numPr>
          <w:ilvl w:val="1"/>
          <w:numId w:val="40"/>
        </w:numPr>
        <w:tabs>
          <w:tab w:val="left" w:pos="709"/>
        </w:tabs>
        <w:spacing w:line="360" w:lineRule="auto"/>
        <w:ind w:right="54"/>
        <w:rPr>
          <w:rFonts w:cs="Arial"/>
          <w:sz w:val="28"/>
          <w:szCs w:val="28"/>
        </w:rPr>
      </w:pPr>
      <w:hyperlink w:history="1" r:id="rId30">
        <w:r w:rsidRPr="00D46929">
          <w:rPr>
            <w:rStyle w:val="Hyperlink"/>
            <w:rFonts w:cs="Arial"/>
            <w:sz w:val="28"/>
            <w:szCs w:val="28"/>
          </w:rPr>
          <w:t>Health Information and Quality Authority (HIQA) National Standards for Information Management in Health and Social Care 2024</w:t>
        </w:r>
      </w:hyperlink>
    </w:p>
    <w:p w:rsidRPr="00D46929" w:rsidR="007E457A" w:rsidP="00D46929" w:rsidRDefault="007E457A" w14:paraId="39BFE467" w14:textId="64FB2968">
      <w:pPr>
        <w:pStyle w:val="ListParagraph"/>
        <w:numPr>
          <w:ilvl w:val="1"/>
          <w:numId w:val="40"/>
        </w:numPr>
        <w:tabs>
          <w:tab w:val="left" w:pos="709"/>
        </w:tabs>
        <w:spacing w:line="360" w:lineRule="auto"/>
        <w:ind w:right="54"/>
        <w:rPr>
          <w:rFonts w:cs="Arial"/>
          <w:sz w:val="28"/>
          <w:szCs w:val="28"/>
        </w:rPr>
      </w:pPr>
      <w:hyperlink w:history="1" r:id="rId31">
        <w:r w:rsidRPr="00D46929">
          <w:rPr>
            <w:rStyle w:val="Hyperlink"/>
            <w:rFonts w:cs="Arial"/>
            <w:sz w:val="28"/>
            <w:szCs w:val="28"/>
          </w:rPr>
          <w:t>National Archives, National Centre for Research and Remembrance, Digitisation Guidance 2024</w:t>
        </w:r>
      </w:hyperlink>
    </w:p>
    <w:p w:rsidRPr="00D46929" w:rsidR="007E457A" w:rsidP="00D46929" w:rsidRDefault="007E457A" w14:paraId="11AA11A5" w14:textId="56144F8E">
      <w:pPr>
        <w:pStyle w:val="ListParagraph"/>
        <w:numPr>
          <w:ilvl w:val="1"/>
          <w:numId w:val="40"/>
        </w:numPr>
        <w:tabs>
          <w:tab w:val="left" w:pos="709"/>
        </w:tabs>
        <w:spacing w:line="360" w:lineRule="auto"/>
        <w:ind w:right="54"/>
        <w:rPr>
          <w:sz w:val="28"/>
          <w:szCs w:val="20"/>
        </w:rPr>
      </w:pPr>
      <w:hyperlink w:history="1" r:id="rId32">
        <w:r w:rsidRPr="00D46929">
          <w:rPr>
            <w:rStyle w:val="Hyperlink"/>
            <w:rFonts w:cs="Arial"/>
            <w:sz w:val="28"/>
            <w:szCs w:val="28"/>
          </w:rPr>
          <w:t>ISO 15489-1 International Standard, Information and Documentation – Records Management</w:t>
        </w:r>
      </w:hyperlink>
    </w:p>
    <w:p w:rsidRPr="005C1A46" w:rsidR="007E457A" w:rsidP="007E457A" w:rsidRDefault="007E457A" w14:paraId="4473B2B2" w14:textId="77777777">
      <w:pPr>
        <w:tabs>
          <w:tab w:val="left" w:pos="709"/>
        </w:tabs>
        <w:ind w:left="720" w:right="54" w:hanging="720"/>
        <w:rPr>
          <w:sz w:val="28"/>
          <w:szCs w:val="20"/>
        </w:rPr>
      </w:pPr>
    </w:p>
    <w:p w:rsidRPr="005C1A46" w:rsidR="007E457A" w:rsidP="007E457A" w:rsidRDefault="007E457A" w14:paraId="259B22A5" w14:textId="77777777">
      <w:pPr>
        <w:tabs>
          <w:tab w:val="left" w:pos="709"/>
        </w:tabs>
        <w:ind w:left="720" w:right="54" w:hanging="720"/>
        <w:rPr>
          <w:sz w:val="28"/>
          <w:szCs w:val="20"/>
        </w:rPr>
      </w:pPr>
    </w:p>
    <w:p w:rsidRPr="005C1A46" w:rsidR="007E457A" w:rsidP="007E457A" w:rsidRDefault="007E457A" w14:paraId="4B8CCE76" w14:textId="77777777">
      <w:pPr>
        <w:tabs>
          <w:tab w:val="left" w:pos="709"/>
        </w:tabs>
        <w:ind w:left="720" w:right="54" w:hanging="720"/>
        <w:rPr>
          <w:sz w:val="28"/>
          <w:szCs w:val="20"/>
        </w:rPr>
      </w:pPr>
    </w:p>
    <w:p w:rsidRPr="005C1A46" w:rsidR="007E457A" w:rsidP="007E457A" w:rsidRDefault="007E457A" w14:paraId="73D95962" w14:textId="77777777">
      <w:pPr>
        <w:tabs>
          <w:tab w:val="left" w:pos="709"/>
        </w:tabs>
        <w:ind w:left="720" w:right="54" w:hanging="720"/>
        <w:rPr>
          <w:sz w:val="28"/>
          <w:szCs w:val="20"/>
        </w:rPr>
      </w:pPr>
    </w:p>
    <w:p w:rsidRPr="005C1A46" w:rsidR="007E457A" w:rsidP="007E457A" w:rsidRDefault="007E457A" w14:paraId="7447009B" w14:textId="77777777">
      <w:pPr>
        <w:tabs>
          <w:tab w:val="left" w:pos="709"/>
        </w:tabs>
        <w:ind w:left="720" w:right="54" w:hanging="720"/>
        <w:rPr>
          <w:rFonts w:cs="Arial"/>
          <w:sz w:val="28"/>
          <w:szCs w:val="28"/>
        </w:rPr>
      </w:pPr>
    </w:p>
    <w:p w:rsidRPr="005C1A46" w:rsidR="007E457A" w:rsidP="007E457A" w:rsidRDefault="007E457A" w14:paraId="62EF2BD3" w14:textId="77777777">
      <w:pPr>
        <w:tabs>
          <w:tab w:val="left" w:pos="709"/>
        </w:tabs>
        <w:ind w:left="720" w:right="54" w:hanging="720"/>
        <w:rPr>
          <w:rFonts w:cs="Arial"/>
          <w:sz w:val="28"/>
          <w:szCs w:val="28"/>
        </w:rPr>
      </w:pPr>
    </w:p>
    <w:p w:rsidRPr="005C1A46" w:rsidR="007E457A" w:rsidP="007E457A" w:rsidRDefault="007E457A" w14:paraId="0C711EB0" w14:textId="77777777">
      <w:pPr>
        <w:tabs>
          <w:tab w:val="left" w:pos="709"/>
        </w:tabs>
        <w:ind w:left="720" w:right="54" w:hanging="720"/>
        <w:rPr>
          <w:rFonts w:cs="Arial"/>
          <w:sz w:val="28"/>
          <w:szCs w:val="28"/>
        </w:rPr>
      </w:pPr>
    </w:p>
    <w:p w:rsidRPr="005C1A46" w:rsidR="007E457A" w:rsidP="007E457A" w:rsidRDefault="007E457A" w14:paraId="6AB30207" w14:textId="77777777">
      <w:pPr>
        <w:tabs>
          <w:tab w:val="left" w:pos="709"/>
        </w:tabs>
        <w:ind w:left="720" w:right="54" w:hanging="720"/>
        <w:rPr>
          <w:rFonts w:cs="Arial"/>
          <w:sz w:val="28"/>
          <w:szCs w:val="28"/>
        </w:rPr>
      </w:pPr>
    </w:p>
    <w:p w:rsidRPr="005C1A46" w:rsidR="007E457A" w:rsidP="007E457A" w:rsidRDefault="007E457A" w14:paraId="7061BA4E" w14:textId="77777777">
      <w:pPr>
        <w:tabs>
          <w:tab w:val="left" w:pos="709"/>
        </w:tabs>
        <w:ind w:left="720" w:right="54" w:hanging="720"/>
        <w:rPr>
          <w:rFonts w:cs="Arial"/>
          <w:sz w:val="28"/>
          <w:szCs w:val="28"/>
        </w:rPr>
      </w:pPr>
    </w:p>
    <w:p w:rsidRPr="005C1A46" w:rsidR="007E457A" w:rsidP="007E457A" w:rsidRDefault="007E457A" w14:paraId="70353486" w14:textId="77777777">
      <w:pPr>
        <w:tabs>
          <w:tab w:val="left" w:pos="709"/>
        </w:tabs>
        <w:ind w:left="720" w:right="54" w:hanging="720"/>
        <w:rPr>
          <w:rFonts w:cs="Arial"/>
          <w:sz w:val="28"/>
          <w:szCs w:val="28"/>
        </w:rPr>
      </w:pPr>
    </w:p>
    <w:p w:rsidRPr="005C1A46" w:rsidR="007E457A" w:rsidP="007E457A" w:rsidRDefault="007E457A" w14:paraId="442CF1FD" w14:textId="77777777">
      <w:pPr>
        <w:tabs>
          <w:tab w:val="left" w:pos="709"/>
        </w:tabs>
        <w:ind w:right="54"/>
        <w:rPr>
          <w:rFonts w:cs="Arial"/>
          <w:sz w:val="28"/>
          <w:szCs w:val="28"/>
        </w:rPr>
      </w:pPr>
      <w:r w:rsidRPr="005C1A46">
        <w:rPr>
          <w:rFonts w:cs="Arial"/>
          <w:sz w:val="28"/>
          <w:szCs w:val="28"/>
        </w:rPr>
        <w:br w:type="page"/>
      </w:r>
    </w:p>
    <w:p w:rsidRPr="005C1A46" w:rsidR="007E457A" w:rsidP="007E457A" w:rsidRDefault="007E457A" w14:paraId="0B4C53C0" w14:textId="77777777">
      <w:pPr>
        <w:pStyle w:val="Heading1"/>
        <w:tabs>
          <w:tab w:val="left" w:pos="709"/>
        </w:tabs>
        <w:ind w:right="54"/>
        <w:rPr>
          <w:sz w:val="44"/>
          <w:szCs w:val="36"/>
        </w:rPr>
      </w:pPr>
      <w:bookmarkStart w:name="_Toc201048995" w:id="10"/>
      <w:r w:rsidRPr="005C1A46">
        <w:rPr>
          <w:sz w:val="44"/>
          <w:szCs w:val="36"/>
        </w:rPr>
        <w:t>Appendix 1 – Impact Assessment Tool</w:t>
      </w:r>
      <w:bookmarkEnd w:id="10"/>
    </w:p>
    <w:p w:rsidRPr="005C1A46" w:rsidR="007E457A" w:rsidP="007E457A" w:rsidRDefault="007E457A" w14:paraId="0A35A241" w14:textId="77777777">
      <w:pPr>
        <w:tabs>
          <w:tab w:val="left" w:pos="709"/>
        </w:tabs>
        <w:ind w:right="54"/>
        <w:rPr>
          <w:rFonts w:cs="Arial"/>
          <w:sz w:val="28"/>
          <w:szCs w:val="28"/>
        </w:rPr>
      </w:pPr>
      <w:r w:rsidRPr="005C1A46">
        <w:rPr>
          <w:rFonts w:cs="Arial"/>
          <w:sz w:val="28"/>
          <w:szCs w:val="28"/>
        </w:rPr>
        <w:t>The purpose of an impact assessment is to “assist leaders to fully understand the extent and complicity of the change” and will ensure that an integrated approach to managing the change is adopted (McAuliffe et al., 2006). The Balanced Score Card provides a structure for measuring impact (Kaplan &amp; Norton, 1993) across four perspectives:</w:t>
      </w:r>
    </w:p>
    <w:p w:rsidRPr="005C1A46" w:rsidR="007E457A" w:rsidP="007E457A" w:rsidRDefault="007E457A" w14:paraId="469E3F40" w14:textId="77777777">
      <w:pPr>
        <w:tabs>
          <w:tab w:val="left" w:pos="709"/>
        </w:tabs>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Stakeholder</w:t>
      </w:r>
    </w:p>
    <w:p w:rsidRPr="005C1A46" w:rsidR="007E457A" w:rsidP="007E457A" w:rsidRDefault="007E457A" w14:paraId="3FED5776" w14:textId="77777777">
      <w:pPr>
        <w:tabs>
          <w:tab w:val="left" w:pos="709"/>
        </w:tabs>
        <w:ind w:right="54"/>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Internal Processes</w:t>
      </w:r>
    </w:p>
    <w:p w:rsidRPr="005C1A46" w:rsidR="007E457A" w:rsidP="007E457A" w:rsidRDefault="007E457A" w14:paraId="0F412236" w14:textId="77777777">
      <w:pPr>
        <w:tabs>
          <w:tab w:val="left" w:pos="709"/>
        </w:tabs>
        <w:ind w:right="54"/>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Learning and Growth</w:t>
      </w:r>
    </w:p>
    <w:p w:rsidRPr="005C1A46" w:rsidR="007E457A" w:rsidP="007E457A" w:rsidRDefault="007E457A" w14:paraId="50CA2B03" w14:textId="77777777">
      <w:pPr>
        <w:tabs>
          <w:tab w:val="left" w:pos="709"/>
        </w:tabs>
        <w:ind w:right="54"/>
        <w:rPr>
          <w:rFonts w:cs="Arial"/>
          <w:sz w:val="28"/>
          <w:szCs w:val="28"/>
        </w:rPr>
      </w:pPr>
      <w:r w:rsidRPr="005C1A46">
        <w:rPr>
          <w:rFonts w:cs="Arial"/>
          <w:sz w:val="28"/>
          <w:szCs w:val="28"/>
        </w:rPr>
        <w:t>4</w:t>
      </w:r>
      <w:r w:rsidRPr="005C1A46">
        <w:rPr>
          <w:rFonts w:cs="Arial"/>
          <w:sz w:val="28"/>
          <w:szCs w:val="28"/>
        </w:rPr>
        <w:tab/>
      </w:r>
      <w:r w:rsidRPr="005C1A46">
        <w:rPr>
          <w:rFonts w:cs="Arial"/>
          <w:sz w:val="28"/>
          <w:szCs w:val="28"/>
        </w:rPr>
        <w:t>Finance</w:t>
      </w:r>
    </w:p>
    <w:p w:rsidRPr="005C1A46" w:rsidR="007E457A" w:rsidP="007E457A" w:rsidRDefault="007E457A" w14:paraId="76E0F12C" w14:textId="77777777">
      <w:pPr>
        <w:tabs>
          <w:tab w:val="left" w:pos="709"/>
        </w:tabs>
        <w:ind w:right="54"/>
        <w:rPr>
          <w:rFonts w:cs="Arial"/>
          <w:sz w:val="28"/>
          <w:szCs w:val="28"/>
        </w:rPr>
      </w:pPr>
      <w:r w:rsidRPr="005C1A46">
        <w:rPr>
          <w:rFonts w:cs="Arial"/>
          <w:sz w:val="28"/>
          <w:szCs w:val="28"/>
        </w:rPr>
        <w:t>A balanced approach must be taken with each area, noting also how each area interacts with the others. For example, training for staff identified under Learning and Growth, may have an impact in the Finance section.</w:t>
      </w:r>
    </w:p>
    <w:p w:rsidRPr="005C1A46" w:rsidR="007E457A" w:rsidP="007E457A" w:rsidRDefault="007E457A" w14:paraId="2E911215" w14:textId="77777777">
      <w:pPr>
        <w:tabs>
          <w:tab w:val="left" w:pos="709"/>
        </w:tabs>
        <w:ind w:right="54"/>
        <w:rPr>
          <w:rFonts w:cs="Arial"/>
          <w:sz w:val="28"/>
          <w:szCs w:val="28"/>
        </w:rPr>
      </w:pPr>
      <w:r w:rsidRPr="005C1A46">
        <w:rPr>
          <w:rFonts w:cs="Arial"/>
          <w:sz w:val="28"/>
          <w:szCs w:val="28"/>
        </w:rPr>
        <w:t>There are a series of questions/points for each of the four areas of the Balanced Score Card that should be considered by service providers implementing the Principles. There is an actions section to record what needs to happen under each of the four areas to support the implementation of the Principles.</w:t>
      </w:r>
    </w:p>
    <w:p w:rsidRPr="005C1A46" w:rsidR="007E457A" w:rsidP="007E457A" w:rsidRDefault="007E457A" w14:paraId="0E6F7517" w14:textId="77777777">
      <w:pPr>
        <w:tabs>
          <w:tab w:val="left" w:pos="709"/>
        </w:tabs>
        <w:ind w:right="54"/>
        <w:rPr>
          <w:rFonts w:cs="Arial"/>
          <w:sz w:val="28"/>
          <w:szCs w:val="28"/>
        </w:rPr>
      </w:pPr>
    </w:p>
    <w:p w:rsidRPr="005C1A46" w:rsidR="007E457A" w:rsidP="007E457A" w:rsidRDefault="007E457A" w14:paraId="64EBB571" w14:textId="77777777">
      <w:pPr>
        <w:tabs>
          <w:tab w:val="left" w:pos="709"/>
        </w:tabs>
        <w:ind w:right="54"/>
        <w:rPr>
          <w:rFonts w:cs="Arial"/>
          <w:sz w:val="28"/>
          <w:szCs w:val="28"/>
        </w:rPr>
      </w:pPr>
    </w:p>
    <w:p w:rsidRPr="005C1A46" w:rsidR="007E457A" w:rsidP="007E457A" w:rsidRDefault="007E457A" w14:paraId="419C91D5" w14:textId="77777777">
      <w:pPr>
        <w:tabs>
          <w:tab w:val="left" w:pos="709"/>
        </w:tabs>
        <w:ind w:right="54"/>
        <w:rPr>
          <w:rFonts w:cs="Arial"/>
          <w:sz w:val="28"/>
          <w:szCs w:val="28"/>
        </w:rPr>
      </w:pPr>
    </w:p>
    <w:p w:rsidRPr="005C1A46" w:rsidR="007E457A" w:rsidP="007E457A" w:rsidRDefault="007E457A" w14:paraId="2E9373CB" w14:textId="77777777">
      <w:pPr>
        <w:tabs>
          <w:tab w:val="left" w:pos="709"/>
        </w:tabs>
        <w:ind w:right="54"/>
        <w:rPr>
          <w:rFonts w:cs="Arial"/>
          <w:sz w:val="28"/>
          <w:szCs w:val="28"/>
        </w:rPr>
      </w:pPr>
    </w:p>
    <w:p w:rsidRPr="005C1A46" w:rsidR="007E457A" w:rsidP="007E457A" w:rsidRDefault="007E457A" w14:paraId="69CDFD4C" w14:textId="77777777">
      <w:pPr>
        <w:tabs>
          <w:tab w:val="left" w:pos="709"/>
        </w:tabs>
        <w:ind w:right="54"/>
        <w:rPr>
          <w:sz w:val="28"/>
          <w:szCs w:val="20"/>
        </w:rPr>
      </w:pPr>
      <w:r w:rsidRPr="005C1A46">
        <w:rPr>
          <w:sz w:val="28"/>
          <w:szCs w:val="20"/>
        </w:rPr>
        <w:br w:type="page"/>
      </w:r>
    </w:p>
    <w:p w:rsidRPr="005C1A46" w:rsidR="007E457A" w:rsidP="007E457A" w:rsidRDefault="007E457A" w14:paraId="1E7B428D" w14:textId="77777777">
      <w:pPr>
        <w:pStyle w:val="Heading2"/>
        <w:tabs>
          <w:tab w:val="left" w:pos="709"/>
        </w:tabs>
        <w:ind w:right="54"/>
        <w:rPr>
          <w:szCs w:val="28"/>
        </w:rPr>
      </w:pPr>
      <w:bookmarkStart w:name="_Toc201048996" w:id="11"/>
      <w:r w:rsidRPr="005C1A46">
        <w:rPr>
          <w:szCs w:val="28"/>
        </w:rPr>
        <w:t>Balanced Score Card</w:t>
      </w:r>
      <w:bookmarkEnd w:id="11"/>
    </w:p>
    <w:p w:rsidRPr="005C1A46" w:rsidR="007E457A" w:rsidP="007E457A" w:rsidRDefault="007E457A" w14:paraId="79B4CAF3" w14:textId="77777777">
      <w:pPr>
        <w:pStyle w:val="Heading3"/>
        <w:tabs>
          <w:tab w:val="left" w:pos="709"/>
        </w:tabs>
        <w:ind w:right="54"/>
        <w:rPr>
          <w:szCs w:val="24"/>
        </w:rPr>
      </w:pPr>
      <w:r w:rsidRPr="005C1A46">
        <w:rPr>
          <w:szCs w:val="24"/>
        </w:rPr>
        <w:t>Area 1 – Stakeholders</w:t>
      </w:r>
    </w:p>
    <w:p w:rsidRPr="005C1A46" w:rsidR="007E457A" w:rsidP="007E457A" w:rsidRDefault="007E457A" w14:paraId="27DAC12B" w14:textId="77777777">
      <w:pPr>
        <w:tabs>
          <w:tab w:val="left" w:pos="709"/>
        </w:tabs>
        <w:ind w:right="54"/>
        <w:rPr>
          <w:rFonts w:cs="Arial"/>
          <w:sz w:val="28"/>
          <w:szCs w:val="28"/>
        </w:rPr>
      </w:pPr>
      <w:r w:rsidRPr="005C1A46">
        <w:rPr>
          <w:rFonts w:cs="Arial"/>
          <w:sz w:val="28"/>
          <w:szCs w:val="28"/>
        </w:rPr>
        <w:t>This looks at how the Principles will impact on all stakeholders.</w:t>
      </w:r>
    </w:p>
    <w:p w:rsidRPr="005C1A46" w:rsidR="007E457A" w:rsidP="007E457A" w:rsidRDefault="007E457A" w14:paraId="0E314FE3" w14:textId="77777777">
      <w:pPr>
        <w:tabs>
          <w:tab w:val="left" w:pos="709"/>
        </w:tabs>
        <w:ind w:right="54"/>
        <w:rPr>
          <w:rFonts w:cs="Arial"/>
          <w:sz w:val="28"/>
          <w:szCs w:val="28"/>
        </w:rPr>
      </w:pPr>
      <w:r w:rsidRPr="005C1A46">
        <w:rPr>
          <w:rFonts w:cs="Arial"/>
          <w:sz w:val="28"/>
          <w:szCs w:val="28"/>
        </w:rPr>
        <w:t>[Prompt] Here we need to identify each of the stakeholders impacted by the implementation of the Principles, and for each stakeholder, identify the following:</w:t>
      </w:r>
    </w:p>
    <w:p w:rsidRPr="005C1A46" w:rsidR="007E457A" w:rsidP="007E457A" w:rsidRDefault="007E457A" w14:paraId="14D272F6" w14:textId="77777777">
      <w:pPr>
        <w:tabs>
          <w:tab w:val="left" w:pos="709"/>
        </w:tabs>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How much they are impacted (high, medium or low).</w:t>
      </w:r>
    </w:p>
    <w:p w:rsidRPr="005C1A46" w:rsidR="007E457A" w:rsidP="007E457A" w:rsidRDefault="007E457A" w14:paraId="68910362" w14:textId="77777777">
      <w:pPr>
        <w:tabs>
          <w:tab w:val="left" w:pos="709"/>
        </w:tabs>
        <w:ind w:left="720" w:right="54" w:hanging="720"/>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How much influence they have on implementation (high, medium or low).</w:t>
      </w:r>
    </w:p>
    <w:p w:rsidRPr="005C1A46" w:rsidR="007E457A" w:rsidP="007E457A" w:rsidRDefault="007E457A" w14:paraId="1E3BB366" w14:textId="77777777">
      <w:pPr>
        <w:tabs>
          <w:tab w:val="left" w:pos="709"/>
        </w:tabs>
        <w:ind w:left="720" w:right="54" w:hanging="720"/>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Does the organisation have a plan to engage with and inform this stakeholder about the implementation of the Principles?</w:t>
      </w:r>
    </w:p>
    <w:p w:rsidRPr="005C1A46" w:rsidR="007E457A" w:rsidP="007E457A" w:rsidRDefault="007E457A" w14:paraId="735E2000" w14:textId="77777777">
      <w:pPr>
        <w:tabs>
          <w:tab w:val="left" w:pos="709"/>
        </w:tabs>
        <w:ind w:right="54"/>
        <w:rPr>
          <w:rFonts w:cs="Arial"/>
          <w:sz w:val="28"/>
          <w:szCs w:val="28"/>
        </w:rPr>
      </w:pPr>
      <w:r w:rsidRPr="005C1A46">
        <w:rPr>
          <w:rFonts w:cs="Arial"/>
          <w:sz w:val="28"/>
          <w:szCs w:val="28"/>
        </w:rPr>
        <w:t>Examples of possible stakeholders are the disabled person, staff members, family members, management teams, HSE teams etc.</w:t>
      </w:r>
    </w:p>
    <w:p w:rsidRPr="005C1A46" w:rsidR="007E457A" w:rsidP="007E457A" w:rsidRDefault="007E457A" w14:paraId="7CFE98EE" w14:textId="77777777">
      <w:pPr>
        <w:tabs>
          <w:tab w:val="left" w:pos="709"/>
        </w:tabs>
        <w:ind w:right="54"/>
        <w:rPr>
          <w:rFonts w:cs="Arial"/>
          <w:sz w:val="28"/>
          <w:szCs w:val="28"/>
        </w:rPr>
      </w:pPr>
      <w:r w:rsidRPr="005C1A46">
        <w:rPr>
          <w:rFonts w:cs="Arial"/>
          <w:sz w:val="28"/>
          <w:szCs w:val="28"/>
        </w:rPr>
        <w:t>List of actions required in relation to Stakeholders:</w:t>
      </w:r>
    </w:p>
    <w:p w:rsidRPr="005C1A46" w:rsidR="007E457A" w:rsidP="007E457A" w:rsidRDefault="007E457A" w14:paraId="4E3DE942" w14:textId="77777777">
      <w:pPr>
        <w:tabs>
          <w:tab w:val="left" w:pos="709"/>
        </w:tabs>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w:t>
      </w:r>
    </w:p>
    <w:p w:rsidRPr="005C1A46" w:rsidR="007E457A" w:rsidP="007E457A" w:rsidRDefault="007E457A" w14:paraId="382A5A20" w14:textId="77777777">
      <w:pPr>
        <w:tabs>
          <w:tab w:val="left" w:pos="709"/>
        </w:tabs>
        <w:ind w:right="54"/>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w:t>
      </w:r>
    </w:p>
    <w:p w:rsidRPr="005C1A46" w:rsidR="007E457A" w:rsidP="007E457A" w:rsidRDefault="007E457A" w14:paraId="4BD04C99" w14:textId="77777777">
      <w:pPr>
        <w:tabs>
          <w:tab w:val="left" w:pos="709"/>
        </w:tabs>
        <w:ind w:right="54"/>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w:t>
      </w:r>
    </w:p>
    <w:p w:rsidRPr="005C1A46" w:rsidR="007E457A" w:rsidP="007E457A" w:rsidRDefault="007E457A" w14:paraId="111774A8" w14:textId="77777777">
      <w:pPr>
        <w:tabs>
          <w:tab w:val="left" w:pos="709"/>
        </w:tabs>
        <w:ind w:right="54"/>
        <w:rPr>
          <w:rFonts w:cs="Arial"/>
          <w:sz w:val="28"/>
          <w:szCs w:val="28"/>
        </w:rPr>
      </w:pPr>
    </w:p>
    <w:p w:rsidRPr="005C1A46" w:rsidR="007E457A" w:rsidP="007E457A" w:rsidRDefault="007E457A" w14:paraId="4BE31A29" w14:textId="77777777">
      <w:pPr>
        <w:tabs>
          <w:tab w:val="left" w:pos="709"/>
        </w:tabs>
        <w:ind w:right="54"/>
        <w:rPr>
          <w:rFonts w:cs="Arial"/>
          <w:sz w:val="28"/>
          <w:szCs w:val="28"/>
        </w:rPr>
      </w:pPr>
    </w:p>
    <w:p w:rsidRPr="005C1A46" w:rsidR="007E457A" w:rsidP="007E457A" w:rsidRDefault="007E457A" w14:paraId="626F7B85" w14:textId="77777777">
      <w:pPr>
        <w:tabs>
          <w:tab w:val="left" w:pos="709"/>
        </w:tabs>
        <w:ind w:right="54"/>
        <w:rPr>
          <w:rFonts w:cs="Arial"/>
          <w:sz w:val="28"/>
          <w:szCs w:val="28"/>
        </w:rPr>
      </w:pPr>
    </w:p>
    <w:p w:rsidRPr="005C1A46" w:rsidR="007E457A" w:rsidP="007E457A" w:rsidRDefault="007E457A" w14:paraId="69E29B58" w14:textId="77777777">
      <w:pPr>
        <w:tabs>
          <w:tab w:val="left" w:pos="709"/>
        </w:tabs>
        <w:ind w:right="54"/>
        <w:rPr>
          <w:rFonts w:cs="Arial"/>
          <w:sz w:val="28"/>
          <w:szCs w:val="28"/>
        </w:rPr>
      </w:pPr>
    </w:p>
    <w:p w:rsidRPr="005C1A46" w:rsidR="007E457A" w:rsidP="007E457A" w:rsidRDefault="007E457A" w14:paraId="356E6CBD" w14:textId="77777777">
      <w:pPr>
        <w:tabs>
          <w:tab w:val="left" w:pos="709"/>
        </w:tabs>
        <w:ind w:right="54"/>
        <w:rPr>
          <w:rFonts w:cs="Arial"/>
          <w:sz w:val="28"/>
          <w:szCs w:val="28"/>
        </w:rPr>
      </w:pPr>
    </w:p>
    <w:p w:rsidRPr="005C1A46" w:rsidR="007E457A" w:rsidP="00CC508A" w:rsidRDefault="007E457A" w14:paraId="684E6C78" w14:textId="77777777">
      <w:pPr>
        <w:pStyle w:val="Heading3"/>
      </w:pPr>
      <w:r w:rsidRPr="005C1A46">
        <w:br w:type="page"/>
      </w:r>
      <w:r w:rsidRPr="005C1A46">
        <w:t>Area 2 – Internal Processes</w:t>
      </w:r>
    </w:p>
    <w:p w:rsidRPr="005C1A46" w:rsidR="007E457A" w:rsidP="007E457A" w:rsidRDefault="007E457A" w14:paraId="23A42152" w14:textId="77777777">
      <w:pPr>
        <w:tabs>
          <w:tab w:val="left" w:pos="709"/>
        </w:tabs>
        <w:ind w:right="54"/>
        <w:rPr>
          <w:rFonts w:cs="Arial"/>
          <w:sz w:val="28"/>
          <w:szCs w:val="28"/>
        </w:rPr>
      </w:pPr>
      <w:r w:rsidRPr="005C1A46">
        <w:rPr>
          <w:rFonts w:cs="Arial"/>
          <w:sz w:val="28"/>
          <w:szCs w:val="28"/>
        </w:rPr>
        <w:t>This looks at the stability and operations of the service, i.e. systems, structures or processes that need to be introduced or changed to implement the Principles.</w:t>
      </w:r>
    </w:p>
    <w:p w:rsidRPr="005C1A46" w:rsidR="007E457A" w:rsidP="007E457A" w:rsidRDefault="007E457A" w14:paraId="6A9F0594" w14:textId="77777777">
      <w:pPr>
        <w:tabs>
          <w:tab w:val="left" w:pos="709"/>
        </w:tabs>
        <w:ind w:right="54"/>
        <w:rPr>
          <w:rFonts w:cs="Arial"/>
          <w:sz w:val="28"/>
          <w:szCs w:val="28"/>
        </w:rPr>
      </w:pPr>
      <w:r w:rsidRPr="005C1A46">
        <w:rPr>
          <w:rFonts w:cs="Arial"/>
          <w:sz w:val="28"/>
          <w:szCs w:val="28"/>
        </w:rPr>
        <w:t>[Prompt] Here we need to decide the questions that a service needs to ask itself about its systems, structures or processes. Sample headings and questions below.</w:t>
      </w:r>
    </w:p>
    <w:p w:rsidRPr="005C1A46" w:rsidR="007E457A" w:rsidP="007E457A" w:rsidRDefault="007E457A" w14:paraId="71A5E0D8" w14:textId="77777777">
      <w:pPr>
        <w:tabs>
          <w:tab w:val="left" w:pos="709"/>
        </w:tabs>
        <w:ind w:right="54"/>
        <w:rPr>
          <w:rFonts w:cs="Arial"/>
          <w:b/>
          <w:bCs/>
          <w:sz w:val="28"/>
          <w:szCs w:val="28"/>
        </w:rPr>
      </w:pPr>
      <w:r w:rsidRPr="005C1A46">
        <w:rPr>
          <w:rFonts w:cs="Arial"/>
          <w:b/>
          <w:bCs/>
          <w:sz w:val="28"/>
          <w:szCs w:val="28"/>
        </w:rPr>
        <w:t>Operational</w:t>
      </w:r>
    </w:p>
    <w:p w:rsidRPr="005C1A46" w:rsidR="007E457A" w:rsidP="007E457A" w:rsidRDefault="007E457A" w14:paraId="03AFB5C2" w14:textId="77777777">
      <w:pPr>
        <w:tabs>
          <w:tab w:val="left" w:pos="709"/>
        </w:tabs>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Do current practices need to change?</w:t>
      </w:r>
    </w:p>
    <w:p w:rsidRPr="005C1A46" w:rsidR="007E457A" w:rsidP="007E457A" w:rsidRDefault="007E457A" w14:paraId="06DC8D8D" w14:textId="77777777">
      <w:pPr>
        <w:tabs>
          <w:tab w:val="left" w:pos="709"/>
        </w:tabs>
        <w:ind w:right="54"/>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Does the governance structure support implementation?</w:t>
      </w:r>
    </w:p>
    <w:p w:rsidRPr="005C1A46" w:rsidR="007E457A" w:rsidP="007E457A" w:rsidRDefault="007E457A" w14:paraId="562F04EE" w14:textId="77777777">
      <w:pPr>
        <w:tabs>
          <w:tab w:val="left" w:pos="709"/>
        </w:tabs>
        <w:ind w:left="720" w:right="54" w:hanging="720"/>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Do all teams know how to access information, training and support about implementing the Principles?</w:t>
      </w:r>
    </w:p>
    <w:p w:rsidRPr="005C1A46" w:rsidR="007E457A" w:rsidP="007E457A" w:rsidRDefault="007E457A" w14:paraId="64DD0CD4" w14:textId="77777777">
      <w:pPr>
        <w:tabs>
          <w:tab w:val="left" w:pos="709"/>
        </w:tabs>
        <w:ind w:right="54"/>
        <w:rPr>
          <w:rFonts w:cs="Arial"/>
          <w:b/>
          <w:bCs/>
          <w:sz w:val="28"/>
          <w:szCs w:val="28"/>
        </w:rPr>
      </w:pPr>
      <w:r w:rsidRPr="005C1A46">
        <w:rPr>
          <w:rFonts w:cs="Arial"/>
          <w:b/>
          <w:bCs/>
          <w:sz w:val="28"/>
          <w:szCs w:val="28"/>
        </w:rPr>
        <w:t>Regulatory / Legislative</w:t>
      </w:r>
    </w:p>
    <w:p w:rsidRPr="005C1A46" w:rsidR="007E457A" w:rsidP="007E457A" w:rsidRDefault="007E457A" w14:paraId="0F421036" w14:textId="77777777">
      <w:pPr>
        <w:tabs>
          <w:tab w:val="left" w:pos="709"/>
        </w:tabs>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What will the impact be on HIQA compliance levels?</w:t>
      </w:r>
    </w:p>
    <w:p w:rsidRPr="005C1A46" w:rsidR="007E457A" w:rsidP="007E457A" w:rsidRDefault="007E457A" w14:paraId="7474B05F" w14:textId="77777777">
      <w:pPr>
        <w:tabs>
          <w:tab w:val="left" w:pos="709"/>
        </w:tabs>
        <w:ind w:left="720" w:right="54" w:hanging="720"/>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Will it have an impact on compliance with legislation (GDPR, ADM etc.)</w:t>
      </w:r>
    </w:p>
    <w:p w:rsidRPr="005C1A46" w:rsidR="007E457A" w:rsidP="007E457A" w:rsidRDefault="007E457A" w14:paraId="3B9F14AA" w14:textId="77777777">
      <w:pPr>
        <w:tabs>
          <w:tab w:val="left" w:pos="709"/>
        </w:tabs>
        <w:ind w:left="720" w:right="54" w:hanging="720"/>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Are there any risks associated with implementation?</w:t>
      </w:r>
    </w:p>
    <w:p w:rsidRPr="005C1A46" w:rsidR="007E457A" w:rsidP="007E457A" w:rsidRDefault="007E457A" w14:paraId="60E883D0" w14:textId="77777777">
      <w:pPr>
        <w:tabs>
          <w:tab w:val="left" w:pos="709"/>
        </w:tabs>
        <w:ind w:right="54"/>
        <w:rPr>
          <w:rFonts w:cs="Arial"/>
          <w:sz w:val="28"/>
          <w:szCs w:val="28"/>
        </w:rPr>
      </w:pPr>
      <w:r w:rsidRPr="005C1A46">
        <w:rPr>
          <w:rFonts w:cs="Arial"/>
          <w:sz w:val="28"/>
          <w:szCs w:val="28"/>
        </w:rPr>
        <w:t>List of actions required in relation to Internal Processes:</w:t>
      </w:r>
    </w:p>
    <w:p w:rsidRPr="005C1A46" w:rsidR="007E457A" w:rsidP="007E457A" w:rsidRDefault="007E457A" w14:paraId="5315BC65" w14:textId="77777777">
      <w:pPr>
        <w:tabs>
          <w:tab w:val="left" w:pos="709"/>
        </w:tabs>
        <w:ind w:left="720" w:right="54" w:hanging="720"/>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w:t>
      </w:r>
    </w:p>
    <w:p w:rsidRPr="005C1A46" w:rsidR="007E457A" w:rsidP="007E457A" w:rsidRDefault="007E457A" w14:paraId="03E955DF" w14:textId="77777777">
      <w:pPr>
        <w:tabs>
          <w:tab w:val="left" w:pos="709"/>
        </w:tabs>
        <w:ind w:left="720" w:right="54" w:hanging="720"/>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w:t>
      </w:r>
    </w:p>
    <w:p w:rsidRPr="005C1A46" w:rsidR="007E457A" w:rsidP="007E457A" w:rsidRDefault="007E457A" w14:paraId="2990040F" w14:textId="77777777">
      <w:pPr>
        <w:tabs>
          <w:tab w:val="left" w:pos="709"/>
        </w:tabs>
        <w:ind w:left="720" w:right="54" w:hanging="720"/>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w:t>
      </w:r>
    </w:p>
    <w:p w:rsidR="00CC508A" w:rsidRDefault="00CC508A" w14:paraId="4EA84F7F" w14:textId="77777777">
      <w:pPr>
        <w:rPr>
          <w:rFonts w:asciiTheme="minorHAnsi" w:hAnsiTheme="minorHAnsi" w:eastAsiaTheme="majorEastAsia" w:cstheme="majorBidi"/>
          <w:color w:val="2E74B5" w:themeColor="accent1" w:themeShade="BF"/>
          <w:sz w:val="28"/>
          <w:szCs w:val="24"/>
        </w:rPr>
      </w:pPr>
      <w:r>
        <w:rPr>
          <w:szCs w:val="24"/>
        </w:rPr>
        <w:br w:type="page"/>
      </w:r>
    </w:p>
    <w:p w:rsidRPr="005C1A46" w:rsidR="007E457A" w:rsidP="007E457A" w:rsidRDefault="007E457A" w14:paraId="1D8DAA5A" w14:textId="585EF9F7">
      <w:pPr>
        <w:pStyle w:val="Heading3"/>
        <w:tabs>
          <w:tab w:val="left" w:pos="709"/>
        </w:tabs>
        <w:ind w:right="54"/>
        <w:rPr>
          <w:rFonts w:cs="Arial"/>
        </w:rPr>
      </w:pPr>
      <w:r w:rsidRPr="005C1A46">
        <w:rPr>
          <w:szCs w:val="24"/>
        </w:rPr>
        <w:t>Area 3 – Learning and Growth</w:t>
      </w:r>
    </w:p>
    <w:p w:rsidRPr="005C1A46" w:rsidR="007E457A" w:rsidP="007E457A" w:rsidRDefault="007E457A" w14:paraId="5ECCFD69" w14:textId="77777777">
      <w:pPr>
        <w:tabs>
          <w:tab w:val="left" w:pos="709"/>
        </w:tabs>
        <w:ind w:right="54"/>
        <w:rPr>
          <w:rFonts w:cs="Arial"/>
          <w:sz w:val="28"/>
          <w:szCs w:val="28"/>
        </w:rPr>
      </w:pPr>
      <w:r w:rsidRPr="005C1A46">
        <w:rPr>
          <w:rFonts w:cs="Arial"/>
          <w:sz w:val="28"/>
          <w:szCs w:val="28"/>
        </w:rPr>
        <w:t>This looks at training and education required for teams to be able to implement the Principles. What skills and knowledge do they need? This also looks at data that needs to be captured about how the policy is implemented, how many teams have been trained and human resource implications of implementation.</w:t>
      </w:r>
    </w:p>
    <w:p w:rsidRPr="005C1A46" w:rsidR="007E457A" w:rsidP="007E457A" w:rsidRDefault="007E457A" w14:paraId="79228041" w14:textId="77777777">
      <w:pPr>
        <w:tabs>
          <w:tab w:val="left" w:pos="709"/>
        </w:tabs>
        <w:ind w:right="54"/>
        <w:rPr>
          <w:rFonts w:cs="Arial"/>
          <w:sz w:val="28"/>
          <w:szCs w:val="28"/>
        </w:rPr>
      </w:pPr>
      <w:r w:rsidRPr="00AC3346">
        <w:rPr>
          <w:rFonts w:cs="Arial"/>
          <w:sz w:val="28"/>
          <w:szCs w:val="28"/>
        </w:rPr>
        <w:t>[Prompt</w:t>
      </w:r>
      <w:r w:rsidRPr="005C1A46">
        <w:rPr>
          <w:rFonts w:cs="Arial"/>
          <w:sz w:val="28"/>
          <w:szCs w:val="28"/>
        </w:rPr>
        <w:t>] Here we need to decide the questions that a service needs to ask itself about learning and growth in the context of implementing the Principles. Sample headings and questions below.</w:t>
      </w:r>
    </w:p>
    <w:p w:rsidRPr="005C1A46" w:rsidR="007E457A" w:rsidP="007E457A" w:rsidRDefault="007E457A" w14:paraId="3B9F3905" w14:textId="77777777">
      <w:pPr>
        <w:tabs>
          <w:tab w:val="left" w:pos="709"/>
        </w:tabs>
        <w:ind w:right="54"/>
        <w:rPr>
          <w:rFonts w:cs="Arial"/>
          <w:sz w:val="28"/>
          <w:szCs w:val="28"/>
        </w:rPr>
      </w:pPr>
    </w:p>
    <w:p w:rsidRPr="005C1A46" w:rsidR="007E457A" w:rsidP="007E457A" w:rsidRDefault="007E457A" w14:paraId="665B54F3" w14:textId="77777777">
      <w:pPr>
        <w:tabs>
          <w:tab w:val="left" w:pos="709"/>
        </w:tabs>
        <w:ind w:right="54"/>
        <w:rPr>
          <w:rFonts w:cs="Arial"/>
          <w:b/>
          <w:bCs/>
          <w:sz w:val="28"/>
          <w:szCs w:val="28"/>
        </w:rPr>
      </w:pPr>
      <w:r w:rsidRPr="005C1A46">
        <w:rPr>
          <w:rFonts w:cs="Arial"/>
          <w:b/>
          <w:bCs/>
          <w:sz w:val="28"/>
          <w:szCs w:val="28"/>
        </w:rPr>
        <w:t>Training and Education</w:t>
      </w:r>
    </w:p>
    <w:p w:rsidRPr="005C1A46" w:rsidR="007E457A" w:rsidP="007E457A" w:rsidRDefault="007E457A" w14:paraId="58D6C9D7" w14:textId="77777777">
      <w:pPr>
        <w:tabs>
          <w:tab w:val="left" w:pos="709"/>
        </w:tabs>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Is training and education required? If yes, who will provide it?</w:t>
      </w:r>
    </w:p>
    <w:p w:rsidRPr="005C1A46" w:rsidR="007E457A" w:rsidP="007E457A" w:rsidRDefault="007E457A" w14:paraId="430A1599" w14:textId="77777777">
      <w:pPr>
        <w:tabs>
          <w:tab w:val="left" w:pos="709"/>
        </w:tabs>
        <w:ind w:right="54"/>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How many teams will need training? Is it mandatory?</w:t>
      </w:r>
    </w:p>
    <w:p w:rsidRPr="005C1A46" w:rsidR="007E457A" w:rsidP="007E457A" w:rsidRDefault="007E457A" w14:paraId="74EB55E9" w14:textId="77777777">
      <w:pPr>
        <w:tabs>
          <w:tab w:val="left" w:pos="709"/>
        </w:tabs>
        <w:ind w:right="54"/>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Are there costs involved if staff attend training, e.g. backfill?</w:t>
      </w:r>
    </w:p>
    <w:p w:rsidRPr="005C1A46" w:rsidR="007E457A" w:rsidP="007E457A" w:rsidRDefault="007E457A" w14:paraId="034BC8DB" w14:textId="77777777">
      <w:pPr>
        <w:tabs>
          <w:tab w:val="left" w:pos="709"/>
        </w:tabs>
        <w:ind w:right="54"/>
        <w:rPr>
          <w:rFonts w:cs="Arial"/>
          <w:sz w:val="28"/>
          <w:szCs w:val="28"/>
        </w:rPr>
      </w:pPr>
    </w:p>
    <w:p w:rsidRPr="005C1A46" w:rsidR="007E457A" w:rsidP="007E457A" w:rsidRDefault="007E457A" w14:paraId="0D651AC1" w14:textId="77777777">
      <w:pPr>
        <w:tabs>
          <w:tab w:val="left" w:pos="709"/>
        </w:tabs>
        <w:ind w:right="54"/>
        <w:rPr>
          <w:rFonts w:cs="Arial"/>
          <w:b/>
          <w:bCs/>
          <w:sz w:val="28"/>
          <w:szCs w:val="28"/>
        </w:rPr>
      </w:pPr>
      <w:r w:rsidRPr="005C1A46">
        <w:rPr>
          <w:rFonts w:cs="Arial"/>
          <w:b/>
          <w:bCs/>
          <w:sz w:val="28"/>
          <w:szCs w:val="28"/>
        </w:rPr>
        <w:t>Human Resources</w:t>
      </w:r>
    </w:p>
    <w:p w:rsidRPr="005C1A46" w:rsidR="007E457A" w:rsidP="007E457A" w:rsidRDefault="007E457A" w14:paraId="7AC0237F" w14:textId="77777777">
      <w:pPr>
        <w:tabs>
          <w:tab w:val="left" w:pos="709"/>
        </w:tabs>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Do job descriptions need to be updated?</w:t>
      </w:r>
    </w:p>
    <w:p w:rsidRPr="005C1A46" w:rsidR="007E457A" w:rsidP="007E457A" w:rsidRDefault="007E457A" w14:paraId="381EB79F" w14:textId="77777777">
      <w:pPr>
        <w:tabs>
          <w:tab w:val="left" w:pos="709"/>
        </w:tabs>
        <w:ind w:right="54"/>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Do we need to consult with registration bodies, unions etc?</w:t>
      </w:r>
    </w:p>
    <w:p w:rsidRPr="005C1A46" w:rsidR="007E457A" w:rsidP="007E457A" w:rsidRDefault="007E457A" w14:paraId="0D772B9A" w14:textId="77777777">
      <w:pPr>
        <w:tabs>
          <w:tab w:val="left" w:pos="709"/>
        </w:tabs>
        <w:ind w:right="54"/>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Are new posts needed to implement the Principles?</w:t>
      </w:r>
    </w:p>
    <w:p w:rsidRPr="005C1A46" w:rsidR="007E457A" w:rsidP="007E457A" w:rsidRDefault="007E457A" w14:paraId="2FD06872" w14:textId="77777777">
      <w:pPr>
        <w:tabs>
          <w:tab w:val="left" w:pos="709"/>
        </w:tabs>
        <w:ind w:right="54"/>
        <w:rPr>
          <w:rFonts w:cs="Arial"/>
          <w:sz w:val="28"/>
          <w:szCs w:val="28"/>
        </w:rPr>
      </w:pPr>
      <w:r w:rsidRPr="005C1A46">
        <w:rPr>
          <w:rFonts w:cs="Arial"/>
          <w:sz w:val="28"/>
          <w:szCs w:val="28"/>
        </w:rPr>
        <w:t>List of actions required in relation to Learning and Growth:</w:t>
      </w:r>
    </w:p>
    <w:p w:rsidRPr="005C1A46" w:rsidR="007E457A" w:rsidP="007E457A" w:rsidRDefault="007E457A" w14:paraId="6943AB6A" w14:textId="77777777">
      <w:pPr>
        <w:tabs>
          <w:tab w:val="left" w:pos="709"/>
        </w:tabs>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w:t>
      </w:r>
    </w:p>
    <w:p w:rsidRPr="005C1A46" w:rsidR="007E457A" w:rsidP="007E457A" w:rsidRDefault="007E457A" w14:paraId="6413DEB7" w14:textId="77777777">
      <w:pPr>
        <w:tabs>
          <w:tab w:val="left" w:pos="709"/>
        </w:tabs>
        <w:ind w:right="54"/>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w:t>
      </w:r>
    </w:p>
    <w:p w:rsidRPr="005C1A46" w:rsidR="007E457A" w:rsidP="007E457A" w:rsidRDefault="007E457A" w14:paraId="6954112F" w14:textId="77777777">
      <w:pPr>
        <w:tabs>
          <w:tab w:val="left" w:pos="709"/>
        </w:tabs>
        <w:ind w:right="54"/>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w:t>
      </w:r>
    </w:p>
    <w:p w:rsidRPr="005C1A46" w:rsidR="007E457A" w:rsidP="007E457A" w:rsidRDefault="007E457A" w14:paraId="592417D5" w14:textId="77777777">
      <w:pPr>
        <w:pStyle w:val="Heading3"/>
        <w:tabs>
          <w:tab w:val="left" w:pos="709"/>
        </w:tabs>
        <w:ind w:right="54"/>
        <w:rPr>
          <w:szCs w:val="24"/>
        </w:rPr>
      </w:pPr>
      <w:r w:rsidRPr="005C1A46">
        <w:rPr>
          <w:szCs w:val="24"/>
        </w:rPr>
        <w:br w:type="page"/>
      </w:r>
    </w:p>
    <w:p w:rsidRPr="005C1A46" w:rsidR="007E457A" w:rsidP="007E457A" w:rsidRDefault="007E457A" w14:paraId="58B32576" w14:textId="77777777">
      <w:pPr>
        <w:pStyle w:val="Heading3"/>
        <w:tabs>
          <w:tab w:val="left" w:pos="709"/>
        </w:tabs>
        <w:ind w:right="54"/>
        <w:rPr>
          <w:szCs w:val="24"/>
        </w:rPr>
      </w:pPr>
      <w:r w:rsidRPr="005C1A46">
        <w:rPr>
          <w:szCs w:val="24"/>
        </w:rPr>
        <w:t>Area 4 – Finance</w:t>
      </w:r>
    </w:p>
    <w:p w:rsidRPr="005C1A46" w:rsidR="007E457A" w:rsidP="007E457A" w:rsidRDefault="007E457A" w14:paraId="6BB10CF6" w14:textId="77777777">
      <w:pPr>
        <w:tabs>
          <w:tab w:val="left" w:pos="709"/>
        </w:tabs>
        <w:ind w:right="54"/>
        <w:rPr>
          <w:rFonts w:cs="Arial"/>
          <w:sz w:val="28"/>
          <w:szCs w:val="28"/>
        </w:rPr>
      </w:pPr>
      <w:r w:rsidRPr="005C1A46">
        <w:rPr>
          <w:rFonts w:cs="Arial"/>
          <w:sz w:val="28"/>
          <w:szCs w:val="28"/>
        </w:rPr>
        <w:t>This looks at the financial cost of implementation of the Principles and whether finances need to be looked at before implementation of the Principles.</w:t>
      </w:r>
    </w:p>
    <w:p w:rsidRPr="005C1A46" w:rsidR="007E457A" w:rsidP="007E457A" w:rsidRDefault="007E457A" w14:paraId="024B2531" w14:textId="77777777">
      <w:pPr>
        <w:tabs>
          <w:tab w:val="left" w:pos="709"/>
        </w:tabs>
        <w:ind w:right="54"/>
        <w:rPr>
          <w:rFonts w:cs="Arial"/>
          <w:sz w:val="28"/>
          <w:szCs w:val="28"/>
        </w:rPr>
      </w:pPr>
      <w:r w:rsidRPr="005C1A46">
        <w:rPr>
          <w:rFonts w:cs="Arial"/>
          <w:sz w:val="28"/>
          <w:szCs w:val="28"/>
        </w:rPr>
        <w:t>[Prompt] Here we need to decide the questions that a service needs to ask itself about the financial implications of implementing the Principles. Sample questions below.</w:t>
      </w:r>
    </w:p>
    <w:p w:rsidRPr="005C1A46" w:rsidR="007E457A" w:rsidP="007E457A" w:rsidRDefault="007E457A" w14:paraId="17DE8AF7" w14:textId="77777777">
      <w:pPr>
        <w:tabs>
          <w:tab w:val="left" w:pos="709"/>
        </w:tabs>
        <w:ind w:left="720" w:right="54" w:hanging="720"/>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Is there a cost associated with implementing these Principles?</w:t>
      </w:r>
    </w:p>
    <w:p w:rsidRPr="005C1A46" w:rsidR="007E457A" w:rsidP="007E457A" w:rsidRDefault="007E457A" w14:paraId="4F85E81E" w14:textId="77777777">
      <w:pPr>
        <w:tabs>
          <w:tab w:val="left" w:pos="709"/>
        </w:tabs>
        <w:ind w:left="720" w:right="54" w:hanging="720"/>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If yes, in what areas e.g. equipment, training, software, infrastructure?</w:t>
      </w:r>
    </w:p>
    <w:p w:rsidRPr="005C1A46" w:rsidR="007E457A" w:rsidP="007E457A" w:rsidRDefault="007E457A" w14:paraId="5F26B531" w14:textId="77777777">
      <w:pPr>
        <w:tabs>
          <w:tab w:val="left" w:pos="709"/>
        </w:tabs>
        <w:ind w:left="720" w:right="54" w:hanging="720"/>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Where will the costs sit, e.g. locally, regionally, nationally?</w:t>
      </w:r>
    </w:p>
    <w:p w:rsidRPr="005C1A46" w:rsidR="007E457A" w:rsidP="007E457A" w:rsidRDefault="007E457A" w14:paraId="6B020106" w14:textId="77777777">
      <w:pPr>
        <w:tabs>
          <w:tab w:val="left" w:pos="709"/>
        </w:tabs>
        <w:ind w:left="720" w:right="54" w:hanging="720"/>
        <w:rPr>
          <w:rFonts w:cs="Arial"/>
          <w:sz w:val="28"/>
          <w:szCs w:val="28"/>
        </w:rPr>
      </w:pPr>
      <w:r w:rsidRPr="005C1A46">
        <w:rPr>
          <w:rFonts w:cs="Arial"/>
          <w:sz w:val="28"/>
          <w:szCs w:val="28"/>
        </w:rPr>
        <w:t>4</w:t>
      </w:r>
      <w:r w:rsidRPr="005C1A46">
        <w:rPr>
          <w:rFonts w:cs="Arial"/>
          <w:sz w:val="28"/>
          <w:szCs w:val="28"/>
        </w:rPr>
        <w:tab/>
      </w:r>
      <w:r w:rsidRPr="005C1A46">
        <w:rPr>
          <w:rFonts w:cs="Arial"/>
          <w:sz w:val="28"/>
          <w:szCs w:val="28"/>
        </w:rPr>
        <w:t>If funding is needed, where will it come from?</w:t>
      </w:r>
    </w:p>
    <w:p w:rsidRPr="005C1A46" w:rsidR="007E457A" w:rsidP="007E457A" w:rsidRDefault="007E457A" w14:paraId="46EE366B" w14:textId="77777777">
      <w:pPr>
        <w:tabs>
          <w:tab w:val="left" w:pos="709"/>
        </w:tabs>
        <w:ind w:right="54"/>
        <w:rPr>
          <w:rFonts w:cs="Arial"/>
          <w:sz w:val="28"/>
          <w:szCs w:val="28"/>
        </w:rPr>
      </w:pPr>
      <w:r w:rsidRPr="005C1A46">
        <w:rPr>
          <w:rFonts w:cs="Arial"/>
          <w:sz w:val="28"/>
          <w:szCs w:val="28"/>
        </w:rPr>
        <w:t>List of actions required in relation to Finance:</w:t>
      </w:r>
    </w:p>
    <w:p w:rsidRPr="005C1A46" w:rsidR="007E457A" w:rsidP="007E457A" w:rsidRDefault="007E457A" w14:paraId="3BAA8ECC" w14:textId="77777777">
      <w:pPr>
        <w:tabs>
          <w:tab w:val="left" w:pos="709"/>
        </w:tabs>
        <w:ind w:right="54"/>
        <w:rPr>
          <w:rFonts w:cs="Arial"/>
          <w:sz w:val="28"/>
          <w:szCs w:val="28"/>
        </w:rPr>
      </w:pPr>
      <w:r w:rsidRPr="005C1A46">
        <w:rPr>
          <w:rFonts w:cs="Arial"/>
          <w:sz w:val="28"/>
          <w:szCs w:val="28"/>
        </w:rPr>
        <w:t>1</w:t>
      </w:r>
      <w:r w:rsidRPr="005C1A46">
        <w:rPr>
          <w:rFonts w:cs="Arial"/>
          <w:sz w:val="28"/>
          <w:szCs w:val="28"/>
        </w:rPr>
        <w:tab/>
      </w:r>
      <w:r w:rsidRPr="005C1A46">
        <w:rPr>
          <w:rFonts w:cs="Arial"/>
          <w:sz w:val="28"/>
          <w:szCs w:val="28"/>
        </w:rPr>
        <w:t>…</w:t>
      </w:r>
    </w:p>
    <w:p w:rsidRPr="005C1A46" w:rsidR="007E457A" w:rsidP="007E457A" w:rsidRDefault="007E457A" w14:paraId="1934FF7A" w14:textId="77777777">
      <w:pPr>
        <w:tabs>
          <w:tab w:val="left" w:pos="709"/>
        </w:tabs>
        <w:ind w:right="54"/>
        <w:rPr>
          <w:rFonts w:cs="Arial"/>
          <w:sz w:val="28"/>
          <w:szCs w:val="28"/>
        </w:rPr>
      </w:pPr>
      <w:r w:rsidRPr="005C1A46">
        <w:rPr>
          <w:rFonts w:cs="Arial"/>
          <w:sz w:val="28"/>
          <w:szCs w:val="28"/>
        </w:rPr>
        <w:t>2</w:t>
      </w:r>
      <w:r w:rsidRPr="005C1A46">
        <w:rPr>
          <w:rFonts w:cs="Arial"/>
          <w:sz w:val="28"/>
          <w:szCs w:val="28"/>
        </w:rPr>
        <w:tab/>
      </w:r>
      <w:r w:rsidRPr="005C1A46">
        <w:rPr>
          <w:rFonts w:cs="Arial"/>
          <w:sz w:val="28"/>
          <w:szCs w:val="28"/>
        </w:rPr>
        <w:t>…</w:t>
      </w:r>
    </w:p>
    <w:p w:rsidRPr="005C1A46" w:rsidR="007E457A" w:rsidP="007E457A" w:rsidRDefault="007E457A" w14:paraId="2139BD38" w14:textId="77777777">
      <w:pPr>
        <w:tabs>
          <w:tab w:val="left" w:pos="709"/>
        </w:tabs>
        <w:ind w:right="54"/>
        <w:rPr>
          <w:rFonts w:cs="Arial"/>
          <w:sz w:val="28"/>
          <w:szCs w:val="28"/>
        </w:rPr>
      </w:pPr>
      <w:r w:rsidRPr="005C1A46">
        <w:rPr>
          <w:rFonts w:cs="Arial"/>
          <w:sz w:val="28"/>
          <w:szCs w:val="28"/>
        </w:rPr>
        <w:t>3</w:t>
      </w:r>
      <w:r w:rsidRPr="005C1A46">
        <w:rPr>
          <w:rFonts w:cs="Arial"/>
          <w:sz w:val="28"/>
          <w:szCs w:val="28"/>
        </w:rPr>
        <w:tab/>
      </w:r>
      <w:r w:rsidRPr="005C1A46">
        <w:rPr>
          <w:rFonts w:cs="Arial"/>
          <w:sz w:val="28"/>
          <w:szCs w:val="28"/>
        </w:rPr>
        <w:t>…</w:t>
      </w:r>
    </w:p>
    <w:p w:rsidRPr="005C1A46" w:rsidR="007E457A" w:rsidP="007E457A" w:rsidRDefault="007E457A" w14:paraId="3F1CD546" w14:textId="77777777">
      <w:pPr>
        <w:tabs>
          <w:tab w:val="left" w:pos="709"/>
        </w:tabs>
        <w:ind w:right="54"/>
        <w:rPr>
          <w:rFonts w:eastAsia="Calibri" w:cs="Arial"/>
          <w:sz w:val="28"/>
          <w:szCs w:val="20"/>
        </w:rPr>
      </w:pPr>
      <w:r w:rsidRPr="005C1A46">
        <w:rPr>
          <w:rFonts w:eastAsia="Calibri" w:cs="Arial"/>
          <w:sz w:val="28"/>
          <w:szCs w:val="20"/>
        </w:rPr>
        <w:t>References:</w:t>
      </w:r>
    </w:p>
    <w:p w:rsidRPr="005C1A46" w:rsidR="007E457A" w:rsidP="007E457A" w:rsidRDefault="007E457A" w14:paraId="502EC6A7" w14:textId="77777777">
      <w:pPr>
        <w:tabs>
          <w:tab w:val="left" w:pos="709"/>
        </w:tabs>
        <w:spacing w:after="0" w:line="240" w:lineRule="auto"/>
        <w:ind w:right="54"/>
        <w:rPr>
          <w:rFonts w:cs="Arial"/>
          <w:sz w:val="28"/>
          <w:szCs w:val="20"/>
        </w:rPr>
      </w:pPr>
      <w:r w:rsidRPr="005C1A46">
        <w:rPr>
          <w:rFonts w:cs="Arial"/>
          <w:sz w:val="28"/>
          <w:szCs w:val="20"/>
        </w:rPr>
        <w:t xml:space="preserve">Kaplan, R. and Norton, D. (1993). Putting the Balanced Scorecard to Work. [online] Harvard Business Review. Available at: </w:t>
      </w:r>
      <w:hyperlink w:history="1" r:id="rId33">
        <w:r w:rsidRPr="005C1A46">
          <w:rPr>
            <w:rFonts w:cs="Arial"/>
            <w:color w:val="0563C1" w:themeColor="hyperlink"/>
            <w:sz w:val="28"/>
            <w:szCs w:val="20"/>
            <w:u w:val="single"/>
          </w:rPr>
          <w:t>https://scanmail.trustwave.com/?c=6600&amp;d=mtOP3Hd_PgUW7QSSAIx5Gk_RqyLJQxm3v95eDITWTQ&amp;s=343&amp;u=https%3a%2f%2fhbr%2eorg%2f1993%2f09%2fputting-the-balanced-scorecard-to-work</w:t>
        </w:r>
      </w:hyperlink>
      <w:r w:rsidRPr="005C1A46">
        <w:rPr>
          <w:rFonts w:cs="Arial"/>
          <w:sz w:val="28"/>
          <w:szCs w:val="20"/>
        </w:rPr>
        <w:t xml:space="preserve"> </w:t>
      </w:r>
    </w:p>
    <w:p w:rsidR="007E457A" w:rsidP="007E457A" w:rsidRDefault="007E457A" w14:paraId="2D87E7E9" w14:textId="77777777">
      <w:pPr>
        <w:tabs>
          <w:tab w:val="left" w:pos="709"/>
        </w:tabs>
        <w:ind w:right="54"/>
        <w:rPr>
          <w:rFonts w:cs="Arial"/>
          <w:sz w:val="28"/>
          <w:szCs w:val="20"/>
        </w:rPr>
      </w:pPr>
      <w:r w:rsidRPr="005C1A46">
        <w:rPr>
          <w:rFonts w:cs="Arial"/>
          <w:sz w:val="28"/>
          <w:szCs w:val="20"/>
        </w:rPr>
        <w:t xml:space="preserve">McAuliffe, E. </w:t>
      </w:r>
      <w:r w:rsidRPr="005C1A46">
        <w:rPr>
          <w:rFonts w:cs="Arial"/>
          <w:i/>
          <w:iCs/>
          <w:sz w:val="28"/>
          <w:szCs w:val="20"/>
        </w:rPr>
        <w:t>et al.</w:t>
      </w:r>
      <w:r w:rsidRPr="005C1A46">
        <w:rPr>
          <w:rFonts w:cs="Arial"/>
          <w:sz w:val="28"/>
          <w:szCs w:val="20"/>
        </w:rPr>
        <w:t xml:space="preserve"> (2006) </w:t>
      </w:r>
      <w:r w:rsidRPr="005C1A46">
        <w:rPr>
          <w:rFonts w:cs="Arial"/>
          <w:i/>
          <w:iCs/>
          <w:sz w:val="28"/>
          <w:szCs w:val="20"/>
        </w:rPr>
        <w:t>Guiding change in the Irish health system</w:t>
      </w:r>
      <w:r w:rsidRPr="005C1A46">
        <w:rPr>
          <w:rFonts w:cs="Arial"/>
          <w:sz w:val="28"/>
          <w:szCs w:val="20"/>
        </w:rPr>
        <w:t xml:space="preserve">. Report. Health Service Executive (HSE). Available at: </w:t>
      </w:r>
      <w:hyperlink w:history="1" r:id="rId34">
        <w:r w:rsidRPr="005C1A46">
          <w:rPr>
            <w:rFonts w:cs="Arial"/>
            <w:color w:val="0000FF"/>
            <w:sz w:val="28"/>
            <w:szCs w:val="20"/>
            <w:u w:val="single"/>
          </w:rPr>
          <w:t>http://www.lenus.ie/hse/handle/10147/78553</w:t>
        </w:r>
      </w:hyperlink>
      <w:r w:rsidRPr="005C1A46">
        <w:rPr>
          <w:rFonts w:cs="Arial"/>
          <w:sz w:val="28"/>
          <w:szCs w:val="20"/>
        </w:rPr>
        <w:t xml:space="preserve"> </w:t>
      </w:r>
    </w:p>
    <w:p w:rsidR="007E457A" w:rsidP="007E457A" w:rsidRDefault="007E457A" w14:paraId="51D8970E" w14:textId="77777777">
      <w:pPr>
        <w:ind w:right="54"/>
        <w:rPr>
          <w:rFonts w:cs="Arial"/>
          <w:sz w:val="28"/>
          <w:szCs w:val="20"/>
        </w:rPr>
      </w:pPr>
      <w:r>
        <w:rPr>
          <w:rFonts w:cs="Arial"/>
          <w:sz w:val="28"/>
          <w:szCs w:val="20"/>
        </w:rPr>
        <w:br w:type="page"/>
      </w:r>
    </w:p>
    <w:p w:rsidRPr="005C1A46" w:rsidR="007E457A" w:rsidP="007E457A" w:rsidRDefault="007E457A" w14:paraId="7D27E3E0" w14:textId="77777777">
      <w:pPr>
        <w:pStyle w:val="Heading1"/>
        <w:tabs>
          <w:tab w:val="left" w:pos="709"/>
        </w:tabs>
        <w:ind w:right="54"/>
        <w:rPr>
          <w:sz w:val="44"/>
          <w:szCs w:val="36"/>
        </w:rPr>
      </w:pPr>
      <w:bookmarkStart w:name="_Toc201048997" w:id="12"/>
      <w:r w:rsidRPr="005C1A46">
        <w:rPr>
          <w:sz w:val="44"/>
          <w:szCs w:val="36"/>
        </w:rPr>
        <w:t>Appendix 2 – Audit Tool</w:t>
      </w:r>
      <w:bookmarkEnd w:id="12"/>
    </w:p>
    <w:p w:rsidRPr="005C1A46" w:rsidR="007E457A" w:rsidP="007E457A" w:rsidRDefault="007E457A" w14:paraId="7E5E08E0" w14:textId="77777777">
      <w:pPr>
        <w:tabs>
          <w:tab w:val="left" w:pos="709"/>
        </w:tabs>
        <w:ind w:right="54"/>
        <w:rPr>
          <w:rFonts w:cs="Arial"/>
          <w:sz w:val="28"/>
          <w:szCs w:val="28"/>
        </w:rPr>
      </w:pPr>
      <w:r w:rsidRPr="005C1A46">
        <w:rPr>
          <w:rFonts w:cs="Arial"/>
          <w:sz w:val="28"/>
          <w:szCs w:val="28"/>
        </w:rPr>
        <w:t>Organisations/Local Policy Audit Tool</w:t>
      </w:r>
    </w:p>
    <w:p w:rsidRPr="005C1A46" w:rsidR="007E457A" w:rsidP="007E457A" w:rsidRDefault="007E457A" w14:paraId="788766FE" w14:textId="77777777">
      <w:pPr>
        <w:tabs>
          <w:tab w:val="left" w:pos="709"/>
        </w:tabs>
        <w:ind w:right="54"/>
        <w:rPr>
          <w:rFonts w:cs="Arial"/>
          <w:sz w:val="28"/>
          <w:szCs w:val="28"/>
        </w:rPr>
      </w:pPr>
      <w:r w:rsidRPr="005C1A46">
        <w:rPr>
          <w:rFonts w:cs="Arial"/>
          <w:sz w:val="28"/>
          <w:szCs w:val="28"/>
        </w:rPr>
        <w:t>For each prompt, answer yes or no and if action is required:</w:t>
      </w:r>
    </w:p>
    <w:p w:rsidRPr="005C1A46" w:rsidR="007E457A" w:rsidP="007E457A" w:rsidRDefault="007E457A" w14:paraId="7D871495" w14:textId="77777777">
      <w:pPr>
        <w:tabs>
          <w:tab w:val="left" w:pos="709"/>
        </w:tabs>
        <w:ind w:right="54"/>
        <w:rPr>
          <w:rFonts w:cs="Arial"/>
          <w:sz w:val="28"/>
          <w:szCs w:val="28"/>
        </w:rPr>
      </w:pPr>
    </w:p>
    <w:p w:rsidRPr="00CC508A" w:rsidR="007E457A" w:rsidP="00CC508A" w:rsidRDefault="007E457A" w14:paraId="422D9123" w14:textId="77777777">
      <w:pPr>
        <w:pStyle w:val="ListParagraph"/>
        <w:numPr>
          <w:ilvl w:val="0"/>
          <w:numId w:val="41"/>
        </w:numPr>
        <w:tabs>
          <w:tab w:val="left" w:pos="709"/>
        </w:tabs>
        <w:ind w:right="54"/>
        <w:rPr>
          <w:rFonts w:cs="Arial"/>
          <w:sz w:val="28"/>
          <w:szCs w:val="28"/>
        </w:rPr>
      </w:pPr>
      <w:r w:rsidRPr="00CC508A">
        <w:rPr>
          <w:rFonts w:cs="Arial"/>
          <w:sz w:val="28"/>
          <w:szCs w:val="28"/>
        </w:rPr>
        <w:t>Does the policy outline the storage, security and access of records for the person?</w:t>
      </w:r>
    </w:p>
    <w:p w:rsidRPr="00CC508A" w:rsidR="007E457A" w:rsidP="00CC508A" w:rsidRDefault="007E457A" w14:paraId="6925D30A" w14:textId="77777777">
      <w:pPr>
        <w:pStyle w:val="ListParagraph"/>
        <w:numPr>
          <w:ilvl w:val="0"/>
          <w:numId w:val="41"/>
        </w:numPr>
        <w:tabs>
          <w:tab w:val="left" w:pos="709"/>
        </w:tabs>
        <w:ind w:right="54"/>
        <w:rPr>
          <w:rFonts w:cs="Arial"/>
          <w:sz w:val="28"/>
          <w:szCs w:val="28"/>
        </w:rPr>
      </w:pPr>
      <w:r w:rsidRPr="00CC508A">
        <w:rPr>
          <w:rFonts w:cs="Arial"/>
          <w:sz w:val="28"/>
          <w:szCs w:val="28"/>
        </w:rPr>
        <w:t>Does the policy outline the right of the person to access their records?</w:t>
      </w:r>
    </w:p>
    <w:p w:rsidRPr="00CC508A" w:rsidR="007E457A" w:rsidP="00CC508A" w:rsidRDefault="007E457A" w14:paraId="6B1E12FA" w14:textId="77777777">
      <w:pPr>
        <w:pStyle w:val="ListParagraph"/>
        <w:numPr>
          <w:ilvl w:val="0"/>
          <w:numId w:val="41"/>
        </w:numPr>
        <w:tabs>
          <w:tab w:val="left" w:pos="709"/>
        </w:tabs>
        <w:ind w:right="54"/>
        <w:rPr>
          <w:rFonts w:cs="Arial"/>
          <w:sz w:val="28"/>
          <w:szCs w:val="28"/>
        </w:rPr>
      </w:pPr>
      <w:r w:rsidRPr="00CC508A">
        <w:rPr>
          <w:rFonts w:cs="Arial"/>
          <w:sz w:val="28"/>
          <w:szCs w:val="28"/>
        </w:rPr>
        <w:t>Does the policy outline retention schedules and methods for destruction of records?</w:t>
      </w:r>
    </w:p>
    <w:p w:rsidRPr="00CC508A" w:rsidR="007E457A" w:rsidP="00CC508A" w:rsidRDefault="007E457A" w14:paraId="7BCAF3AF" w14:textId="77777777">
      <w:pPr>
        <w:pStyle w:val="ListParagraph"/>
        <w:numPr>
          <w:ilvl w:val="0"/>
          <w:numId w:val="41"/>
        </w:numPr>
        <w:tabs>
          <w:tab w:val="left" w:pos="709"/>
        </w:tabs>
        <w:ind w:right="54"/>
        <w:rPr>
          <w:rFonts w:cs="Arial"/>
          <w:sz w:val="28"/>
          <w:szCs w:val="28"/>
        </w:rPr>
      </w:pPr>
      <w:r w:rsidRPr="00CC508A">
        <w:rPr>
          <w:rFonts w:cs="Arial"/>
          <w:sz w:val="28"/>
          <w:szCs w:val="28"/>
        </w:rPr>
        <w:t>Does the policy ensure the accessibility of records for the person including the formatting that is accessible?</w:t>
      </w:r>
    </w:p>
    <w:p w:rsidRPr="00CC508A" w:rsidR="007E457A" w:rsidP="00CC508A" w:rsidRDefault="007E457A" w14:paraId="33F36BF3" w14:textId="77777777">
      <w:pPr>
        <w:pStyle w:val="ListParagraph"/>
        <w:numPr>
          <w:ilvl w:val="0"/>
          <w:numId w:val="41"/>
        </w:numPr>
        <w:tabs>
          <w:tab w:val="left" w:pos="709"/>
        </w:tabs>
        <w:ind w:right="54"/>
        <w:rPr>
          <w:rFonts w:cs="Arial"/>
          <w:sz w:val="28"/>
          <w:szCs w:val="28"/>
        </w:rPr>
      </w:pPr>
      <w:r w:rsidRPr="00CC508A">
        <w:rPr>
          <w:rFonts w:cs="Arial"/>
          <w:sz w:val="28"/>
          <w:szCs w:val="28"/>
        </w:rPr>
        <w:t>Does the policy outline the co-production of records with the person?</w:t>
      </w:r>
    </w:p>
    <w:p w:rsidRPr="00CC508A" w:rsidR="007E457A" w:rsidP="00CC508A" w:rsidRDefault="007E457A" w14:paraId="1C8107FF" w14:textId="77777777">
      <w:pPr>
        <w:pStyle w:val="ListParagraph"/>
        <w:numPr>
          <w:ilvl w:val="0"/>
          <w:numId w:val="41"/>
        </w:numPr>
        <w:tabs>
          <w:tab w:val="left" w:pos="709"/>
        </w:tabs>
        <w:ind w:right="54"/>
        <w:rPr>
          <w:rFonts w:cs="Arial"/>
          <w:sz w:val="28"/>
          <w:szCs w:val="28"/>
        </w:rPr>
      </w:pPr>
      <w:r w:rsidRPr="00CC508A">
        <w:rPr>
          <w:rFonts w:cs="Arial"/>
          <w:sz w:val="28"/>
          <w:szCs w:val="28"/>
        </w:rPr>
        <w:t>Does the policy outline the obligation of the organisation to maintain records under relevant legislation?</w:t>
      </w:r>
    </w:p>
    <w:p w:rsidRPr="00CC508A" w:rsidR="007E457A" w:rsidP="00CC508A" w:rsidRDefault="007E457A" w14:paraId="1D1C7664" w14:textId="77777777">
      <w:pPr>
        <w:pStyle w:val="ListParagraph"/>
        <w:numPr>
          <w:ilvl w:val="0"/>
          <w:numId w:val="41"/>
        </w:numPr>
        <w:tabs>
          <w:tab w:val="left" w:pos="709"/>
        </w:tabs>
        <w:ind w:right="54"/>
        <w:rPr>
          <w:rFonts w:cs="Arial"/>
          <w:sz w:val="28"/>
          <w:szCs w:val="28"/>
        </w:rPr>
      </w:pPr>
      <w:r w:rsidRPr="00CC508A">
        <w:rPr>
          <w:rFonts w:cs="Arial"/>
          <w:sz w:val="28"/>
          <w:szCs w:val="28"/>
        </w:rPr>
        <w:t>Does the policy include education and support for the person in relation to understanding and meaningful engagement with their records?</w:t>
      </w:r>
    </w:p>
    <w:p w:rsidRPr="00CC508A" w:rsidR="007E457A" w:rsidP="00CC508A" w:rsidRDefault="007E457A" w14:paraId="67F68902" w14:textId="77777777">
      <w:pPr>
        <w:pStyle w:val="ListParagraph"/>
        <w:numPr>
          <w:ilvl w:val="0"/>
          <w:numId w:val="41"/>
        </w:numPr>
        <w:tabs>
          <w:tab w:val="left" w:pos="709"/>
        </w:tabs>
        <w:ind w:right="54"/>
        <w:rPr>
          <w:rFonts w:cs="Arial"/>
          <w:sz w:val="28"/>
          <w:szCs w:val="28"/>
        </w:rPr>
      </w:pPr>
      <w:r w:rsidRPr="00CC508A">
        <w:rPr>
          <w:rFonts w:cs="Arial"/>
          <w:sz w:val="28"/>
          <w:szCs w:val="28"/>
        </w:rPr>
        <w:t>Does the policy include education and support for staff to ensure they create and maintain useable records?</w:t>
      </w:r>
    </w:p>
    <w:p w:rsidRPr="005C1A46" w:rsidR="007E457A" w:rsidP="007E457A" w:rsidRDefault="007E457A" w14:paraId="77F2F1C8" w14:textId="77777777">
      <w:pPr>
        <w:tabs>
          <w:tab w:val="left" w:pos="709"/>
        </w:tabs>
        <w:ind w:right="54"/>
        <w:rPr>
          <w:rFonts w:cs="Arial"/>
          <w:sz w:val="22"/>
        </w:rPr>
      </w:pPr>
      <w:r w:rsidRPr="005C1A46">
        <w:rPr>
          <w:rFonts w:cs="Arial"/>
          <w:sz w:val="22"/>
        </w:rPr>
        <w:br w:type="page"/>
      </w:r>
    </w:p>
    <w:p w:rsidRPr="005C1A46" w:rsidR="007E457A" w:rsidP="007E457A" w:rsidRDefault="007E457A" w14:paraId="3E32809D" w14:textId="77777777">
      <w:pPr>
        <w:pStyle w:val="Heading1"/>
        <w:tabs>
          <w:tab w:val="left" w:pos="709"/>
        </w:tabs>
        <w:ind w:right="54"/>
        <w:rPr>
          <w:sz w:val="44"/>
          <w:szCs w:val="36"/>
        </w:rPr>
      </w:pPr>
      <w:bookmarkStart w:name="_Toc201048998" w:id="13"/>
      <w:r w:rsidRPr="005C1A46">
        <w:rPr>
          <w:sz w:val="44"/>
          <w:szCs w:val="36"/>
        </w:rPr>
        <w:t>Appendix 3 – AGREE Tool</w:t>
      </w:r>
      <w:bookmarkEnd w:id="13"/>
    </w:p>
    <w:p w:rsidRPr="005C1A46" w:rsidR="007E457A" w:rsidP="007E457A" w:rsidRDefault="007E457A" w14:paraId="327CE3B9" w14:textId="77777777">
      <w:pPr>
        <w:tabs>
          <w:tab w:val="left" w:pos="709"/>
        </w:tabs>
        <w:ind w:right="54"/>
        <w:rPr>
          <w:rFonts w:cs="Arial"/>
          <w:sz w:val="28"/>
          <w:szCs w:val="28"/>
        </w:rPr>
      </w:pPr>
      <w:r w:rsidRPr="005C1A46">
        <w:rPr>
          <w:rFonts w:cs="Arial"/>
          <w:sz w:val="28"/>
          <w:szCs w:val="28"/>
        </w:rPr>
        <w:t>[Prompt] The purpose of the AGREE Tool is to assess the process used to develop these Guiding Principles. This is done under a number of domains.</w:t>
      </w:r>
    </w:p>
    <w:p w:rsidRPr="005C1A46" w:rsidR="007E457A" w:rsidP="007E457A" w:rsidRDefault="007E457A" w14:paraId="7C38FE21" w14:textId="77777777">
      <w:pPr>
        <w:tabs>
          <w:tab w:val="left" w:pos="709"/>
        </w:tabs>
        <w:ind w:right="54"/>
        <w:rPr>
          <w:rFonts w:cs="Arial"/>
          <w:sz w:val="28"/>
          <w:szCs w:val="28"/>
        </w:rPr>
      </w:pPr>
      <w:r w:rsidRPr="005C1A46">
        <w:rPr>
          <w:rFonts w:cs="Arial"/>
          <w:b/>
          <w:bCs/>
          <w:sz w:val="28"/>
          <w:szCs w:val="28"/>
        </w:rPr>
        <w:t>Domain 1. Scope and Purpose</w:t>
      </w:r>
      <w:r w:rsidRPr="005C1A46">
        <w:rPr>
          <w:rFonts w:cs="Arial"/>
          <w:sz w:val="28"/>
          <w:szCs w:val="28"/>
        </w:rPr>
        <w:t xml:space="preserve"> is concerned with the overall aim of the Guiding Principle, specific questions asked, and the target population.</w:t>
      </w:r>
    </w:p>
    <w:p w:rsidRPr="005C1A46" w:rsidR="007E457A" w:rsidP="007E457A" w:rsidRDefault="007E457A" w14:paraId="317A3498" w14:textId="77777777">
      <w:pPr>
        <w:tabs>
          <w:tab w:val="left" w:pos="709"/>
        </w:tabs>
        <w:ind w:right="54"/>
        <w:rPr>
          <w:rFonts w:cs="Arial"/>
          <w:sz w:val="28"/>
          <w:szCs w:val="28"/>
        </w:rPr>
      </w:pPr>
      <w:r w:rsidRPr="005C1A46">
        <w:rPr>
          <w:rFonts w:cs="Arial"/>
          <w:b/>
          <w:bCs/>
          <w:sz w:val="28"/>
          <w:szCs w:val="28"/>
        </w:rPr>
        <w:t>Domain 2. Stakeholder Involvement</w:t>
      </w:r>
      <w:r w:rsidRPr="005C1A46">
        <w:rPr>
          <w:rFonts w:cs="Arial"/>
          <w:sz w:val="28"/>
          <w:szCs w:val="28"/>
        </w:rPr>
        <w:t xml:space="preserve"> focuses on the extent to which the Guiding Principles were developed by the appropriate stakeholders and represents the views of its intended users.</w:t>
      </w:r>
    </w:p>
    <w:p w:rsidRPr="005C1A46" w:rsidR="007E457A" w:rsidP="007E457A" w:rsidRDefault="007E457A" w14:paraId="384087C2" w14:textId="77777777">
      <w:pPr>
        <w:tabs>
          <w:tab w:val="left" w:pos="709"/>
        </w:tabs>
        <w:ind w:right="54"/>
        <w:rPr>
          <w:rFonts w:cs="Arial"/>
          <w:sz w:val="28"/>
          <w:szCs w:val="28"/>
        </w:rPr>
      </w:pPr>
      <w:r w:rsidRPr="005C1A46">
        <w:rPr>
          <w:rFonts w:cs="Arial"/>
          <w:b/>
          <w:bCs/>
          <w:sz w:val="28"/>
          <w:szCs w:val="28"/>
        </w:rPr>
        <w:t>Domain 3. Rigour of Development</w:t>
      </w:r>
      <w:r w:rsidRPr="005C1A46">
        <w:rPr>
          <w:rFonts w:cs="Arial"/>
          <w:sz w:val="28"/>
          <w:szCs w:val="28"/>
        </w:rPr>
        <w:t xml:space="preserve"> relates to the process used to gather and synthesise the evidence, make recommendations, and seek external review of the Guiding Principles.</w:t>
      </w:r>
    </w:p>
    <w:p w:rsidRPr="005C1A46" w:rsidR="007E457A" w:rsidP="007E457A" w:rsidRDefault="007E457A" w14:paraId="1EA4DD78" w14:textId="77777777">
      <w:pPr>
        <w:tabs>
          <w:tab w:val="left" w:pos="709"/>
        </w:tabs>
        <w:ind w:right="54"/>
        <w:rPr>
          <w:rFonts w:cs="Arial"/>
          <w:sz w:val="28"/>
          <w:szCs w:val="28"/>
        </w:rPr>
      </w:pPr>
      <w:r w:rsidRPr="005C1A46">
        <w:rPr>
          <w:rFonts w:cs="Arial"/>
          <w:b/>
          <w:bCs/>
          <w:sz w:val="28"/>
          <w:szCs w:val="28"/>
        </w:rPr>
        <w:t>Domain 4. Clarity of Presentation</w:t>
      </w:r>
      <w:r w:rsidRPr="005C1A46">
        <w:rPr>
          <w:rFonts w:cs="Arial"/>
          <w:sz w:val="28"/>
          <w:szCs w:val="28"/>
        </w:rPr>
        <w:t xml:space="preserve"> deals with the language, structure, and format of the Guiding Principle.</w:t>
      </w:r>
    </w:p>
    <w:p w:rsidRPr="005C1A46" w:rsidR="007E457A" w:rsidP="007E457A" w:rsidRDefault="007E457A" w14:paraId="35D0FCB7" w14:textId="77777777">
      <w:pPr>
        <w:tabs>
          <w:tab w:val="left" w:pos="709"/>
        </w:tabs>
        <w:ind w:right="54"/>
        <w:rPr>
          <w:rFonts w:cs="Arial"/>
          <w:b/>
          <w:bCs/>
          <w:sz w:val="28"/>
          <w:szCs w:val="28"/>
        </w:rPr>
      </w:pPr>
      <w:r w:rsidRPr="005C1A46">
        <w:rPr>
          <w:rFonts w:cs="Arial"/>
          <w:b/>
          <w:bCs/>
          <w:sz w:val="28"/>
          <w:szCs w:val="28"/>
        </w:rPr>
        <w:t>Domain 1. Scope and Purpose</w:t>
      </w:r>
    </w:p>
    <w:p w:rsidRPr="005C1A46" w:rsidR="007E457A" w:rsidP="007E457A" w:rsidRDefault="007E457A" w14:paraId="2D7BD432" w14:textId="77777777">
      <w:pPr>
        <w:pStyle w:val="ListParagraph"/>
        <w:numPr>
          <w:ilvl w:val="1"/>
          <w:numId w:val="4"/>
        </w:numPr>
        <w:tabs>
          <w:tab w:val="left" w:pos="709"/>
        </w:tabs>
        <w:ind w:right="54"/>
        <w:rPr>
          <w:rFonts w:cs="Arial"/>
          <w:b/>
          <w:bCs/>
          <w:sz w:val="28"/>
          <w:szCs w:val="28"/>
        </w:rPr>
      </w:pPr>
      <w:r w:rsidRPr="005C1A46">
        <w:rPr>
          <w:rFonts w:cs="Arial"/>
          <w:b/>
          <w:bCs/>
          <w:sz w:val="28"/>
          <w:szCs w:val="28"/>
        </w:rPr>
        <w:t xml:space="preserve">The purpose of the guiding principles is: </w:t>
      </w:r>
    </w:p>
    <w:p w:rsidRPr="005C1A46" w:rsidR="007E457A" w:rsidP="007E457A" w:rsidRDefault="007E457A" w14:paraId="0288423B" w14:textId="77777777">
      <w:pPr>
        <w:tabs>
          <w:tab w:val="left" w:pos="709"/>
        </w:tabs>
        <w:ind w:right="54"/>
        <w:rPr>
          <w:rFonts w:cs="Arial"/>
          <w:sz w:val="28"/>
          <w:szCs w:val="28"/>
        </w:rPr>
      </w:pPr>
      <w:r w:rsidRPr="005C1A46">
        <w:rPr>
          <w:rFonts w:cs="Arial"/>
          <w:sz w:val="28"/>
          <w:szCs w:val="28"/>
        </w:rPr>
        <w:t>a. To define best practice in relation to the creation of, access to, retention of, maintenance of and destruction of records (referred to as Records Management)</w:t>
      </w:r>
    </w:p>
    <w:p w:rsidRPr="005C1A46" w:rsidR="007E457A" w:rsidP="007E457A" w:rsidRDefault="007E457A" w14:paraId="40619086" w14:textId="77777777">
      <w:pPr>
        <w:tabs>
          <w:tab w:val="left" w:pos="709"/>
        </w:tabs>
        <w:ind w:right="54"/>
        <w:rPr>
          <w:rFonts w:cs="Arial"/>
          <w:sz w:val="28"/>
          <w:szCs w:val="28"/>
        </w:rPr>
      </w:pPr>
      <w:r w:rsidRPr="005C1A46">
        <w:rPr>
          <w:rFonts w:cs="Arial"/>
          <w:sz w:val="28"/>
          <w:szCs w:val="28"/>
        </w:rPr>
        <w:t xml:space="preserve">b. To provide an opportunity to develop/review the local policy on Records Management to ensure it is in line with best practice </w:t>
      </w:r>
    </w:p>
    <w:p w:rsidRPr="005C1A46" w:rsidR="007E457A" w:rsidP="007E457A" w:rsidRDefault="007E457A" w14:paraId="79F23C45" w14:textId="77777777">
      <w:pPr>
        <w:tabs>
          <w:tab w:val="left" w:pos="709"/>
        </w:tabs>
        <w:ind w:right="54"/>
        <w:rPr>
          <w:rFonts w:cs="Arial"/>
          <w:b/>
          <w:bCs/>
          <w:sz w:val="28"/>
          <w:szCs w:val="28"/>
        </w:rPr>
      </w:pPr>
      <w:r w:rsidRPr="005C1A46">
        <w:rPr>
          <w:rFonts w:cs="Arial"/>
          <w:b/>
          <w:bCs/>
          <w:sz w:val="28"/>
          <w:szCs w:val="28"/>
        </w:rPr>
        <w:t>1.2 The scope of the guiding principles is:</w:t>
      </w:r>
    </w:p>
    <w:p w:rsidRPr="005C1A46" w:rsidR="007E457A" w:rsidP="007E457A" w:rsidRDefault="007E457A" w14:paraId="5CFF20DF" w14:textId="77777777">
      <w:pPr>
        <w:tabs>
          <w:tab w:val="left" w:pos="709"/>
        </w:tabs>
        <w:ind w:right="54"/>
        <w:rPr>
          <w:rFonts w:cs="Arial"/>
          <w:b/>
          <w:bCs/>
          <w:sz w:val="28"/>
          <w:szCs w:val="28"/>
        </w:rPr>
      </w:pPr>
      <w:r w:rsidRPr="005C1A46">
        <w:rPr>
          <w:rFonts w:cs="Arial"/>
          <w:b/>
          <w:bCs/>
          <w:sz w:val="28"/>
          <w:szCs w:val="28"/>
        </w:rPr>
        <w:t>1.2.1 Describe the population to whom the Guiding Principles will apply</w:t>
      </w:r>
    </w:p>
    <w:p w:rsidRPr="005C1A46" w:rsidR="007E457A" w:rsidP="007E457A" w:rsidRDefault="007E457A" w14:paraId="429CE3F4" w14:textId="77777777">
      <w:pPr>
        <w:tabs>
          <w:tab w:val="left" w:pos="709"/>
        </w:tabs>
        <w:ind w:right="54"/>
        <w:rPr>
          <w:rFonts w:cs="Arial"/>
          <w:sz w:val="28"/>
          <w:szCs w:val="28"/>
        </w:rPr>
      </w:pPr>
      <w:r w:rsidRPr="005C1A46">
        <w:rPr>
          <w:rFonts w:cs="Arial"/>
          <w:sz w:val="28"/>
          <w:szCs w:val="28"/>
        </w:rPr>
        <w:t>This guiding principle will apply to all:</w:t>
      </w:r>
    </w:p>
    <w:p w:rsidRPr="00CC508A" w:rsidR="007E457A" w:rsidP="00CC508A" w:rsidRDefault="007E457A" w14:paraId="17E1D26C" w14:textId="561815D0">
      <w:pPr>
        <w:pStyle w:val="ListParagraph"/>
        <w:numPr>
          <w:ilvl w:val="0"/>
          <w:numId w:val="43"/>
        </w:numPr>
        <w:tabs>
          <w:tab w:val="left" w:pos="709"/>
        </w:tabs>
        <w:ind w:right="54"/>
        <w:rPr>
          <w:rFonts w:cs="Arial"/>
          <w:sz w:val="28"/>
          <w:szCs w:val="28"/>
        </w:rPr>
      </w:pPr>
      <w:r w:rsidRPr="00CC508A">
        <w:rPr>
          <w:rFonts w:cs="Arial"/>
          <w:sz w:val="28"/>
          <w:szCs w:val="28"/>
        </w:rPr>
        <w:t>Staff</w:t>
      </w:r>
    </w:p>
    <w:p w:rsidRPr="00CC508A" w:rsidR="007E457A" w:rsidP="00CC508A" w:rsidRDefault="007E457A" w14:paraId="4D523759" w14:textId="52565B9D">
      <w:pPr>
        <w:pStyle w:val="ListParagraph"/>
        <w:numPr>
          <w:ilvl w:val="0"/>
          <w:numId w:val="43"/>
        </w:numPr>
        <w:tabs>
          <w:tab w:val="left" w:pos="709"/>
        </w:tabs>
        <w:ind w:right="54"/>
        <w:rPr>
          <w:rFonts w:cs="Arial"/>
          <w:sz w:val="28"/>
          <w:szCs w:val="28"/>
        </w:rPr>
      </w:pPr>
      <w:r w:rsidRPr="00CC508A">
        <w:rPr>
          <w:rFonts w:cs="Arial"/>
          <w:sz w:val="28"/>
          <w:szCs w:val="28"/>
        </w:rPr>
        <w:t>Volunteers</w:t>
      </w:r>
    </w:p>
    <w:p w:rsidRPr="00CC508A" w:rsidR="007E457A" w:rsidP="00CC508A" w:rsidRDefault="007E457A" w14:paraId="6622416C" w14:textId="131D0404">
      <w:pPr>
        <w:pStyle w:val="ListParagraph"/>
        <w:numPr>
          <w:ilvl w:val="0"/>
          <w:numId w:val="43"/>
        </w:numPr>
        <w:tabs>
          <w:tab w:val="left" w:pos="709"/>
        </w:tabs>
        <w:ind w:right="54"/>
        <w:rPr>
          <w:rFonts w:cs="Arial"/>
          <w:sz w:val="28"/>
          <w:szCs w:val="28"/>
        </w:rPr>
      </w:pPr>
      <w:r w:rsidRPr="00CC508A">
        <w:rPr>
          <w:rFonts w:cs="Arial"/>
          <w:sz w:val="28"/>
          <w:szCs w:val="28"/>
        </w:rPr>
        <w:t>Students on placement</w:t>
      </w:r>
    </w:p>
    <w:p w:rsidRPr="005C1A46" w:rsidR="007E457A" w:rsidP="007E457A" w:rsidRDefault="007E457A" w14:paraId="4B34C23F" w14:textId="77777777">
      <w:pPr>
        <w:tabs>
          <w:tab w:val="left" w:pos="709"/>
        </w:tabs>
        <w:ind w:right="54"/>
        <w:rPr>
          <w:rFonts w:cs="Arial"/>
          <w:sz w:val="28"/>
          <w:szCs w:val="28"/>
        </w:rPr>
      </w:pPr>
      <w:r w:rsidRPr="005C1A46">
        <w:rPr>
          <w:rFonts w:cs="Arial"/>
          <w:sz w:val="28"/>
          <w:szCs w:val="28"/>
        </w:rPr>
        <w:t>Involved in supporting adults with a primary diagnosis of an intellectual disability in HSE provided and HSE funded day and residential services. This includes adults with a dual diagnosis of intellectual disability and another diagnosis (e.g. physical disability/sensory disability, autism, mental health diagnosis etc.)</w:t>
      </w:r>
    </w:p>
    <w:p w:rsidRPr="005C1A46" w:rsidR="007E457A" w:rsidP="007E457A" w:rsidRDefault="007E457A" w14:paraId="420CC7F3" w14:textId="77777777">
      <w:pPr>
        <w:tabs>
          <w:tab w:val="left" w:pos="709"/>
        </w:tabs>
        <w:ind w:right="54"/>
        <w:rPr>
          <w:rFonts w:cs="Arial"/>
          <w:b/>
          <w:bCs/>
          <w:sz w:val="28"/>
          <w:szCs w:val="28"/>
        </w:rPr>
      </w:pPr>
      <w:r w:rsidRPr="005C1A46">
        <w:rPr>
          <w:rFonts w:cs="Arial"/>
          <w:b/>
          <w:bCs/>
          <w:sz w:val="28"/>
          <w:szCs w:val="28"/>
        </w:rPr>
        <w:t>1.2.2 Outside the scope of the guiding principles</w:t>
      </w:r>
    </w:p>
    <w:p w:rsidRPr="005C1A46" w:rsidR="007E457A" w:rsidP="007E457A" w:rsidRDefault="007E457A" w14:paraId="7F5F7FAD" w14:textId="77777777">
      <w:pPr>
        <w:tabs>
          <w:tab w:val="left" w:pos="709"/>
        </w:tabs>
        <w:ind w:right="54"/>
        <w:rPr>
          <w:rFonts w:cs="Arial"/>
          <w:sz w:val="28"/>
          <w:szCs w:val="28"/>
        </w:rPr>
      </w:pPr>
      <w:r w:rsidRPr="005C1A46">
        <w:rPr>
          <w:rFonts w:cs="Arial"/>
          <w:sz w:val="28"/>
          <w:szCs w:val="28"/>
        </w:rPr>
        <w:t>The guiding principles does not apply to services:</w:t>
      </w:r>
    </w:p>
    <w:p w:rsidRPr="00CC508A" w:rsidR="007E457A" w:rsidP="00CC508A" w:rsidRDefault="007E457A" w14:paraId="0DB21E37" w14:textId="5C59B8BE">
      <w:pPr>
        <w:pStyle w:val="ListParagraph"/>
        <w:numPr>
          <w:ilvl w:val="0"/>
          <w:numId w:val="44"/>
        </w:numPr>
        <w:tabs>
          <w:tab w:val="left" w:pos="709"/>
        </w:tabs>
        <w:ind w:right="54"/>
        <w:rPr>
          <w:rFonts w:cs="Arial"/>
          <w:sz w:val="28"/>
          <w:szCs w:val="28"/>
        </w:rPr>
      </w:pPr>
      <w:r w:rsidRPr="00CC508A">
        <w:rPr>
          <w:rFonts w:cs="Arial"/>
          <w:sz w:val="28"/>
          <w:szCs w:val="28"/>
        </w:rPr>
        <w:t xml:space="preserve">Supporting children with an intellectual disability </w:t>
      </w:r>
    </w:p>
    <w:p w:rsidRPr="00CC508A" w:rsidR="007E457A" w:rsidP="00CC508A" w:rsidRDefault="007E457A" w14:paraId="053DDBF5" w14:textId="491F6456">
      <w:pPr>
        <w:pStyle w:val="ListParagraph"/>
        <w:numPr>
          <w:ilvl w:val="0"/>
          <w:numId w:val="44"/>
        </w:numPr>
        <w:tabs>
          <w:tab w:val="left" w:pos="709"/>
        </w:tabs>
        <w:ind w:right="54"/>
        <w:rPr>
          <w:rFonts w:cs="Arial"/>
          <w:sz w:val="28"/>
          <w:szCs w:val="28"/>
        </w:rPr>
      </w:pPr>
      <w:r w:rsidRPr="00CC508A">
        <w:rPr>
          <w:rFonts w:cs="Arial"/>
          <w:sz w:val="28"/>
          <w:szCs w:val="28"/>
        </w:rPr>
        <w:t>Supporting adults with physical or sensory disabilities who do not have a primary diagnosis of intellectual disability</w:t>
      </w:r>
    </w:p>
    <w:p w:rsidRPr="00CC508A" w:rsidR="007E457A" w:rsidP="00CC508A" w:rsidRDefault="007E457A" w14:paraId="312BED6B" w14:textId="60B89B41">
      <w:pPr>
        <w:pStyle w:val="ListParagraph"/>
        <w:numPr>
          <w:ilvl w:val="0"/>
          <w:numId w:val="44"/>
        </w:numPr>
        <w:tabs>
          <w:tab w:val="left" w:pos="709"/>
        </w:tabs>
        <w:ind w:right="54"/>
        <w:rPr>
          <w:rFonts w:cs="Arial"/>
          <w:sz w:val="28"/>
          <w:szCs w:val="28"/>
        </w:rPr>
      </w:pPr>
      <w:r w:rsidRPr="00CC508A">
        <w:rPr>
          <w:rFonts w:cs="Arial"/>
          <w:sz w:val="28"/>
          <w:szCs w:val="28"/>
        </w:rPr>
        <w:t>Supporting autistic adults who do not have a primary diagnosis of intellectual disability</w:t>
      </w:r>
    </w:p>
    <w:p w:rsidRPr="005C1A46" w:rsidR="007E457A" w:rsidP="007E457A" w:rsidRDefault="007E457A" w14:paraId="7D3FEA2C" w14:textId="77777777">
      <w:pPr>
        <w:tabs>
          <w:tab w:val="left" w:pos="709"/>
        </w:tabs>
        <w:ind w:right="54"/>
        <w:rPr>
          <w:rFonts w:cs="Arial"/>
          <w:b/>
          <w:bCs/>
          <w:sz w:val="28"/>
          <w:szCs w:val="28"/>
        </w:rPr>
      </w:pPr>
      <w:r w:rsidRPr="005C1A46">
        <w:rPr>
          <w:rFonts w:cs="Arial"/>
          <w:b/>
          <w:bCs/>
          <w:sz w:val="28"/>
          <w:szCs w:val="28"/>
        </w:rPr>
        <w:t xml:space="preserve">1.3 Objectives </w:t>
      </w:r>
    </w:p>
    <w:p w:rsidRPr="005C1A46" w:rsidR="007E457A" w:rsidP="007E457A" w:rsidRDefault="007E457A" w14:paraId="1807A50E" w14:textId="77777777">
      <w:pPr>
        <w:tabs>
          <w:tab w:val="left" w:pos="709"/>
        </w:tabs>
        <w:ind w:right="54"/>
        <w:rPr>
          <w:rFonts w:cs="Arial"/>
          <w:sz w:val="28"/>
          <w:szCs w:val="28"/>
        </w:rPr>
      </w:pPr>
      <w:r w:rsidRPr="005C1A46">
        <w:rPr>
          <w:rFonts w:cs="Arial"/>
          <w:sz w:val="28"/>
          <w:szCs w:val="28"/>
        </w:rPr>
        <w:t>Report the overall objectives of the guiding principles:</w:t>
      </w:r>
    </w:p>
    <w:p w:rsidRPr="00CC508A" w:rsidR="007E457A" w:rsidP="00CC508A" w:rsidRDefault="007E457A" w14:paraId="7853C25B" w14:textId="12207CC9">
      <w:pPr>
        <w:pStyle w:val="ListParagraph"/>
        <w:numPr>
          <w:ilvl w:val="0"/>
          <w:numId w:val="44"/>
        </w:numPr>
        <w:tabs>
          <w:tab w:val="left" w:pos="709"/>
        </w:tabs>
        <w:ind w:right="54"/>
        <w:rPr>
          <w:rFonts w:cs="Arial"/>
          <w:sz w:val="28"/>
          <w:szCs w:val="28"/>
        </w:rPr>
      </w:pPr>
      <w:r w:rsidRPr="00CC508A">
        <w:rPr>
          <w:rFonts w:cs="Arial"/>
          <w:sz w:val="28"/>
          <w:szCs w:val="28"/>
        </w:rPr>
        <w:t>to provide guiding principles that can be used to support the development of records management PPPGs where they do not exist</w:t>
      </w:r>
    </w:p>
    <w:p w:rsidRPr="00CC508A" w:rsidR="007E457A" w:rsidP="00CC508A" w:rsidRDefault="007E457A" w14:paraId="405406B5" w14:textId="763DCBF0">
      <w:pPr>
        <w:pStyle w:val="ListParagraph"/>
        <w:numPr>
          <w:ilvl w:val="0"/>
          <w:numId w:val="44"/>
        </w:numPr>
        <w:tabs>
          <w:tab w:val="left" w:pos="709"/>
        </w:tabs>
        <w:ind w:right="54"/>
        <w:rPr>
          <w:rFonts w:cs="Arial"/>
          <w:sz w:val="28"/>
          <w:szCs w:val="28"/>
        </w:rPr>
      </w:pPr>
      <w:r w:rsidRPr="00CC508A">
        <w:rPr>
          <w:rFonts w:cs="Arial"/>
          <w:sz w:val="28"/>
          <w:szCs w:val="28"/>
        </w:rPr>
        <w:t>to provide a benchmarking tool for services where records management PPPGs do exist to allow the existing policy to be reviewed to bring them in line with best practice</w:t>
      </w:r>
    </w:p>
    <w:p w:rsidRPr="005C1A46" w:rsidR="007E457A" w:rsidP="007E457A" w:rsidRDefault="007E457A" w14:paraId="72922C16" w14:textId="77777777">
      <w:pPr>
        <w:tabs>
          <w:tab w:val="left" w:pos="709"/>
        </w:tabs>
        <w:ind w:right="54"/>
        <w:rPr>
          <w:rFonts w:cs="Arial"/>
          <w:b/>
          <w:bCs/>
          <w:sz w:val="28"/>
          <w:szCs w:val="28"/>
        </w:rPr>
      </w:pPr>
      <w:r w:rsidRPr="005C1A46">
        <w:rPr>
          <w:rFonts w:cs="Arial"/>
          <w:b/>
          <w:bCs/>
          <w:sz w:val="28"/>
          <w:szCs w:val="28"/>
        </w:rPr>
        <w:t xml:space="preserve">1.4 Outcomes: </w:t>
      </w:r>
    </w:p>
    <w:p w:rsidRPr="005C1A46" w:rsidR="007E457A" w:rsidP="007E457A" w:rsidRDefault="007E457A" w14:paraId="6CB23C21" w14:textId="77777777">
      <w:pPr>
        <w:tabs>
          <w:tab w:val="left" w:pos="709"/>
        </w:tabs>
        <w:ind w:right="54"/>
        <w:rPr>
          <w:rFonts w:cs="Arial"/>
          <w:sz w:val="28"/>
          <w:szCs w:val="28"/>
        </w:rPr>
      </w:pPr>
      <w:r w:rsidRPr="005C1A46">
        <w:rPr>
          <w:rFonts w:cs="Arial"/>
          <w:sz w:val="28"/>
          <w:szCs w:val="28"/>
        </w:rPr>
        <w:t xml:space="preserve">The outcomes of the implementation of the Records Management guiding principles are: </w:t>
      </w:r>
    </w:p>
    <w:p w:rsidRPr="00CC508A" w:rsidR="007E457A" w:rsidP="00CC508A" w:rsidRDefault="007E457A" w14:paraId="0CB9ACD0" w14:textId="5D06E24F">
      <w:pPr>
        <w:pStyle w:val="ListParagraph"/>
        <w:numPr>
          <w:ilvl w:val="0"/>
          <w:numId w:val="44"/>
        </w:numPr>
        <w:tabs>
          <w:tab w:val="left" w:pos="709"/>
        </w:tabs>
        <w:ind w:right="54"/>
        <w:rPr>
          <w:rFonts w:cs="Arial"/>
          <w:sz w:val="28"/>
          <w:szCs w:val="28"/>
        </w:rPr>
      </w:pPr>
      <w:r w:rsidRPr="00CC508A">
        <w:rPr>
          <w:rFonts w:cs="Arial"/>
          <w:sz w:val="28"/>
          <w:szCs w:val="28"/>
        </w:rPr>
        <w:t>Improved understanding of records management process for person and staff</w:t>
      </w:r>
    </w:p>
    <w:p w:rsidRPr="00CC508A" w:rsidR="007E457A" w:rsidP="00CC508A" w:rsidRDefault="007E457A" w14:paraId="4A274D8D" w14:textId="65E25CB4">
      <w:pPr>
        <w:pStyle w:val="ListParagraph"/>
        <w:numPr>
          <w:ilvl w:val="0"/>
          <w:numId w:val="44"/>
        </w:numPr>
        <w:tabs>
          <w:tab w:val="left" w:pos="709"/>
        </w:tabs>
        <w:ind w:right="54"/>
        <w:rPr>
          <w:rFonts w:cs="Arial"/>
          <w:sz w:val="28"/>
          <w:szCs w:val="28"/>
        </w:rPr>
      </w:pPr>
      <w:r w:rsidRPr="00CC508A">
        <w:rPr>
          <w:rFonts w:cs="Arial"/>
          <w:sz w:val="28"/>
          <w:szCs w:val="28"/>
        </w:rPr>
        <w:t>Increased accessibility/co-production of records for person</w:t>
      </w:r>
    </w:p>
    <w:p w:rsidRPr="00CC508A" w:rsidR="007E457A" w:rsidP="00CC508A" w:rsidRDefault="007E457A" w14:paraId="60D6F795" w14:textId="460A7207">
      <w:pPr>
        <w:pStyle w:val="ListParagraph"/>
        <w:numPr>
          <w:ilvl w:val="0"/>
          <w:numId w:val="44"/>
        </w:numPr>
        <w:tabs>
          <w:tab w:val="left" w:pos="709"/>
        </w:tabs>
        <w:ind w:right="54"/>
        <w:rPr>
          <w:sz w:val="28"/>
          <w:szCs w:val="20"/>
        </w:rPr>
      </w:pPr>
      <w:r w:rsidRPr="00CC508A">
        <w:rPr>
          <w:rFonts w:cs="Arial"/>
          <w:sz w:val="28"/>
          <w:szCs w:val="28"/>
        </w:rPr>
        <w:t>Increased implementation of human rights based approach to records management process that is in line with the UNCRPD</w:t>
      </w:r>
    </w:p>
    <w:p w:rsidRPr="005C1A46" w:rsidR="007E457A" w:rsidP="007E457A" w:rsidRDefault="007E457A" w14:paraId="31E4F568" w14:textId="77777777">
      <w:pPr>
        <w:tabs>
          <w:tab w:val="left" w:pos="709"/>
        </w:tabs>
        <w:ind w:right="54"/>
        <w:rPr>
          <w:rFonts w:cs="Arial"/>
          <w:b/>
          <w:bCs/>
          <w:sz w:val="28"/>
          <w:szCs w:val="28"/>
        </w:rPr>
      </w:pPr>
      <w:r w:rsidRPr="005C1A46">
        <w:rPr>
          <w:rFonts w:cs="Arial"/>
          <w:b/>
          <w:bCs/>
          <w:sz w:val="28"/>
          <w:szCs w:val="28"/>
        </w:rPr>
        <w:t>1.5 Questions</w:t>
      </w:r>
    </w:p>
    <w:p w:rsidRPr="005C1A46" w:rsidR="007E457A" w:rsidP="007E457A" w:rsidRDefault="007E457A" w14:paraId="37A76E4C" w14:textId="77777777">
      <w:pPr>
        <w:tabs>
          <w:tab w:val="left" w:pos="709"/>
        </w:tabs>
        <w:ind w:right="54"/>
        <w:rPr>
          <w:rFonts w:cs="Arial"/>
          <w:sz w:val="28"/>
          <w:szCs w:val="28"/>
        </w:rPr>
      </w:pPr>
      <w:r w:rsidRPr="005C1A46">
        <w:rPr>
          <w:rFonts w:cs="Arial"/>
          <w:sz w:val="28"/>
          <w:szCs w:val="28"/>
        </w:rPr>
        <w:t>For more qualitative research results, SPIDER (Sample, Phenomenon of Interest, Design, Evaluation, Research type) search strategy was used.</w:t>
      </w:r>
    </w:p>
    <w:p w:rsidRPr="005C1A46" w:rsidR="007E457A" w:rsidP="007E457A" w:rsidRDefault="007E457A" w14:paraId="2D3F3972" w14:textId="77777777">
      <w:pPr>
        <w:numPr>
          <w:ilvl w:val="0"/>
          <w:numId w:val="6"/>
        </w:numPr>
        <w:tabs>
          <w:tab w:val="clear" w:pos="720"/>
          <w:tab w:val="left" w:pos="709"/>
        </w:tabs>
        <w:ind w:right="54"/>
        <w:rPr>
          <w:rFonts w:cs="Arial"/>
          <w:sz w:val="28"/>
          <w:szCs w:val="28"/>
        </w:rPr>
      </w:pPr>
      <w:r w:rsidRPr="005C1A46">
        <w:rPr>
          <w:rFonts w:cs="Arial"/>
          <w:sz w:val="28"/>
          <w:szCs w:val="28"/>
        </w:rPr>
        <w:t>What is a healthcare record? </w:t>
      </w:r>
    </w:p>
    <w:p w:rsidRPr="005C1A46" w:rsidR="007E457A" w:rsidP="007E457A" w:rsidRDefault="007E457A" w14:paraId="6D8B8A1A" w14:textId="77777777">
      <w:pPr>
        <w:tabs>
          <w:tab w:val="left" w:pos="709"/>
        </w:tabs>
        <w:ind w:right="54"/>
        <w:rPr>
          <w:rFonts w:cs="Arial"/>
          <w:sz w:val="28"/>
          <w:szCs w:val="28"/>
        </w:rPr>
      </w:pPr>
      <w:r w:rsidRPr="005C1A46">
        <w:rPr>
          <w:rFonts w:cs="Arial"/>
          <w:sz w:val="28"/>
          <w:szCs w:val="28"/>
        </w:rPr>
        <w:t>S: Disabled people, staff, vulnerable persons, intellectual disabilities, people with disabilities  </w:t>
      </w:r>
    </w:p>
    <w:p w:rsidRPr="005C1A46" w:rsidR="007E457A" w:rsidP="007E457A" w:rsidRDefault="007E457A" w14:paraId="1D3DF06C" w14:textId="77777777">
      <w:pPr>
        <w:tabs>
          <w:tab w:val="left" w:pos="709"/>
        </w:tabs>
        <w:ind w:right="54"/>
        <w:rPr>
          <w:rFonts w:cs="Arial"/>
          <w:sz w:val="28"/>
          <w:szCs w:val="28"/>
        </w:rPr>
      </w:pPr>
      <w:r w:rsidRPr="005C1A46">
        <w:rPr>
          <w:rFonts w:cs="Arial"/>
          <w:sz w:val="28"/>
          <w:szCs w:val="28"/>
        </w:rPr>
        <w:t>PI: health record, reports, notes, emails, systems </w:t>
      </w:r>
    </w:p>
    <w:p w:rsidRPr="005C1A46" w:rsidR="007E457A" w:rsidP="007E457A" w:rsidRDefault="007E457A" w14:paraId="6C3D2524" w14:textId="77777777">
      <w:pPr>
        <w:tabs>
          <w:tab w:val="left" w:pos="709"/>
        </w:tabs>
        <w:ind w:right="54"/>
        <w:rPr>
          <w:rFonts w:cs="Arial"/>
          <w:sz w:val="28"/>
          <w:szCs w:val="28"/>
        </w:rPr>
      </w:pPr>
      <w:r w:rsidRPr="005C1A46">
        <w:rPr>
          <w:rFonts w:cs="Arial"/>
          <w:sz w:val="28"/>
          <w:szCs w:val="28"/>
        </w:rPr>
        <w:t>D: questionnaire, survey, interview, focus group, case study, observational, comparative studies </w:t>
      </w:r>
    </w:p>
    <w:p w:rsidRPr="005C1A46" w:rsidR="007E457A" w:rsidP="007E457A" w:rsidRDefault="007E457A" w14:paraId="00C6C1FB" w14:textId="77777777">
      <w:pPr>
        <w:tabs>
          <w:tab w:val="left" w:pos="709"/>
        </w:tabs>
        <w:ind w:right="54"/>
        <w:rPr>
          <w:rFonts w:cs="Arial"/>
          <w:sz w:val="28"/>
          <w:szCs w:val="28"/>
        </w:rPr>
      </w:pPr>
      <w:r w:rsidRPr="005C1A46">
        <w:rPr>
          <w:rFonts w:cs="Arial"/>
          <w:sz w:val="28"/>
          <w:szCs w:val="28"/>
        </w:rPr>
        <w:t>E: experiences </w:t>
      </w:r>
    </w:p>
    <w:p w:rsidRPr="005C1A46" w:rsidR="007E457A" w:rsidP="007E457A" w:rsidRDefault="007E457A" w14:paraId="640C5CE0" w14:textId="77777777">
      <w:pPr>
        <w:tabs>
          <w:tab w:val="left" w:pos="709"/>
        </w:tabs>
        <w:ind w:right="54"/>
        <w:rPr>
          <w:rFonts w:cs="Arial"/>
          <w:sz w:val="28"/>
          <w:szCs w:val="28"/>
        </w:rPr>
      </w:pPr>
      <w:r w:rsidRPr="005C1A46">
        <w:rPr>
          <w:rFonts w:cs="Arial"/>
          <w:sz w:val="28"/>
          <w:szCs w:val="28"/>
        </w:rPr>
        <w:t>R: qualitative or mixed methods </w:t>
      </w:r>
    </w:p>
    <w:p w:rsidRPr="005C1A46" w:rsidR="007E457A" w:rsidP="007E457A" w:rsidRDefault="007E457A" w14:paraId="4953DB09" w14:textId="77777777">
      <w:pPr>
        <w:tabs>
          <w:tab w:val="left" w:pos="709"/>
        </w:tabs>
        <w:ind w:right="54"/>
        <w:rPr>
          <w:rFonts w:cs="Arial"/>
          <w:sz w:val="28"/>
          <w:szCs w:val="28"/>
        </w:rPr>
      </w:pPr>
      <w:r w:rsidRPr="005C1A46">
        <w:rPr>
          <w:rFonts w:cs="Arial"/>
          <w:sz w:val="28"/>
          <w:szCs w:val="28"/>
        </w:rPr>
        <w:t> </w:t>
      </w:r>
    </w:p>
    <w:p w:rsidRPr="005C1A46" w:rsidR="007E457A" w:rsidP="007E457A" w:rsidRDefault="007E457A" w14:paraId="3106CF86" w14:textId="77777777">
      <w:pPr>
        <w:numPr>
          <w:ilvl w:val="0"/>
          <w:numId w:val="7"/>
        </w:numPr>
        <w:tabs>
          <w:tab w:val="clear" w:pos="720"/>
          <w:tab w:val="left" w:pos="709"/>
        </w:tabs>
        <w:ind w:right="54"/>
        <w:rPr>
          <w:rFonts w:cs="Arial"/>
          <w:sz w:val="28"/>
          <w:szCs w:val="28"/>
        </w:rPr>
      </w:pPr>
      <w:r w:rsidRPr="005C1A46">
        <w:rPr>
          <w:rFonts w:cs="Arial"/>
          <w:sz w:val="28"/>
          <w:szCs w:val="28"/>
        </w:rPr>
        <w:t>What are good practices in record management? </w:t>
      </w:r>
    </w:p>
    <w:p w:rsidRPr="005C1A46" w:rsidR="007E457A" w:rsidP="007E457A" w:rsidRDefault="007E457A" w14:paraId="6D5406B1" w14:textId="77777777">
      <w:pPr>
        <w:tabs>
          <w:tab w:val="left" w:pos="709"/>
        </w:tabs>
        <w:ind w:right="54"/>
        <w:rPr>
          <w:rFonts w:cs="Arial"/>
          <w:sz w:val="28"/>
          <w:szCs w:val="28"/>
        </w:rPr>
      </w:pPr>
      <w:r w:rsidRPr="005C1A46">
        <w:rPr>
          <w:rFonts w:cs="Arial"/>
          <w:sz w:val="28"/>
          <w:szCs w:val="28"/>
        </w:rPr>
        <w:t>S: Disabled people, staff, vulnerable persons, intellectual disabilities, people with disabilities  </w:t>
      </w:r>
    </w:p>
    <w:p w:rsidRPr="005C1A46" w:rsidR="007E457A" w:rsidP="007E457A" w:rsidRDefault="007E457A" w14:paraId="4B91AB49" w14:textId="77777777">
      <w:pPr>
        <w:tabs>
          <w:tab w:val="left" w:pos="709"/>
        </w:tabs>
        <w:ind w:right="54"/>
        <w:rPr>
          <w:rFonts w:cs="Arial"/>
          <w:sz w:val="28"/>
          <w:szCs w:val="28"/>
        </w:rPr>
      </w:pPr>
      <w:r w:rsidRPr="005C1A46">
        <w:rPr>
          <w:rFonts w:cs="Arial"/>
          <w:sz w:val="28"/>
          <w:szCs w:val="28"/>
        </w:rPr>
        <w:t>PI: data retention, data minimisation, GDPR, archive, history, legislation, data protection, systems management </w:t>
      </w:r>
    </w:p>
    <w:p w:rsidRPr="005C1A46" w:rsidR="007E457A" w:rsidP="007E457A" w:rsidRDefault="007E457A" w14:paraId="2E64FA72" w14:textId="77777777">
      <w:pPr>
        <w:tabs>
          <w:tab w:val="left" w:pos="709"/>
        </w:tabs>
        <w:ind w:right="54"/>
        <w:rPr>
          <w:rFonts w:cs="Arial"/>
          <w:sz w:val="28"/>
          <w:szCs w:val="28"/>
        </w:rPr>
      </w:pPr>
      <w:r w:rsidRPr="005C1A46">
        <w:rPr>
          <w:rFonts w:cs="Arial"/>
          <w:sz w:val="28"/>
          <w:szCs w:val="28"/>
        </w:rPr>
        <w:t>D: questionnaire, survey, interview, focus group, case study, observational, comparative studies </w:t>
      </w:r>
    </w:p>
    <w:p w:rsidRPr="005C1A46" w:rsidR="007E457A" w:rsidP="007E457A" w:rsidRDefault="007E457A" w14:paraId="72E8A29B" w14:textId="77777777">
      <w:pPr>
        <w:tabs>
          <w:tab w:val="left" w:pos="709"/>
        </w:tabs>
        <w:ind w:right="54"/>
        <w:rPr>
          <w:rFonts w:cs="Arial"/>
          <w:sz w:val="28"/>
          <w:szCs w:val="28"/>
        </w:rPr>
      </w:pPr>
      <w:r w:rsidRPr="005C1A46">
        <w:rPr>
          <w:rFonts w:cs="Arial"/>
          <w:sz w:val="28"/>
          <w:szCs w:val="28"/>
        </w:rPr>
        <w:t>E: experiences </w:t>
      </w:r>
    </w:p>
    <w:p w:rsidRPr="005C1A46" w:rsidR="007E457A" w:rsidP="007E457A" w:rsidRDefault="007E457A" w14:paraId="61B3012D" w14:textId="77777777">
      <w:pPr>
        <w:tabs>
          <w:tab w:val="left" w:pos="709"/>
        </w:tabs>
        <w:ind w:right="54"/>
        <w:rPr>
          <w:rFonts w:cs="Arial"/>
          <w:sz w:val="28"/>
          <w:szCs w:val="28"/>
        </w:rPr>
      </w:pPr>
      <w:r w:rsidRPr="005C1A46">
        <w:rPr>
          <w:rFonts w:cs="Arial"/>
          <w:sz w:val="28"/>
          <w:szCs w:val="28"/>
        </w:rPr>
        <w:t>R: qualitative or mixed methods </w:t>
      </w:r>
    </w:p>
    <w:p w:rsidRPr="005C1A46" w:rsidR="007E457A" w:rsidP="007E457A" w:rsidRDefault="007E457A" w14:paraId="2B4118B4" w14:textId="77777777">
      <w:pPr>
        <w:tabs>
          <w:tab w:val="left" w:pos="709"/>
        </w:tabs>
        <w:ind w:right="54"/>
        <w:rPr>
          <w:rFonts w:cs="Arial"/>
          <w:sz w:val="28"/>
          <w:szCs w:val="28"/>
        </w:rPr>
      </w:pPr>
      <w:r w:rsidRPr="005C1A46">
        <w:rPr>
          <w:rFonts w:cs="Arial"/>
          <w:sz w:val="28"/>
          <w:szCs w:val="28"/>
        </w:rPr>
        <w:t> </w:t>
      </w:r>
    </w:p>
    <w:p w:rsidRPr="005C1A46" w:rsidR="007E457A" w:rsidP="007E457A" w:rsidRDefault="007E457A" w14:paraId="7B5D86CE" w14:textId="77777777">
      <w:pPr>
        <w:numPr>
          <w:ilvl w:val="0"/>
          <w:numId w:val="8"/>
        </w:numPr>
        <w:tabs>
          <w:tab w:val="clear" w:pos="720"/>
          <w:tab w:val="left" w:pos="709"/>
        </w:tabs>
        <w:ind w:right="54"/>
        <w:rPr>
          <w:rFonts w:cs="Arial"/>
          <w:sz w:val="28"/>
          <w:szCs w:val="28"/>
        </w:rPr>
      </w:pPr>
      <w:r w:rsidRPr="005C1A46">
        <w:rPr>
          <w:rFonts w:cs="Arial"/>
          <w:sz w:val="28"/>
          <w:szCs w:val="28"/>
        </w:rPr>
        <w:t>What is a human rights based approach to record management? </w:t>
      </w:r>
    </w:p>
    <w:p w:rsidRPr="005C1A46" w:rsidR="007E457A" w:rsidP="007E457A" w:rsidRDefault="007E457A" w14:paraId="4E098FBC" w14:textId="77777777">
      <w:pPr>
        <w:tabs>
          <w:tab w:val="left" w:pos="709"/>
        </w:tabs>
        <w:ind w:right="54"/>
        <w:rPr>
          <w:rFonts w:cs="Arial"/>
          <w:sz w:val="28"/>
          <w:szCs w:val="28"/>
        </w:rPr>
      </w:pPr>
      <w:r w:rsidRPr="005C1A46">
        <w:rPr>
          <w:rFonts w:cs="Arial"/>
          <w:sz w:val="28"/>
          <w:szCs w:val="28"/>
        </w:rPr>
        <w:t>S: Disabled people, staff, vulnerable persons, intellectual disabilities, people with disabilities </w:t>
      </w:r>
    </w:p>
    <w:p w:rsidRPr="005C1A46" w:rsidR="007E457A" w:rsidP="007E457A" w:rsidRDefault="007E457A" w14:paraId="5FDC05B9" w14:textId="77777777">
      <w:pPr>
        <w:tabs>
          <w:tab w:val="left" w:pos="709"/>
        </w:tabs>
        <w:ind w:right="54"/>
        <w:rPr>
          <w:rFonts w:cs="Arial"/>
          <w:sz w:val="28"/>
          <w:szCs w:val="28"/>
        </w:rPr>
      </w:pPr>
      <w:r w:rsidRPr="005C1A46">
        <w:rPr>
          <w:rFonts w:cs="Arial"/>
          <w:sz w:val="28"/>
          <w:szCs w:val="28"/>
        </w:rPr>
        <w:t>PI: human rights, privacy, data protection, surveillance, medical model, social model, education, data sharing </w:t>
      </w:r>
    </w:p>
    <w:p w:rsidRPr="005C1A46" w:rsidR="007E457A" w:rsidP="007E457A" w:rsidRDefault="007E457A" w14:paraId="16D46FAA" w14:textId="77777777">
      <w:pPr>
        <w:tabs>
          <w:tab w:val="left" w:pos="709"/>
        </w:tabs>
        <w:ind w:right="54"/>
        <w:rPr>
          <w:rFonts w:cs="Arial"/>
          <w:sz w:val="28"/>
          <w:szCs w:val="28"/>
        </w:rPr>
      </w:pPr>
      <w:r w:rsidRPr="005C1A46">
        <w:rPr>
          <w:rFonts w:cs="Arial"/>
          <w:sz w:val="28"/>
          <w:szCs w:val="28"/>
        </w:rPr>
        <w:t>D: questionnaire, survey, interview, focus group, case study, observational, comparative studies </w:t>
      </w:r>
    </w:p>
    <w:p w:rsidRPr="005C1A46" w:rsidR="007E457A" w:rsidP="007E457A" w:rsidRDefault="007E457A" w14:paraId="6ECC7DFC" w14:textId="77777777">
      <w:pPr>
        <w:tabs>
          <w:tab w:val="left" w:pos="709"/>
        </w:tabs>
        <w:ind w:right="54"/>
        <w:rPr>
          <w:rFonts w:cs="Arial"/>
          <w:sz w:val="28"/>
          <w:szCs w:val="28"/>
        </w:rPr>
      </w:pPr>
      <w:r w:rsidRPr="005C1A46">
        <w:rPr>
          <w:rFonts w:cs="Arial"/>
          <w:sz w:val="28"/>
          <w:szCs w:val="28"/>
        </w:rPr>
        <w:t>E: experiences </w:t>
      </w:r>
    </w:p>
    <w:p w:rsidRPr="005C1A46" w:rsidR="007E457A" w:rsidP="007E457A" w:rsidRDefault="007E457A" w14:paraId="360A1359" w14:textId="77777777">
      <w:pPr>
        <w:tabs>
          <w:tab w:val="left" w:pos="709"/>
        </w:tabs>
        <w:ind w:right="54"/>
        <w:rPr>
          <w:rFonts w:cs="Arial"/>
          <w:sz w:val="28"/>
          <w:szCs w:val="28"/>
        </w:rPr>
      </w:pPr>
      <w:r w:rsidRPr="005C1A46">
        <w:rPr>
          <w:rFonts w:cs="Arial"/>
          <w:sz w:val="28"/>
          <w:szCs w:val="28"/>
        </w:rPr>
        <w:t>R: qualitative or mixed methods </w:t>
      </w:r>
    </w:p>
    <w:p w:rsidRPr="005C1A46" w:rsidR="007E457A" w:rsidP="007E457A" w:rsidRDefault="007E457A" w14:paraId="3B951F44" w14:textId="77777777">
      <w:pPr>
        <w:tabs>
          <w:tab w:val="left" w:pos="709"/>
        </w:tabs>
        <w:ind w:right="54"/>
        <w:rPr>
          <w:rFonts w:cs="Arial"/>
          <w:sz w:val="28"/>
          <w:szCs w:val="28"/>
        </w:rPr>
      </w:pPr>
      <w:r w:rsidRPr="005C1A46">
        <w:rPr>
          <w:rFonts w:cs="Arial"/>
          <w:sz w:val="28"/>
          <w:szCs w:val="28"/>
        </w:rPr>
        <w:br w:type="page"/>
      </w:r>
    </w:p>
    <w:p w:rsidRPr="005C1A46" w:rsidR="007E457A" w:rsidP="007E457A" w:rsidRDefault="007E457A" w14:paraId="62DD36B0" w14:textId="77777777">
      <w:pPr>
        <w:tabs>
          <w:tab w:val="left" w:pos="709"/>
        </w:tabs>
        <w:ind w:right="54"/>
        <w:rPr>
          <w:rFonts w:cs="Arial"/>
          <w:b/>
          <w:bCs/>
          <w:sz w:val="28"/>
          <w:szCs w:val="28"/>
        </w:rPr>
      </w:pPr>
      <w:r w:rsidRPr="005C1A46">
        <w:rPr>
          <w:rFonts w:cs="Arial"/>
          <w:b/>
          <w:bCs/>
          <w:sz w:val="28"/>
          <w:szCs w:val="28"/>
        </w:rPr>
        <w:t>Domain 2: Stakeholder Involvement</w:t>
      </w:r>
    </w:p>
    <w:p w:rsidRPr="005C1A46" w:rsidR="007E457A" w:rsidP="007E457A" w:rsidRDefault="007E457A" w14:paraId="5B87E69C" w14:textId="77777777">
      <w:pPr>
        <w:tabs>
          <w:tab w:val="left" w:pos="709"/>
        </w:tabs>
        <w:ind w:right="54"/>
        <w:rPr>
          <w:rFonts w:cs="Arial"/>
          <w:b/>
          <w:bCs/>
          <w:sz w:val="28"/>
          <w:szCs w:val="28"/>
        </w:rPr>
      </w:pPr>
      <w:r w:rsidRPr="005C1A46">
        <w:rPr>
          <w:rFonts w:cs="Arial"/>
          <w:b/>
          <w:bCs/>
          <w:sz w:val="28"/>
          <w:szCs w:val="28"/>
        </w:rPr>
        <w:t>2.1 Group Membership</w:t>
      </w:r>
    </w:p>
    <w:p w:rsidRPr="005C1A46" w:rsidR="007E457A" w:rsidP="007E457A" w:rsidRDefault="007E457A" w14:paraId="07A6E55D" w14:textId="77777777">
      <w:pPr>
        <w:tabs>
          <w:tab w:val="left" w:pos="709"/>
        </w:tabs>
        <w:ind w:right="54"/>
        <w:rPr>
          <w:rFonts w:cs="Arial"/>
          <w:iCs/>
          <w:sz w:val="28"/>
          <w:szCs w:val="28"/>
          <w:lang w:val="en-US"/>
        </w:rPr>
      </w:pPr>
      <w:r w:rsidRPr="005C1A46">
        <w:rPr>
          <w:rFonts w:cs="Arial"/>
          <w:iCs/>
          <w:sz w:val="28"/>
          <w:szCs w:val="28"/>
          <w:lang w:val="en-US"/>
        </w:rPr>
        <w:t xml:space="preserve">Report all individuals who were involved in the development process. This may include members of the steering group, the research team involved in selecting and reviewing/rating the evidence and individuals involved in formulating the final recommendations. </w:t>
      </w:r>
    </w:p>
    <w:p w:rsidRPr="005C1A46" w:rsidR="007E457A" w:rsidP="007E457A" w:rsidRDefault="007E457A" w14:paraId="28B9C979" w14:textId="77777777">
      <w:pPr>
        <w:tabs>
          <w:tab w:val="left" w:pos="709"/>
        </w:tabs>
        <w:ind w:right="54"/>
        <w:rPr>
          <w:rFonts w:cs="Arial"/>
          <w:sz w:val="28"/>
          <w:szCs w:val="28"/>
        </w:rPr>
      </w:pPr>
      <w:r w:rsidRPr="005C1A46">
        <w:rPr>
          <w:rFonts w:cs="Arial"/>
          <w:sz w:val="28"/>
          <w:szCs w:val="28"/>
        </w:rPr>
        <w:t>The working group is comprised of:</w:t>
      </w:r>
    </w:p>
    <w:p w:rsidRPr="00CC508A" w:rsidR="007E457A" w:rsidP="00CC508A" w:rsidRDefault="007E457A" w14:paraId="7A72F2A2" w14:textId="77777777">
      <w:pPr>
        <w:pStyle w:val="ListParagraph"/>
        <w:numPr>
          <w:ilvl w:val="0"/>
          <w:numId w:val="47"/>
        </w:numPr>
        <w:tabs>
          <w:tab w:val="left" w:pos="709"/>
        </w:tabs>
        <w:ind w:right="54"/>
        <w:rPr>
          <w:rFonts w:cs="Arial"/>
          <w:sz w:val="28"/>
          <w:szCs w:val="28"/>
        </w:rPr>
      </w:pPr>
      <w:r w:rsidRPr="00CC508A">
        <w:rPr>
          <w:rFonts w:cs="Arial"/>
          <w:sz w:val="28"/>
          <w:szCs w:val="28"/>
        </w:rPr>
        <w:t>Ronan Halpenny [chair from 2024 – July 2025], Social Care Project Lead, HSE Disabilities QI</w:t>
      </w:r>
    </w:p>
    <w:p w:rsidRPr="00CC508A" w:rsidR="007E457A" w:rsidP="00CC508A" w:rsidRDefault="007E457A" w14:paraId="26D31C3A" w14:textId="77777777">
      <w:pPr>
        <w:pStyle w:val="ListParagraph"/>
        <w:numPr>
          <w:ilvl w:val="0"/>
          <w:numId w:val="47"/>
        </w:numPr>
        <w:tabs>
          <w:tab w:val="left" w:pos="709"/>
        </w:tabs>
        <w:ind w:right="54"/>
        <w:rPr>
          <w:rFonts w:cs="Arial"/>
          <w:sz w:val="28"/>
          <w:szCs w:val="28"/>
        </w:rPr>
      </w:pPr>
      <w:r w:rsidRPr="00CC508A">
        <w:rPr>
          <w:rFonts w:cs="Arial"/>
          <w:sz w:val="28"/>
          <w:szCs w:val="28"/>
        </w:rPr>
        <w:t>Nicole Lam [chair from July 2025 – Aug 2025], Guidance and Research Lead, HSE Disabilities QI</w:t>
      </w:r>
    </w:p>
    <w:p w:rsidRPr="00CC508A" w:rsidR="007E457A" w:rsidP="00CC508A" w:rsidRDefault="007E457A" w14:paraId="0BEE9BCA" w14:textId="77777777">
      <w:pPr>
        <w:pStyle w:val="ListParagraph"/>
        <w:numPr>
          <w:ilvl w:val="0"/>
          <w:numId w:val="47"/>
        </w:numPr>
        <w:tabs>
          <w:tab w:val="left" w:pos="709"/>
        </w:tabs>
        <w:ind w:right="54"/>
        <w:rPr>
          <w:rFonts w:cs="Arial"/>
          <w:sz w:val="28"/>
          <w:szCs w:val="28"/>
        </w:rPr>
      </w:pPr>
      <w:r w:rsidRPr="00CC508A">
        <w:rPr>
          <w:rFonts w:cs="Arial"/>
          <w:sz w:val="28"/>
          <w:szCs w:val="28"/>
        </w:rPr>
        <w:t>Karen O’Sullivan, Clerical Support, HSE Disabilities QI</w:t>
      </w:r>
    </w:p>
    <w:p w:rsidRPr="00CC508A" w:rsidR="007E457A" w:rsidP="00CC508A" w:rsidRDefault="007E457A" w14:paraId="5BDB4922" w14:textId="77777777">
      <w:pPr>
        <w:pStyle w:val="ListParagraph"/>
        <w:numPr>
          <w:ilvl w:val="0"/>
          <w:numId w:val="47"/>
        </w:numPr>
        <w:tabs>
          <w:tab w:val="left" w:pos="709"/>
        </w:tabs>
        <w:ind w:right="54"/>
        <w:rPr>
          <w:rFonts w:cs="Arial"/>
          <w:sz w:val="28"/>
          <w:szCs w:val="28"/>
        </w:rPr>
      </w:pPr>
      <w:r w:rsidRPr="00CC508A">
        <w:rPr>
          <w:rFonts w:cs="Arial"/>
          <w:sz w:val="28"/>
          <w:szCs w:val="28"/>
        </w:rPr>
        <w:t xml:space="preserve">Seamus McGrory, Service User </w:t>
      </w:r>
    </w:p>
    <w:p w:rsidRPr="00CC508A" w:rsidR="007E457A" w:rsidP="00CC508A" w:rsidRDefault="007E457A" w14:paraId="06917266" w14:textId="77777777">
      <w:pPr>
        <w:pStyle w:val="ListParagraph"/>
        <w:numPr>
          <w:ilvl w:val="0"/>
          <w:numId w:val="47"/>
        </w:numPr>
        <w:tabs>
          <w:tab w:val="left" w:pos="709"/>
        </w:tabs>
        <w:ind w:right="54"/>
        <w:rPr>
          <w:rFonts w:cs="Arial"/>
          <w:sz w:val="28"/>
          <w:szCs w:val="28"/>
        </w:rPr>
      </w:pPr>
      <w:r w:rsidRPr="00CC508A">
        <w:rPr>
          <w:rFonts w:cs="Arial"/>
          <w:sz w:val="28"/>
          <w:szCs w:val="28"/>
        </w:rPr>
        <w:t>Michelle Quigley, Clinical Nurse Manager 2, HSE Disabilities Sligo Leitrim</w:t>
      </w:r>
    </w:p>
    <w:p w:rsidRPr="00CC508A" w:rsidR="007E457A" w:rsidP="00CC508A" w:rsidRDefault="007E457A" w14:paraId="14DE6CC1" w14:textId="77777777">
      <w:pPr>
        <w:pStyle w:val="ListParagraph"/>
        <w:numPr>
          <w:ilvl w:val="0"/>
          <w:numId w:val="47"/>
        </w:numPr>
        <w:tabs>
          <w:tab w:val="left" w:pos="709"/>
        </w:tabs>
        <w:ind w:right="54"/>
        <w:rPr>
          <w:rFonts w:cs="Arial"/>
          <w:sz w:val="28"/>
          <w:szCs w:val="28"/>
        </w:rPr>
      </w:pPr>
      <w:r w:rsidRPr="00CC508A">
        <w:rPr>
          <w:rFonts w:cs="Arial"/>
          <w:sz w:val="28"/>
          <w:szCs w:val="28"/>
        </w:rPr>
        <w:t>Tara Kelly, CNM3 Quality Risk &amp; Service User Safety, HSE</w:t>
      </w:r>
    </w:p>
    <w:p w:rsidRPr="00CC508A" w:rsidR="007E457A" w:rsidP="00CC508A" w:rsidRDefault="007E457A" w14:paraId="33FED658" w14:textId="77777777">
      <w:pPr>
        <w:pStyle w:val="ListParagraph"/>
        <w:numPr>
          <w:ilvl w:val="0"/>
          <w:numId w:val="47"/>
        </w:numPr>
        <w:tabs>
          <w:tab w:val="left" w:pos="709"/>
        </w:tabs>
        <w:ind w:right="54"/>
        <w:rPr>
          <w:rFonts w:cs="Arial"/>
          <w:sz w:val="28"/>
          <w:szCs w:val="28"/>
        </w:rPr>
      </w:pPr>
      <w:r w:rsidRPr="00CC508A">
        <w:rPr>
          <w:rFonts w:cs="Arial"/>
          <w:sz w:val="28"/>
          <w:szCs w:val="28"/>
        </w:rPr>
        <w:t>Margaret Conway, Project Officer, HSE</w:t>
      </w:r>
    </w:p>
    <w:p w:rsidRPr="00CC508A" w:rsidR="007E457A" w:rsidP="00CC508A" w:rsidRDefault="007E457A" w14:paraId="5271CA94" w14:textId="77777777">
      <w:pPr>
        <w:pStyle w:val="ListParagraph"/>
        <w:numPr>
          <w:ilvl w:val="0"/>
          <w:numId w:val="47"/>
        </w:numPr>
        <w:tabs>
          <w:tab w:val="left" w:pos="709"/>
        </w:tabs>
        <w:ind w:right="54"/>
        <w:rPr>
          <w:rFonts w:cs="Arial"/>
          <w:sz w:val="28"/>
          <w:szCs w:val="28"/>
        </w:rPr>
      </w:pPr>
      <w:r w:rsidRPr="00CC508A">
        <w:rPr>
          <w:rFonts w:cs="Arial"/>
          <w:sz w:val="28"/>
          <w:szCs w:val="28"/>
        </w:rPr>
        <w:t>Robbie Sinnott, Co-ordinator, Voice of Vision Impairment</w:t>
      </w:r>
    </w:p>
    <w:p w:rsidRPr="00CC508A" w:rsidR="007E457A" w:rsidP="00CC508A" w:rsidRDefault="007E457A" w14:paraId="72757D15" w14:textId="77777777">
      <w:pPr>
        <w:pStyle w:val="ListParagraph"/>
        <w:numPr>
          <w:ilvl w:val="0"/>
          <w:numId w:val="47"/>
        </w:numPr>
        <w:tabs>
          <w:tab w:val="left" w:pos="709"/>
        </w:tabs>
        <w:ind w:right="54"/>
        <w:rPr>
          <w:rFonts w:cs="Arial"/>
          <w:sz w:val="28"/>
          <w:szCs w:val="28"/>
        </w:rPr>
      </w:pPr>
      <w:r w:rsidRPr="00CC508A">
        <w:rPr>
          <w:rFonts w:cs="Arial"/>
          <w:sz w:val="28"/>
          <w:szCs w:val="28"/>
        </w:rPr>
        <w:t>Aine Forde, Compliance &amp; Governance Manager, Aurora</w:t>
      </w:r>
    </w:p>
    <w:p w:rsidRPr="00CC508A" w:rsidR="007E457A" w:rsidP="00CC508A" w:rsidRDefault="007E457A" w14:paraId="204C8F5C" w14:textId="77777777">
      <w:pPr>
        <w:pStyle w:val="ListParagraph"/>
        <w:numPr>
          <w:ilvl w:val="0"/>
          <w:numId w:val="47"/>
        </w:numPr>
        <w:tabs>
          <w:tab w:val="left" w:pos="709"/>
        </w:tabs>
        <w:ind w:right="54"/>
        <w:rPr>
          <w:rFonts w:cs="Arial"/>
          <w:sz w:val="28"/>
          <w:szCs w:val="28"/>
        </w:rPr>
      </w:pPr>
      <w:r w:rsidRPr="00CC508A">
        <w:rPr>
          <w:rFonts w:cs="Arial"/>
          <w:sz w:val="28"/>
          <w:szCs w:val="28"/>
        </w:rPr>
        <w:t>Sheila O’Flynn, Data Protection &amp; FOI Officer, Cope Foundation</w:t>
      </w:r>
    </w:p>
    <w:p w:rsidRPr="00CC508A" w:rsidR="007E457A" w:rsidP="00CC508A" w:rsidRDefault="007E457A" w14:paraId="3424724C" w14:textId="77777777">
      <w:pPr>
        <w:pStyle w:val="ListParagraph"/>
        <w:numPr>
          <w:ilvl w:val="0"/>
          <w:numId w:val="47"/>
        </w:numPr>
        <w:tabs>
          <w:tab w:val="left" w:pos="709"/>
        </w:tabs>
        <w:ind w:right="54"/>
        <w:rPr>
          <w:rFonts w:cs="Arial"/>
          <w:sz w:val="28"/>
          <w:szCs w:val="28"/>
        </w:rPr>
      </w:pPr>
      <w:r w:rsidRPr="00CC508A">
        <w:rPr>
          <w:rFonts w:cs="Arial"/>
          <w:sz w:val="28"/>
          <w:szCs w:val="28"/>
        </w:rPr>
        <w:t>Margaret Meegan, Nursing Practice Development Coordinator, SJOG</w:t>
      </w:r>
    </w:p>
    <w:p w:rsidRPr="00CC508A" w:rsidR="007E457A" w:rsidP="00CC508A" w:rsidRDefault="007E457A" w14:paraId="75419816" w14:textId="77777777">
      <w:pPr>
        <w:pStyle w:val="ListParagraph"/>
        <w:numPr>
          <w:ilvl w:val="0"/>
          <w:numId w:val="47"/>
        </w:numPr>
        <w:tabs>
          <w:tab w:val="left" w:pos="709"/>
        </w:tabs>
        <w:ind w:right="54"/>
        <w:rPr>
          <w:rFonts w:cs="Arial"/>
          <w:sz w:val="28"/>
          <w:szCs w:val="28"/>
        </w:rPr>
      </w:pPr>
      <w:r w:rsidRPr="00CC508A">
        <w:rPr>
          <w:rFonts w:cs="Arial"/>
          <w:sz w:val="28"/>
          <w:szCs w:val="28"/>
        </w:rPr>
        <w:t>Alison King, Adult Services Secretary, CRC</w:t>
      </w:r>
    </w:p>
    <w:p w:rsidRPr="00CC508A" w:rsidR="007E457A" w:rsidP="00CC508A" w:rsidRDefault="007E457A" w14:paraId="707472F5" w14:textId="77777777">
      <w:pPr>
        <w:pStyle w:val="ListParagraph"/>
        <w:numPr>
          <w:ilvl w:val="0"/>
          <w:numId w:val="47"/>
        </w:numPr>
        <w:tabs>
          <w:tab w:val="left" w:pos="709"/>
        </w:tabs>
        <w:ind w:right="54"/>
        <w:rPr>
          <w:rFonts w:cs="Arial"/>
          <w:sz w:val="28"/>
          <w:szCs w:val="28"/>
        </w:rPr>
      </w:pPr>
      <w:r w:rsidRPr="00CC508A">
        <w:rPr>
          <w:rFonts w:cs="Arial"/>
          <w:sz w:val="28"/>
          <w:szCs w:val="28"/>
        </w:rPr>
        <w:t>Deborah Gleeson, Data Protection &amp; Freedom of Information Officer, Muiriosa</w:t>
      </w:r>
    </w:p>
    <w:p w:rsidRPr="00CC508A" w:rsidR="007E457A" w:rsidP="00CC508A" w:rsidRDefault="007E457A" w14:paraId="3E6B21A8" w14:textId="77777777">
      <w:pPr>
        <w:pStyle w:val="ListParagraph"/>
        <w:numPr>
          <w:ilvl w:val="0"/>
          <w:numId w:val="47"/>
        </w:numPr>
        <w:tabs>
          <w:tab w:val="left" w:pos="709"/>
        </w:tabs>
        <w:ind w:right="54"/>
        <w:rPr>
          <w:rFonts w:cs="Arial"/>
          <w:sz w:val="28"/>
          <w:szCs w:val="28"/>
        </w:rPr>
      </w:pPr>
      <w:r w:rsidRPr="00CC508A">
        <w:rPr>
          <w:rFonts w:cs="Arial"/>
          <w:sz w:val="28"/>
          <w:szCs w:val="28"/>
        </w:rPr>
        <w:t xml:space="preserve">Eileen Shiels, Day Opportunities Coordinator, HSE </w:t>
      </w:r>
    </w:p>
    <w:p w:rsidRPr="00CC508A" w:rsidR="007E457A" w:rsidP="00CC508A" w:rsidRDefault="007E457A" w14:paraId="2EF6FF3A" w14:textId="77777777">
      <w:pPr>
        <w:pStyle w:val="ListParagraph"/>
        <w:numPr>
          <w:ilvl w:val="0"/>
          <w:numId w:val="47"/>
        </w:numPr>
        <w:tabs>
          <w:tab w:val="left" w:pos="709"/>
        </w:tabs>
        <w:ind w:right="54"/>
        <w:rPr>
          <w:rFonts w:cs="Arial"/>
          <w:sz w:val="28"/>
          <w:szCs w:val="28"/>
          <w:lang w:val="en-GB"/>
        </w:rPr>
      </w:pPr>
      <w:r w:rsidRPr="00CC508A">
        <w:rPr>
          <w:rFonts w:cs="Arial"/>
          <w:sz w:val="28"/>
          <w:szCs w:val="28"/>
        </w:rPr>
        <w:t xml:space="preserve">Marie Grimes McGrath, </w:t>
      </w:r>
      <w:r w:rsidRPr="00CC508A">
        <w:rPr>
          <w:rFonts w:cs="Arial"/>
          <w:sz w:val="28"/>
          <w:szCs w:val="28"/>
          <w:lang w:val="en-GB"/>
        </w:rPr>
        <w:t>Data Protection Records Manager, Avista.</w:t>
      </w:r>
    </w:p>
    <w:p w:rsidRPr="00CC508A" w:rsidR="007E457A" w:rsidP="00CC508A" w:rsidRDefault="007E457A" w14:paraId="54AA1BB3" w14:textId="77777777">
      <w:pPr>
        <w:pStyle w:val="ListParagraph"/>
        <w:numPr>
          <w:ilvl w:val="0"/>
          <w:numId w:val="47"/>
        </w:numPr>
        <w:tabs>
          <w:tab w:val="left" w:pos="709"/>
        </w:tabs>
        <w:ind w:right="54"/>
        <w:rPr>
          <w:rFonts w:cs="Arial"/>
          <w:sz w:val="28"/>
          <w:szCs w:val="28"/>
        </w:rPr>
      </w:pPr>
      <w:r w:rsidRPr="00CC508A">
        <w:rPr>
          <w:rFonts w:cs="Arial"/>
          <w:sz w:val="28"/>
          <w:szCs w:val="28"/>
        </w:rPr>
        <w:t>Gina Magliocco, Head of Risk &amp; Regulation BOCSI</w:t>
      </w:r>
    </w:p>
    <w:p w:rsidRPr="00CC508A" w:rsidR="007E457A" w:rsidP="00CC508A" w:rsidRDefault="007E457A" w14:paraId="1CF594BF" w14:textId="77777777">
      <w:pPr>
        <w:pStyle w:val="ListParagraph"/>
        <w:numPr>
          <w:ilvl w:val="0"/>
          <w:numId w:val="47"/>
        </w:numPr>
        <w:tabs>
          <w:tab w:val="left" w:pos="709"/>
        </w:tabs>
        <w:ind w:right="54"/>
        <w:rPr>
          <w:rFonts w:cs="Arial"/>
          <w:sz w:val="28"/>
          <w:szCs w:val="28"/>
        </w:rPr>
      </w:pPr>
      <w:r w:rsidRPr="00CC508A">
        <w:rPr>
          <w:rFonts w:cs="Arial"/>
          <w:sz w:val="28"/>
          <w:szCs w:val="28"/>
        </w:rPr>
        <w:t>Nuala Cusack, CNM 3, HSE Disabilities Cavan Monaghan</w:t>
      </w:r>
    </w:p>
    <w:p w:rsidRPr="00CC508A" w:rsidR="007E457A" w:rsidP="00CC508A" w:rsidRDefault="007E457A" w14:paraId="14581A63" w14:textId="77777777">
      <w:pPr>
        <w:pStyle w:val="ListParagraph"/>
        <w:numPr>
          <w:ilvl w:val="0"/>
          <w:numId w:val="47"/>
        </w:numPr>
        <w:tabs>
          <w:tab w:val="left" w:pos="709"/>
        </w:tabs>
        <w:ind w:right="54"/>
        <w:rPr>
          <w:rFonts w:cs="Arial"/>
          <w:sz w:val="28"/>
          <w:szCs w:val="28"/>
        </w:rPr>
      </w:pPr>
      <w:r w:rsidRPr="00CC508A">
        <w:rPr>
          <w:rFonts w:cs="Arial"/>
          <w:sz w:val="28"/>
          <w:szCs w:val="28"/>
        </w:rPr>
        <w:t>Beryl Gilmore, Data Protection and FOI Officer, Cheshire Ireland</w:t>
      </w:r>
    </w:p>
    <w:p w:rsidRPr="00CC508A" w:rsidR="007E457A" w:rsidP="00CC508A" w:rsidRDefault="007E457A" w14:paraId="12F907E2" w14:textId="77777777">
      <w:pPr>
        <w:pStyle w:val="ListParagraph"/>
        <w:numPr>
          <w:ilvl w:val="0"/>
          <w:numId w:val="47"/>
        </w:numPr>
        <w:tabs>
          <w:tab w:val="left" w:pos="709"/>
        </w:tabs>
        <w:ind w:right="54"/>
        <w:rPr>
          <w:rFonts w:cs="Arial"/>
          <w:sz w:val="28"/>
          <w:szCs w:val="28"/>
        </w:rPr>
      </w:pPr>
      <w:r w:rsidRPr="00CC508A">
        <w:rPr>
          <w:rFonts w:cs="Arial"/>
          <w:sz w:val="28"/>
          <w:szCs w:val="28"/>
        </w:rPr>
        <w:t>Stephanie Cloonan, Data Protection &amp; Compliance Officer, Enable Ireland</w:t>
      </w:r>
    </w:p>
    <w:p w:rsidRPr="00CC508A" w:rsidR="007E457A" w:rsidP="00CC508A" w:rsidRDefault="007E457A" w14:paraId="76B01A40" w14:textId="77777777">
      <w:pPr>
        <w:pStyle w:val="ListParagraph"/>
        <w:numPr>
          <w:ilvl w:val="0"/>
          <w:numId w:val="47"/>
        </w:numPr>
        <w:tabs>
          <w:tab w:val="left" w:pos="709"/>
        </w:tabs>
        <w:ind w:right="54"/>
        <w:rPr>
          <w:rFonts w:cs="Arial"/>
          <w:sz w:val="28"/>
          <w:szCs w:val="28"/>
        </w:rPr>
      </w:pPr>
      <w:r w:rsidRPr="00CC508A">
        <w:rPr>
          <w:rFonts w:cs="Arial"/>
          <w:sz w:val="28"/>
          <w:szCs w:val="28"/>
        </w:rPr>
        <w:t>Lisa Ryan, Records Management Officer, RehabCare</w:t>
      </w:r>
    </w:p>
    <w:p w:rsidRPr="00CC508A" w:rsidR="007E457A" w:rsidP="00CC508A" w:rsidRDefault="007E457A" w14:paraId="5CEC0F72" w14:textId="39F7784E">
      <w:pPr>
        <w:pStyle w:val="ListParagraph"/>
        <w:numPr>
          <w:ilvl w:val="0"/>
          <w:numId w:val="47"/>
        </w:numPr>
        <w:tabs>
          <w:tab w:val="left" w:pos="709"/>
        </w:tabs>
        <w:ind w:right="54"/>
        <w:rPr>
          <w:rFonts w:cs="Arial"/>
          <w:sz w:val="28"/>
          <w:szCs w:val="28"/>
        </w:rPr>
      </w:pPr>
      <w:r w:rsidRPr="00CC508A">
        <w:rPr>
          <w:rFonts w:cs="Arial"/>
          <w:sz w:val="28"/>
          <w:szCs w:val="28"/>
        </w:rPr>
        <w:t>Caroline McGarrity,</w:t>
      </w:r>
      <w:r w:rsidRPr="00CC508A" w:rsidR="002A0726">
        <w:rPr>
          <w:rFonts w:cs="Arial"/>
          <w:sz w:val="28"/>
          <w:szCs w:val="28"/>
        </w:rPr>
        <w:t xml:space="preserve"> Social Care Leader, ChildVision</w:t>
      </w:r>
    </w:p>
    <w:p w:rsidRPr="005C1A46" w:rsidR="007E457A" w:rsidP="007E457A" w:rsidRDefault="007E457A" w14:paraId="67196E8A" w14:textId="77777777">
      <w:pPr>
        <w:tabs>
          <w:tab w:val="left" w:pos="709"/>
        </w:tabs>
        <w:ind w:right="54"/>
        <w:rPr>
          <w:rFonts w:cs="Arial"/>
          <w:b/>
          <w:bCs/>
          <w:sz w:val="28"/>
          <w:szCs w:val="28"/>
        </w:rPr>
      </w:pPr>
      <w:r w:rsidRPr="005C1A46">
        <w:rPr>
          <w:rFonts w:cs="Arial"/>
          <w:b/>
          <w:bCs/>
          <w:sz w:val="28"/>
          <w:szCs w:val="28"/>
        </w:rPr>
        <w:t>2.2 Target population preferences and views</w:t>
      </w:r>
    </w:p>
    <w:p w:rsidRPr="005C1A46" w:rsidR="007E457A" w:rsidP="007E457A" w:rsidRDefault="007E457A" w14:paraId="55B29413" w14:textId="77777777">
      <w:pPr>
        <w:tabs>
          <w:tab w:val="left" w:pos="709"/>
        </w:tabs>
        <w:ind w:right="54"/>
        <w:rPr>
          <w:rFonts w:cs="Arial"/>
          <w:sz w:val="28"/>
          <w:szCs w:val="28"/>
        </w:rPr>
      </w:pPr>
      <w:r w:rsidRPr="005C1A46">
        <w:rPr>
          <w:rFonts w:cs="Arial"/>
          <w:sz w:val="28"/>
          <w:szCs w:val="28"/>
        </w:rPr>
        <w:t>Report how the views and preferences of the target population were sought/considered and what the resulting outcomes were</w:t>
      </w:r>
    </w:p>
    <w:p w:rsidRPr="005C1A46" w:rsidR="007E457A" w:rsidP="007E457A" w:rsidRDefault="007E457A" w14:paraId="3EE784FA" w14:textId="77777777">
      <w:pPr>
        <w:tabs>
          <w:tab w:val="left" w:pos="709"/>
        </w:tabs>
        <w:ind w:right="54"/>
        <w:rPr>
          <w:rFonts w:cs="Arial"/>
          <w:sz w:val="28"/>
          <w:szCs w:val="28"/>
        </w:rPr>
      </w:pPr>
      <w:r w:rsidRPr="005C1A46">
        <w:rPr>
          <w:rFonts w:cs="Arial"/>
          <w:sz w:val="28"/>
          <w:szCs w:val="28"/>
        </w:rPr>
        <w:t>Four focus groups were conducted in total, one took place online and the remaining three were in person.  </w:t>
      </w:r>
    </w:p>
    <w:p w:rsidRPr="005C1A46" w:rsidR="007E457A" w:rsidP="007E457A" w:rsidRDefault="007E457A" w14:paraId="52E5501F" w14:textId="77777777">
      <w:pPr>
        <w:tabs>
          <w:tab w:val="left" w:pos="709"/>
        </w:tabs>
        <w:ind w:right="54"/>
        <w:rPr>
          <w:rFonts w:cs="Arial"/>
          <w:sz w:val="28"/>
          <w:szCs w:val="28"/>
        </w:rPr>
      </w:pPr>
      <w:r w:rsidRPr="005C1A46">
        <w:rPr>
          <w:rFonts w:cs="Arial"/>
          <w:sz w:val="28"/>
          <w:szCs w:val="28"/>
        </w:rPr>
        <w:t>Some of the prompt questions used included:</w:t>
      </w:r>
    </w:p>
    <w:p w:rsidRPr="00CC508A" w:rsidR="007E457A" w:rsidP="00CC508A" w:rsidRDefault="007E457A" w14:paraId="423FA548" w14:textId="287CB895">
      <w:pPr>
        <w:pStyle w:val="ListParagraph"/>
        <w:numPr>
          <w:ilvl w:val="0"/>
          <w:numId w:val="48"/>
        </w:numPr>
        <w:tabs>
          <w:tab w:val="left" w:pos="709"/>
        </w:tabs>
        <w:ind w:right="54"/>
        <w:rPr>
          <w:rFonts w:cs="Arial"/>
          <w:sz w:val="28"/>
          <w:szCs w:val="28"/>
        </w:rPr>
      </w:pPr>
      <w:r w:rsidRPr="00CC508A">
        <w:rPr>
          <w:rFonts w:cs="Arial"/>
          <w:sz w:val="28"/>
          <w:szCs w:val="28"/>
        </w:rPr>
        <w:t>Do you know what’s in your files? </w:t>
      </w:r>
    </w:p>
    <w:p w:rsidRPr="00CC508A" w:rsidR="007E457A" w:rsidP="00CC508A" w:rsidRDefault="007E457A" w14:paraId="1EB483D7" w14:textId="2CB1B4E4">
      <w:pPr>
        <w:pStyle w:val="ListParagraph"/>
        <w:numPr>
          <w:ilvl w:val="0"/>
          <w:numId w:val="48"/>
        </w:numPr>
        <w:tabs>
          <w:tab w:val="left" w:pos="709"/>
        </w:tabs>
        <w:ind w:right="54"/>
        <w:rPr>
          <w:rFonts w:cs="Arial"/>
          <w:sz w:val="28"/>
          <w:szCs w:val="28"/>
        </w:rPr>
      </w:pPr>
      <w:r w:rsidRPr="00CC508A">
        <w:rPr>
          <w:rFonts w:cs="Arial"/>
          <w:sz w:val="28"/>
          <w:szCs w:val="28"/>
        </w:rPr>
        <w:t>How do you feel about what’s in your files? </w:t>
      </w:r>
    </w:p>
    <w:p w:rsidRPr="00CC508A" w:rsidR="007E457A" w:rsidP="00CC508A" w:rsidRDefault="007E457A" w14:paraId="0E3289ED" w14:textId="5A5D3A39">
      <w:pPr>
        <w:pStyle w:val="ListParagraph"/>
        <w:numPr>
          <w:ilvl w:val="0"/>
          <w:numId w:val="48"/>
        </w:numPr>
        <w:tabs>
          <w:tab w:val="left" w:pos="709"/>
        </w:tabs>
        <w:ind w:right="54"/>
        <w:rPr>
          <w:rFonts w:cs="Arial"/>
          <w:sz w:val="28"/>
          <w:szCs w:val="28"/>
        </w:rPr>
      </w:pPr>
      <w:r w:rsidRPr="00CC508A">
        <w:rPr>
          <w:rFonts w:cs="Arial"/>
          <w:sz w:val="28"/>
          <w:szCs w:val="28"/>
        </w:rPr>
        <w:t>Do you see staff writing notes in your files?  </w:t>
      </w:r>
    </w:p>
    <w:p w:rsidRPr="00CC508A" w:rsidR="007E457A" w:rsidP="00CC508A" w:rsidRDefault="007E457A" w14:paraId="43E21320" w14:textId="02ACBD9F">
      <w:pPr>
        <w:pStyle w:val="ListParagraph"/>
        <w:numPr>
          <w:ilvl w:val="0"/>
          <w:numId w:val="48"/>
        </w:numPr>
        <w:tabs>
          <w:tab w:val="left" w:pos="709"/>
        </w:tabs>
        <w:ind w:right="54"/>
        <w:rPr>
          <w:rFonts w:cs="Arial"/>
          <w:sz w:val="28"/>
          <w:szCs w:val="28"/>
        </w:rPr>
      </w:pPr>
      <w:r w:rsidRPr="00CC508A">
        <w:rPr>
          <w:rFonts w:cs="Arial"/>
          <w:sz w:val="28"/>
          <w:szCs w:val="28"/>
        </w:rPr>
        <w:t>What do you think they’re writing about? </w:t>
      </w:r>
    </w:p>
    <w:p w:rsidRPr="00CC508A" w:rsidR="007E457A" w:rsidP="00CC508A" w:rsidRDefault="007E457A" w14:paraId="53049E25" w14:textId="7EDB5DBE">
      <w:pPr>
        <w:pStyle w:val="ListParagraph"/>
        <w:numPr>
          <w:ilvl w:val="0"/>
          <w:numId w:val="48"/>
        </w:numPr>
        <w:tabs>
          <w:tab w:val="left" w:pos="709"/>
        </w:tabs>
        <w:ind w:right="54"/>
        <w:rPr>
          <w:rFonts w:cs="Arial"/>
          <w:sz w:val="28"/>
          <w:szCs w:val="28"/>
        </w:rPr>
      </w:pPr>
      <w:r w:rsidRPr="00CC508A">
        <w:rPr>
          <w:rFonts w:cs="Arial"/>
          <w:sz w:val="28"/>
          <w:szCs w:val="28"/>
        </w:rPr>
        <w:t>Have you had any issues or concerns about your files? </w:t>
      </w:r>
    </w:p>
    <w:p w:rsidRPr="00CC508A" w:rsidR="007E457A" w:rsidP="00CC508A" w:rsidRDefault="007E457A" w14:paraId="7333E461" w14:textId="10AC35C0">
      <w:pPr>
        <w:pStyle w:val="ListParagraph"/>
        <w:numPr>
          <w:ilvl w:val="0"/>
          <w:numId w:val="48"/>
        </w:numPr>
        <w:tabs>
          <w:tab w:val="left" w:pos="709"/>
        </w:tabs>
        <w:ind w:right="54"/>
        <w:rPr>
          <w:rFonts w:cs="Arial"/>
          <w:sz w:val="28"/>
          <w:szCs w:val="28"/>
        </w:rPr>
      </w:pPr>
      <w:r w:rsidRPr="00CC508A">
        <w:rPr>
          <w:rFonts w:cs="Arial"/>
          <w:sz w:val="28"/>
          <w:szCs w:val="28"/>
        </w:rPr>
        <w:t>Do you know where your files are stored? How are your files kept safe?  </w:t>
      </w:r>
    </w:p>
    <w:p w:rsidRPr="00CC508A" w:rsidR="007E457A" w:rsidP="00CC508A" w:rsidRDefault="007E457A" w14:paraId="28CD4F81" w14:textId="1083387A">
      <w:pPr>
        <w:pStyle w:val="ListParagraph"/>
        <w:numPr>
          <w:ilvl w:val="0"/>
          <w:numId w:val="48"/>
        </w:numPr>
        <w:tabs>
          <w:tab w:val="left" w:pos="709"/>
        </w:tabs>
        <w:ind w:right="54"/>
        <w:rPr>
          <w:rFonts w:cs="Arial"/>
          <w:sz w:val="28"/>
          <w:szCs w:val="28"/>
        </w:rPr>
      </w:pPr>
      <w:r w:rsidRPr="00CC508A">
        <w:rPr>
          <w:rFonts w:cs="Arial"/>
          <w:sz w:val="28"/>
          <w:szCs w:val="28"/>
        </w:rPr>
        <w:t>Can you access your files?  </w:t>
      </w:r>
    </w:p>
    <w:p w:rsidRPr="00CC508A" w:rsidR="007E457A" w:rsidP="00CC508A" w:rsidRDefault="007E457A" w14:paraId="676FE1DA" w14:textId="50DB5AD3">
      <w:pPr>
        <w:pStyle w:val="ListParagraph"/>
        <w:numPr>
          <w:ilvl w:val="0"/>
          <w:numId w:val="48"/>
        </w:numPr>
        <w:tabs>
          <w:tab w:val="left" w:pos="709"/>
        </w:tabs>
        <w:ind w:right="54"/>
        <w:rPr>
          <w:rFonts w:cs="Arial"/>
          <w:sz w:val="28"/>
          <w:szCs w:val="28"/>
        </w:rPr>
      </w:pPr>
      <w:r w:rsidRPr="00CC508A">
        <w:rPr>
          <w:rFonts w:cs="Arial"/>
          <w:sz w:val="28"/>
          <w:szCs w:val="28"/>
        </w:rPr>
        <w:t>Who else can see your files? </w:t>
      </w:r>
    </w:p>
    <w:p w:rsidRPr="005C1A46" w:rsidR="007E457A" w:rsidP="007E457A" w:rsidRDefault="007E457A" w14:paraId="4A3847CE" w14:textId="77777777">
      <w:pPr>
        <w:tabs>
          <w:tab w:val="left" w:pos="709"/>
        </w:tabs>
        <w:ind w:right="54"/>
        <w:rPr>
          <w:rFonts w:cs="Arial"/>
          <w:sz w:val="28"/>
          <w:szCs w:val="28"/>
        </w:rPr>
      </w:pPr>
    </w:p>
    <w:p w:rsidRPr="005C1A46" w:rsidR="007E457A" w:rsidP="007E457A" w:rsidRDefault="007E457A" w14:paraId="6C277AFB" w14:textId="77777777">
      <w:pPr>
        <w:tabs>
          <w:tab w:val="left" w:pos="709"/>
        </w:tabs>
        <w:ind w:right="54"/>
        <w:rPr>
          <w:rFonts w:cs="Arial"/>
          <w:sz w:val="28"/>
          <w:szCs w:val="28"/>
        </w:rPr>
      </w:pPr>
      <w:r w:rsidRPr="005C1A46">
        <w:rPr>
          <w:rFonts w:cs="Arial"/>
          <w:b/>
          <w:bCs/>
          <w:sz w:val="28"/>
          <w:szCs w:val="28"/>
        </w:rPr>
        <w:t>The core themes of the focus groups can be summarised as such:</w:t>
      </w:r>
    </w:p>
    <w:p w:rsidRPr="005C1A46" w:rsidR="007E457A" w:rsidP="007E457A" w:rsidRDefault="007E457A" w14:paraId="41A5E486" w14:textId="77777777">
      <w:pPr>
        <w:tabs>
          <w:tab w:val="left" w:pos="709"/>
        </w:tabs>
        <w:ind w:right="54"/>
        <w:rPr>
          <w:rFonts w:cs="Arial"/>
          <w:sz w:val="28"/>
          <w:szCs w:val="28"/>
        </w:rPr>
      </w:pPr>
      <w:r w:rsidRPr="005C1A46">
        <w:rPr>
          <w:rFonts w:cs="Arial"/>
          <w:b/>
          <w:bCs/>
          <w:sz w:val="28"/>
          <w:szCs w:val="28"/>
        </w:rPr>
        <w:t>1</w:t>
      </w:r>
      <w:r w:rsidRPr="005C1A46">
        <w:rPr>
          <w:rFonts w:cs="Arial"/>
          <w:sz w:val="28"/>
          <w:szCs w:val="28"/>
        </w:rPr>
        <w:tab/>
      </w:r>
      <w:r w:rsidRPr="005C1A46">
        <w:rPr>
          <w:rFonts w:cs="Arial"/>
          <w:b/>
          <w:bCs/>
          <w:sz w:val="28"/>
          <w:szCs w:val="28"/>
        </w:rPr>
        <w:t>Understanding of records</w:t>
      </w:r>
      <w:r w:rsidRPr="005C1A46">
        <w:rPr>
          <w:rFonts w:cs="Arial"/>
          <w:sz w:val="28"/>
          <w:szCs w:val="28"/>
        </w:rPr>
        <w:t> </w:t>
      </w:r>
    </w:p>
    <w:p w:rsidRPr="005C1A46" w:rsidR="007E457A" w:rsidP="007E457A" w:rsidRDefault="007E457A" w14:paraId="143CAD8B" w14:textId="77777777">
      <w:pPr>
        <w:tabs>
          <w:tab w:val="left" w:pos="709"/>
        </w:tabs>
        <w:ind w:right="54"/>
        <w:rPr>
          <w:rFonts w:cs="Arial"/>
          <w:sz w:val="28"/>
          <w:szCs w:val="28"/>
        </w:rPr>
      </w:pPr>
      <w:r w:rsidRPr="005C1A46">
        <w:rPr>
          <w:rFonts w:cs="Arial"/>
          <w:sz w:val="28"/>
          <w:szCs w:val="28"/>
        </w:rPr>
        <w:t>a. Most people had a level of understanding of what their personal records were (referred to as file, folder, profile or personal centred plan depending on organisation) and recalled what was kept in their records: photo of self, health information, assessments, etc. The records were generally paper based. A few individuals in 2 groups mentioned digital files. </w:t>
      </w:r>
    </w:p>
    <w:p w:rsidRPr="005C1A46" w:rsidR="007E457A" w:rsidP="007E457A" w:rsidRDefault="007E457A" w14:paraId="76DA5E32" w14:textId="77777777">
      <w:pPr>
        <w:tabs>
          <w:tab w:val="left" w:pos="709"/>
        </w:tabs>
        <w:ind w:right="54"/>
        <w:rPr>
          <w:rFonts w:cs="Arial"/>
          <w:sz w:val="28"/>
          <w:szCs w:val="28"/>
        </w:rPr>
      </w:pPr>
      <w:r w:rsidRPr="005C1A46">
        <w:rPr>
          <w:rFonts w:cs="Arial"/>
          <w:sz w:val="28"/>
          <w:szCs w:val="28"/>
        </w:rPr>
        <w:t>b. There was a good understanding of why records were kept, with individuals saying that they know it is to keep them safe. Individuals understood it as part of their relationship with staff and service, and co-ordination of supports. </w:t>
      </w:r>
    </w:p>
    <w:p w:rsidRPr="005C1A46" w:rsidR="007E457A" w:rsidP="007E457A" w:rsidRDefault="007E457A" w14:paraId="325CA6EA" w14:textId="77777777">
      <w:pPr>
        <w:tabs>
          <w:tab w:val="left" w:pos="709"/>
        </w:tabs>
        <w:ind w:right="54"/>
        <w:rPr>
          <w:rFonts w:cs="Arial"/>
          <w:sz w:val="28"/>
          <w:szCs w:val="28"/>
        </w:rPr>
      </w:pPr>
      <w:r w:rsidRPr="005C1A46">
        <w:rPr>
          <w:rFonts w:cs="Arial"/>
          <w:b/>
          <w:bCs/>
          <w:sz w:val="28"/>
          <w:szCs w:val="28"/>
        </w:rPr>
        <w:t>2</w:t>
      </w:r>
      <w:r w:rsidRPr="005C1A46">
        <w:rPr>
          <w:rFonts w:cs="Arial"/>
          <w:sz w:val="28"/>
          <w:szCs w:val="28"/>
        </w:rPr>
        <w:tab/>
      </w:r>
      <w:r w:rsidRPr="005C1A46">
        <w:rPr>
          <w:rFonts w:cs="Arial"/>
          <w:b/>
          <w:bCs/>
          <w:sz w:val="28"/>
          <w:szCs w:val="28"/>
        </w:rPr>
        <w:t>Location and security of records</w:t>
      </w:r>
      <w:r w:rsidRPr="005C1A46">
        <w:rPr>
          <w:rFonts w:cs="Arial"/>
          <w:sz w:val="28"/>
          <w:szCs w:val="28"/>
        </w:rPr>
        <w:t> </w:t>
      </w:r>
    </w:p>
    <w:p w:rsidRPr="005C1A46" w:rsidR="007E457A" w:rsidP="007E457A" w:rsidRDefault="007E457A" w14:paraId="277C3780" w14:textId="77777777">
      <w:pPr>
        <w:tabs>
          <w:tab w:val="left" w:pos="709"/>
        </w:tabs>
        <w:ind w:right="54"/>
        <w:rPr>
          <w:rFonts w:cs="Arial"/>
          <w:sz w:val="28"/>
          <w:szCs w:val="28"/>
        </w:rPr>
      </w:pPr>
      <w:r w:rsidRPr="005C1A46">
        <w:rPr>
          <w:rFonts w:cs="Arial"/>
          <w:sz w:val="28"/>
          <w:szCs w:val="28"/>
        </w:rPr>
        <w:t>a. All individuals knew where their records were kept – usually paper-based files were kept in a locked room or cabinet. Some individuals had records on them (typically PCPs, medical records or medical passports), or on their iPad. Others knew it was an online system but had their own copy at home. One person stated that their records were kept safely in a cabinet in a staff office but that the doors are open in the service, possibly alluding to security concerns. </w:t>
      </w:r>
    </w:p>
    <w:p w:rsidRPr="005C1A46" w:rsidR="007E457A" w:rsidP="007E457A" w:rsidRDefault="007E457A" w14:paraId="6369F0D4" w14:textId="77777777">
      <w:pPr>
        <w:tabs>
          <w:tab w:val="left" w:pos="709"/>
        </w:tabs>
        <w:ind w:right="54"/>
        <w:rPr>
          <w:rFonts w:cs="Arial"/>
          <w:sz w:val="28"/>
          <w:szCs w:val="28"/>
        </w:rPr>
      </w:pPr>
      <w:r w:rsidRPr="005C1A46">
        <w:rPr>
          <w:rFonts w:cs="Arial"/>
          <w:b/>
          <w:bCs/>
          <w:sz w:val="28"/>
          <w:szCs w:val="28"/>
        </w:rPr>
        <w:t>3</w:t>
      </w:r>
      <w:r w:rsidRPr="005C1A46">
        <w:rPr>
          <w:rFonts w:cs="Arial"/>
          <w:sz w:val="28"/>
          <w:szCs w:val="28"/>
        </w:rPr>
        <w:tab/>
      </w:r>
      <w:r w:rsidRPr="005C1A46">
        <w:rPr>
          <w:rFonts w:cs="Arial"/>
          <w:b/>
          <w:bCs/>
          <w:sz w:val="28"/>
          <w:szCs w:val="28"/>
        </w:rPr>
        <w:t>Participation in record keeping</w:t>
      </w:r>
      <w:r w:rsidRPr="005C1A46">
        <w:rPr>
          <w:rFonts w:cs="Arial"/>
          <w:sz w:val="28"/>
          <w:szCs w:val="28"/>
        </w:rPr>
        <w:t> </w:t>
      </w:r>
    </w:p>
    <w:p w:rsidRPr="005C1A46" w:rsidR="007E457A" w:rsidP="007E457A" w:rsidRDefault="007E457A" w14:paraId="7248F238" w14:textId="77777777">
      <w:pPr>
        <w:tabs>
          <w:tab w:val="left" w:pos="709"/>
        </w:tabs>
        <w:ind w:right="54"/>
        <w:rPr>
          <w:rFonts w:cs="Arial"/>
          <w:sz w:val="28"/>
          <w:szCs w:val="28"/>
        </w:rPr>
      </w:pPr>
      <w:r w:rsidRPr="005C1A46">
        <w:rPr>
          <w:rFonts w:cs="Arial"/>
          <w:sz w:val="28"/>
          <w:szCs w:val="28"/>
        </w:rPr>
        <w:t xml:space="preserve">a. Most individuals understood the rationale behind staff taking notes in front of them about them. One individual in particular raised concerns about negative notes recorded in their files and others being able to view it, suggesting some </w:t>
      </w:r>
      <w:r w:rsidRPr="005C1A46">
        <w:rPr>
          <w:rFonts w:cs="Arial"/>
          <w:sz w:val="28"/>
          <w:szCs w:val="28"/>
        </w:rPr>
        <w:t>level of support needed to improve understanding of record taking not as punitive or disapproving. </w:t>
      </w:r>
    </w:p>
    <w:p w:rsidRPr="005C1A46" w:rsidR="007E457A" w:rsidP="007E457A" w:rsidRDefault="007E457A" w14:paraId="73813C30" w14:textId="77777777">
      <w:pPr>
        <w:tabs>
          <w:tab w:val="left" w:pos="709"/>
        </w:tabs>
        <w:ind w:right="54"/>
        <w:rPr>
          <w:rFonts w:cs="Arial"/>
          <w:sz w:val="28"/>
          <w:szCs w:val="28"/>
        </w:rPr>
      </w:pPr>
      <w:r w:rsidRPr="005C1A46">
        <w:rPr>
          <w:rFonts w:cs="Arial"/>
          <w:sz w:val="28"/>
          <w:szCs w:val="28"/>
        </w:rPr>
        <w:t>b. On the other hand, individuals noted how it was important for their goals, wishes, medical information to be recorded and to be readily available for themselves and other staff. Most people were given a copy or informed of the notes made about them after a meeting and were satisfied by this process. One group knew their right to include their notes but did not have time to write it down and was happy to review staff notes. Direct input into records were low across all groups. </w:t>
      </w:r>
    </w:p>
    <w:p w:rsidRPr="005C1A46" w:rsidR="007E457A" w:rsidP="007E457A" w:rsidRDefault="007E457A" w14:paraId="3FEEE25E" w14:textId="77777777">
      <w:pPr>
        <w:tabs>
          <w:tab w:val="left" w:pos="709"/>
        </w:tabs>
        <w:ind w:right="54"/>
        <w:rPr>
          <w:rFonts w:cs="Arial"/>
          <w:sz w:val="28"/>
          <w:szCs w:val="28"/>
        </w:rPr>
      </w:pPr>
      <w:r w:rsidRPr="005C1A46">
        <w:rPr>
          <w:rFonts w:cs="Arial"/>
          <w:sz w:val="28"/>
          <w:szCs w:val="28"/>
        </w:rPr>
        <w:t> </w:t>
      </w:r>
    </w:p>
    <w:p w:rsidRPr="005C1A46" w:rsidR="007E457A" w:rsidP="007E457A" w:rsidRDefault="007E457A" w14:paraId="4A6EFD66" w14:textId="77777777">
      <w:pPr>
        <w:tabs>
          <w:tab w:val="left" w:pos="709"/>
        </w:tabs>
        <w:ind w:right="54"/>
        <w:rPr>
          <w:rFonts w:cs="Arial"/>
          <w:sz w:val="28"/>
          <w:szCs w:val="28"/>
        </w:rPr>
      </w:pPr>
      <w:r w:rsidRPr="005C1A46">
        <w:rPr>
          <w:rFonts w:cs="Arial"/>
          <w:b/>
          <w:bCs/>
          <w:sz w:val="28"/>
          <w:szCs w:val="28"/>
        </w:rPr>
        <w:t>4</w:t>
      </w:r>
      <w:r w:rsidRPr="005C1A46">
        <w:rPr>
          <w:rFonts w:cs="Arial"/>
          <w:sz w:val="28"/>
          <w:szCs w:val="28"/>
        </w:rPr>
        <w:tab/>
      </w:r>
      <w:r w:rsidRPr="005C1A46">
        <w:rPr>
          <w:rFonts w:cs="Arial"/>
          <w:b/>
          <w:bCs/>
          <w:sz w:val="28"/>
          <w:szCs w:val="28"/>
        </w:rPr>
        <w:t>Privacy and access</w:t>
      </w:r>
      <w:r w:rsidRPr="005C1A46">
        <w:rPr>
          <w:rFonts w:cs="Arial"/>
          <w:sz w:val="28"/>
          <w:szCs w:val="28"/>
        </w:rPr>
        <w:t> </w:t>
      </w:r>
    </w:p>
    <w:p w:rsidRPr="005C1A46" w:rsidR="007E457A" w:rsidP="007E457A" w:rsidRDefault="007E457A" w14:paraId="1EFC1650" w14:textId="77777777">
      <w:pPr>
        <w:tabs>
          <w:tab w:val="left" w:pos="709"/>
        </w:tabs>
        <w:ind w:right="54"/>
        <w:rPr>
          <w:rFonts w:cs="Arial"/>
          <w:sz w:val="28"/>
          <w:szCs w:val="28"/>
        </w:rPr>
      </w:pPr>
      <w:r w:rsidRPr="005C1A46">
        <w:rPr>
          <w:rFonts w:cs="Arial"/>
          <w:sz w:val="28"/>
          <w:szCs w:val="28"/>
        </w:rPr>
        <w:t>a. Some individuals did need further prompting when asked about the security of their records and demonstrated uncertainty about who had access to their records. Increased education in this aspect is warranted. </w:t>
      </w:r>
    </w:p>
    <w:p w:rsidRPr="005C1A46" w:rsidR="007E457A" w:rsidP="007E457A" w:rsidRDefault="007E457A" w14:paraId="47F0AFE3" w14:textId="77777777">
      <w:pPr>
        <w:tabs>
          <w:tab w:val="left" w:pos="709"/>
        </w:tabs>
        <w:ind w:right="54"/>
        <w:rPr>
          <w:rFonts w:cs="Arial"/>
          <w:sz w:val="28"/>
          <w:szCs w:val="28"/>
        </w:rPr>
      </w:pPr>
      <w:r w:rsidRPr="005C1A46">
        <w:rPr>
          <w:rFonts w:cs="Arial"/>
          <w:sz w:val="28"/>
          <w:szCs w:val="28"/>
        </w:rPr>
        <w:t>b. Unanimously, all individuals did not want strangers to view their records and had different levels of comfort with who could view and access their records. Some worried that other service users could view their records. One individual interestingly did not want agency staff to be able to view records, only permanent staff should have complete access and for agency staff it should be on a need to know basis. </w:t>
      </w:r>
    </w:p>
    <w:p w:rsidRPr="005C1A46" w:rsidR="007E457A" w:rsidP="007E457A" w:rsidRDefault="007E457A" w14:paraId="77987379" w14:textId="77777777">
      <w:pPr>
        <w:tabs>
          <w:tab w:val="left" w:pos="709"/>
        </w:tabs>
        <w:ind w:right="54"/>
        <w:rPr>
          <w:rFonts w:cs="Arial"/>
          <w:sz w:val="28"/>
          <w:szCs w:val="28"/>
        </w:rPr>
      </w:pPr>
      <w:r w:rsidRPr="005C1A46">
        <w:rPr>
          <w:rFonts w:cs="Arial"/>
          <w:sz w:val="28"/>
          <w:szCs w:val="28"/>
        </w:rPr>
        <w:t>c. Generally understood that they should have access to their file at any time and knew that they could ask staff to view records. However, this was not the case for one individual who was in a nursing home. This person did not have access to their own records and felt like it was completely different to others in the group who were not in a nursing home.  </w:t>
      </w:r>
    </w:p>
    <w:p w:rsidRPr="005C1A46" w:rsidR="007E457A" w:rsidP="007E457A" w:rsidRDefault="007E457A" w14:paraId="2E92EB42" w14:textId="77777777">
      <w:pPr>
        <w:tabs>
          <w:tab w:val="left" w:pos="709"/>
        </w:tabs>
        <w:ind w:right="54"/>
        <w:rPr>
          <w:rFonts w:cs="Arial"/>
          <w:sz w:val="28"/>
          <w:szCs w:val="28"/>
        </w:rPr>
      </w:pPr>
      <w:r w:rsidRPr="005C1A46">
        <w:rPr>
          <w:rFonts w:cs="Arial"/>
          <w:b/>
          <w:bCs/>
          <w:sz w:val="28"/>
          <w:szCs w:val="28"/>
        </w:rPr>
        <w:t>5</w:t>
      </w:r>
      <w:r w:rsidRPr="005C1A46">
        <w:rPr>
          <w:rFonts w:cs="Arial"/>
          <w:sz w:val="28"/>
          <w:szCs w:val="28"/>
        </w:rPr>
        <w:tab/>
      </w:r>
      <w:r w:rsidRPr="005C1A46">
        <w:rPr>
          <w:rFonts w:cs="Arial"/>
          <w:b/>
          <w:bCs/>
          <w:sz w:val="28"/>
          <w:szCs w:val="28"/>
        </w:rPr>
        <w:t>Improving and enhancing records</w:t>
      </w:r>
      <w:r w:rsidRPr="005C1A46">
        <w:rPr>
          <w:rFonts w:cs="Arial"/>
          <w:sz w:val="28"/>
          <w:szCs w:val="28"/>
        </w:rPr>
        <w:tab/>
      </w:r>
      <w:r w:rsidRPr="005C1A46">
        <w:rPr>
          <w:rFonts w:cs="Arial"/>
          <w:sz w:val="28"/>
          <w:szCs w:val="28"/>
        </w:rPr>
        <w:t> </w:t>
      </w:r>
    </w:p>
    <w:p w:rsidRPr="005C1A46" w:rsidR="007E457A" w:rsidP="007E457A" w:rsidRDefault="007E457A" w14:paraId="55581805" w14:textId="77777777">
      <w:pPr>
        <w:tabs>
          <w:tab w:val="left" w:pos="709"/>
        </w:tabs>
        <w:ind w:right="54"/>
        <w:rPr>
          <w:rFonts w:cs="Arial"/>
          <w:sz w:val="28"/>
          <w:szCs w:val="28"/>
        </w:rPr>
      </w:pPr>
      <w:r w:rsidRPr="005C1A46">
        <w:rPr>
          <w:rFonts w:cs="Arial"/>
          <w:sz w:val="28"/>
          <w:szCs w:val="28"/>
        </w:rPr>
        <w:t>a. Some individuals expressed interest in digitisation of their records to make it more accessible to individuals and increase independence. </w:t>
      </w:r>
    </w:p>
    <w:p w:rsidRPr="005C1A46" w:rsidR="007E457A" w:rsidP="007E457A" w:rsidRDefault="007E457A" w14:paraId="2F9E57E0" w14:textId="77777777">
      <w:pPr>
        <w:tabs>
          <w:tab w:val="left" w:pos="709"/>
        </w:tabs>
        <w:ind w:right="54"/>
        <w:rPr>
          <w:rFonts w:cs="Arial"/>
          <w:sz w:val="28"/>
          <w:szCs w:val="28"/>
        </w:rPr>
      </w:pPr>
      <w:r w:rsidRPr="005C1A46">
        <w:rPr>
          <w:rFonts w:cs="Arial"/>
          <w:sz w:val="28"/>
          <w:szCs w:val="28"/>
        </w:rPr>
        <w:t>b. Individuals were very concerned about explicit consent and limiting access to sensitive information being viewed by unauthorised persons. There is a need to improve consistent involvement of individuals to ensure their concerns are addressed.  </w:t>
      </w:r>
    </w:p>
    <w:p w:rsidRPr="005C1A46" w:rsidR="007E457A" w:rsidP="007E457A" w:rsidRDefault="007E457A" w14:paraId="689E00F8" w14:textId="77777777">
      <w:pPr>
        <w:tabs>
          <w:tab w:val="left" w:pos="709"/>
        </w:tabs>
        <w:ind w:right="54"/>
        <w:rPr>
          <w:rFonts w:cs="Arial"/>
          <w:sz w:val="28"/>
          <w:szCs w:val="28"/>
        </w:rPr>
      </w:pPr>
      <w:r w:rsidRPr="005C1A46">
        <w:rPr>
          <w:rFonts w:cs="Arial"/>
          <w:sz w:val="28"/>
          <w:szCs w:val="28"/>
        </w:rPr>
        <w:t>c. Education and training for staff and individuals regarding privacy and record keeping could alleviate concerns for all parties. </w:t>
      </w:r>
    </w:p>
    <w:p w:rsidRPr="005C1A46" w:rsidR="007E457A" w:rsidP="007E457A" w:rsidRDefault="007E457A" w14:paraId="109806B5" w14:textId="77777777">
      <w:pPr>
        <w:tabs>
          <w:tab w:val="left" w:pos="709"/>
        </w:tabs>
        <w:ind w:right="54"/>
        <w:rPr>
          <w:rFonts w:cs="Arial"/>
          <w:b/>
          <w:bCs/>
          <w:sz w:val="28"/>
          <w:szCs w:val="28"/>
        </w:rPr>
      </w:pPr>
      <w:r w:rsidRPr="005C1A46">
        <w:rPr>
          <w:rFonts w:cs="Arial"/>
          <w:b/>
          <w:bCs/>
          <w:sz w:val="28"/>
          <w:szCs w:val="28"/>
        </w:rPr>
        <w:t>3.1 Search Methods</w:t>
      </w:r>
    </w:p>
    <w:p w:rsidRPr="005C1A46" w:rsidR="007E457A" w:rsidP="007E457A" w:rsidRDefault="007E457A" w14:paraId="334614B6" w14:textId="77777777">
      <w:pPr>
        <w:tabs>
          <w:tab w:val="left" w:pos="709"/>
        </w:tabs>
        <w:ind w:right="54"/>
        <w:rPr>
          <w:rFonts w:cs="Arial"/>
          <w:sz w:val="28"/>
          <w:szCs w:val="28"/>
        </w:rPr>
      </w:pPr>
      <w:r w:rsidRPr="005C1A46">
        <w:rPr>
          <w:rFonts w:cs="Arial"/>
          <w:sz w:val="28"/>
          <w:szCs w:val="28"/>
        </w:rPr>
        <w:t>Report details the strategy used to search for evidence:</w:t>
      </w:r>
    </w:p>
    <w:p w:rsidRPr="005C1A46" w:rsidR="007E457A" w:rsidP="007E457A" w:rsidRDefault="007E457A" w14:paraId="2295647C" w14:textId="77777777">
      <w:pPr>
        <w:tabs>
          <w:tab w:val="left" w:pos="709"/>
        </w:tabs>
        <w:ind w:right="54"/>
        <w:rPr>
          <w:rFonts w:cs="Arial"/>
          <w:sz w:val="28"/>
          <w:szCs w:val="28"/>
        </w:rPr>
      </w:pPr>
      <w:r w:rsidRPr="005C1A46">
        <w:rPr>
          <w:rFonts w:cs="Arial"/>
          <w:sz w:val="28"/>
          <w:szCs w:val="28"/>
        </w:rPr>
        <w:t>A review of Gray Literature was conducted including existing policies on Record Management in Disability services in Ireland.</w:t>
      </w:r>
    </w:p>
    <w:p w:rsidRPr="005C1A46" w:rsidR="007E457A" w:rsidP="007E457A" w:rsidRDefault="007E457A" w14:paraId="583C9EC5" w14:textId="77777777">
      <w:pPr>
        <w:tabs>
          <w:tab w:val="left" w:pos="709"/>
        </w:tabs>
        <w:ind w:right="54"/>
        <w:rPr>
          <w:rFonts w:cs="Arial"/>
          <w:sz w:val="28"/>
          <w:szCs w:val="28"/>
        </w:rPr>
      </w:pPr>
      <w:r w:rsidRPr="005C1A46">
        <w:rPr>
          <w:rFonts w:cs="Arial"/>
          <w:sz w:val="28"/>
          <w:szCs w:val="28"/>
        </w:rPr>
        <w:t>A literature search was conducted by the HSE librarian including a full SPIDER search of CINAHL, MEDLINE, EBSCO DISCOVERY.</w:t>
      </w:r>
    </w:p>
    <w:p w:rsidRPr="005C1A46" w:rsidR="007E457A" w:rsidP="007E457A" w:rsidRDefault="007E457A" w14:paraId="28A3CE79" w14:textId="77777777">
      <w:pPr>
        <w:tabs>
          <w:tab w:val="left" w:pos="709"/>
        </w:tabs>
        <w:ind w:right="54"/>
        <w:rPr>
          <w:rFonts w:cs="Arial"/>
          <w:b/>
          <w:bCs/>
          <w:sz w:val="28"/>
          <w:szCs w:val="28"/>
        </w:rPr>
      </w:pPr>
      <w:r w:rsidRPr="005C1A46">
        <w:rPr>
          <w:rFonts w:cs="Arial"/>
          <w:b/>
          <w:bCs/>
          <w:sz w:val="28"/>
          <w:szCs w:val="28"/>
        </w:rPr>
        <w:t xml:space="preserve">3.2 Evidence selection criteria </w:t>
      </w:r>
    </w:p>
    <w:p w:rsidRPr="005C1A46" w:rsidR="007E457A" w:rsidP="007E457A" w:rsidRDefault="007E457A" w14:paraId="2F34C8CE" w14:textId="77777777">
      <w:pPr>
        <w:tabs>
          <w:tab w:val="left" w:pos="709"/>
        </w:tabs>
        <w:ind w:right="54"/>
        <w:rPr>
          <w:rFonts w:cs="Arial"/>
          <w:sz w:val="28"/>
          <w:szCs w:val="28"/>
        </w:rPr>
      </w:pPr>
      <w:r w:rsidRPr="005C1A46">
        <w:rPr>
          <w:rFonts w:cs="Arial"/>
          <w:sz w:val="28"/>
          <w:szCs w:val="28"/>
        </w:rPr>
        <w:t>Report the criteria used to select (i.e. include and exclude) the evidence. Provide rationale, where appropriate:</w:t>
      </w:r>
    </w:p>
    <w:p w:rsidRPr="005C1A46" w:rsidR="007E457A" w:rsidP="007E457A" w:rsidRDefault="007E457A" w14:paraId="1708604E" w14:textId="77777777">
      <w:pPr>
        <w:tabs>
          <w:tab w:val="left" w:pos="709"/>
        </w:tabs>
        <w:ind w:right="54"/>
        <w:rPr>
          <w:rFonts w:cs="Arial"/>
          <w:sz w:val="28"/>
          <w:szCs w:val="28"/>
        </w:rPr>
      </w:pPr>
      <w:r w:rsidRPr="005C1A46">
        <w:rPr>
          <w:rFonts w:cs="Arial"/>
          <w:sz w:val="28"/>
          <w:szCs w:val="28"/>
        </w:rPr>
        <w:t>The HSE librarian Gethin White found 14 relevant articles. Nicole Lam excluded articles focusing on general eHealth/Telehealth if they were not relevant to record management. Included articles on electronic health records where relevant to one of the three SPIDER questions:</w:t>
      </w:r>
    </w:p>
    <w:p w:rsidRPr="005C1A46" w:rsidR="007E457A" w:rsidP="007E457A" w:rsidRDefault="007E457A" w14:paraId="37633F2B" w14:textId="77777777">
      <w:pPr>
        <w:tabs>
          <w:tab w:val="left" w:pos="709"/>
        </w:tabs>
        <w:ind w:right="54"/>
        <w:rPr>
          <w:rFonts w:cs="Arial"/>
          <w:sz w:val="28"/>
          <w:szCs w:val="28"/>
        </w:rPr>
      </w:pPr>
      <w:r w:rsidRPr="005C1A46">
        <w:rPr>
          <w:rFonts w:cs="Arial"/>
          <w:sz w:val="28"/>
          <w:szCs w:val="28"/>
        </w:rPr>
        <w:t>1. What is a healthcare record?</w:t>
      </w:r>
    </w:p>
    <w:p w:rsidRPr="005C1A46" w:rsidR="007E457A" w:rsidP="007E457A" w:rsidRDefault="007E457A" w14:paraId="757B1C40" w14:textId="77777777">
      <w:pPr>
        <w:tabs>
          <w:tab w:val="left" w:pos="709"/>
        </w:tabs>
        <w:ind w:right="54"/>
        <w:rPr>
          <w:rFonts w:cs="Arial"/>
          <w:sz w:val="28"/>
          <w:szCs w:val="28"/>
        </w:rPr>
      </w:pPr>
      <w:r w:rsidRPr="005C1A46">
        <w:rPr>
          <w:rFonts w:cs="Arial"/>
          <w:sz w:val="28"/>
          <w:szCs w:val="28"/>
        </w:rPr>
        <w:t>2. What are good practices in record management?</w:t>
      </w:r>
    </w:p>
    <w:p w:rsidRPr="005C1A46" w:rsidR="007E457A" w:rsidP="007E457A" w:rsidRDefault="007E457A" w14:paraId="0EF7B5F8" w14:textId="77777777">
      <w:pPr>
        <w:tabs>
          <w:tab w:val="left" w:pos="709"/>
        </w:tabs>
        <w:ind w:right="54"/>
        <w:rPr>
          <w:rFonts w:cs="Arial"/>
          <w:sz w:val="28"/>
          <w:szCs w:val="28"/>
        </w:rPr>
      </w:pPr>
      <w:r w:rsidRPr="005C1A46">
        <w:rPr>
          <w:rFonts w:cs="Arial"/>
          <w:sz w:val="28"/>
          <w:szCs w:val="28"/>
        </w:rPr>
        <w:t>3. What is a human rights-based approach to record management?</w:t>
      </w:r>
    </w:p>
    <w:p w:rsidRPr="005C1A46" w:rsidR="007E457A" w:rsidP="007E457A" w:rsidRDefault="007E457A" w14:paraId="500CA22A" w14:textId="77777777">
      <w:pPr>
        <w:tabs>
          <w:tab w:val="left" w:pos="709"/>
        </w:tabs>
        <w:ind w:right="54"/>
        <w:rPr>
          <w:rFonts w:cs="Arial"/>
          <w:sz w:val="28"/>
          <w:szCs w:val="28"/>
        </w:rPr>
      </w:pPr>
      <w:r w:rsidRPr="005C1A46">
        <w:rPr>
          <w:rFonts w:cs="Arial"/>
          <w:sz w:val="28"/>
          <w:szCs w:val="28"/>
        </w:rPr>
        <w:t>Based on the exclusion criteria, 5 of the 14 articles were deemed relevant.</w:t>
      </w:r>
    </w:p>
    <w:p w:rsidRPr="005C1A46" w:rsidR="007E457A" w:rsidP="007E457A" w:rsidRDefault="007E457A" w14:paraId="0FB61282" w14:textId="77777777">
      <w:pPr>
        <w:tabs>
          <w:tab w:val="left" w:pos="709"/>
        </w:tabs>
        <w:ind w:right="54"/>
        <w:rPr>
          <w:rFonts w:cs="Arial"/>
          <w:b/>
          <w:bCs/>
          <w:sz w:val="28"/>
          <w:szCs w:val="28"/>
        </w:rPr>
      </w:pPr>
      <w:r w:rsidRPr="005C1A46">
        <w:rPr>
          <w:rFonts w:cs="Arial"/>
          <w:b/>
          <w:bCs/>
          <w:sz w:val="28"/>
          <w:szCs w:val="28"/>
        </w:rPr>
        <w:t>3.3 Strengths and limitations of the evidence</w:t>
      </w:r>
    </w:p>
    <w:p w:rsidRPr="005C1A46" w:rsidR="007E457A" w:rsidP="007E457A" w:rsidRDefault="007E457A" w14:paraId="56F0B242" w14:textId="77777777">
      <w:pPr>
        <w:tabs>
          <w:tab w:val="left" w:pos="709"/>
        </w:tabs>
        <w:ind w:right="54"/>
        <w:rPr>
          <w:rFonts w:cs="Arial"/>
          <w:iCs/>
          <w:sz w:val="28"/>
          <w:szCs w:val="28"/>
          <w:lang w:val="en-US"/>
        </w:rPr>
      </w:pPr>
      <w:r w:rsidRPr="005C1A46">
        <w:rPr>
          <w:rFonts w:cs="Arial"/>
          <w:bCs/>
          <w:iCs/>
          <w:sz w:val="28"/>
          <w:szCs w:val="28"/>
          <w:lang w:val="en-US"/>
        </w:rPr>
        <w:t xml:space="preserve">Describe the strengths and limitations of the evidence. Consider from the perspective of the individual studies and the body of evidence aggregated across all the studies. Tools exist that can facilitate the reporting of this concept. GRADE is a commonly used tool with further information available through this link: </w:t>
      </w:r>
      <w:hyperlink w:history="1" r:id="rId35">
        <w:r w:rsidRPr="005C1A46">
          <w:rPr>
            <w:rStyle w:val="Hyperlink"/>
            <w:rFonts w:cs="Arial"/>
            <w:iCs/>
            <w:sz w:val="28"/>
            <w:szCs w:val="28"/>
            <w:lang w:val="en-US"/>
          </w:rPr>
          <w:t>http://ktdrr.org/products/update/v1n5/dijkers_grade_ktupdatev1n5.pdf</w:t>
        </w:r>
      </w:hyperlink>
    </w:p>
    <w:p w:rsidRPr="005C1A46" w:rsidR="007E457A" w:rsidP="007E457A" w:rsidRDefault="007E457A" w14:paraId="6AF36E2F" w14:textId="77777777">
      <w:pPr>
        <w:tabs>
          <w:tab w:val="left" w:pos="709"/>
        </w:tabs>
        <w:ind w:right="54"/>
        <w:rPr>
          <w:rFonts w:cs="Arial"/>
          <w:bCs/>
          <w:iCs/>
          <w:sz w:val="28"/>
          <w:szCs w:val="28"/>
          <w:lang w:val="en-US"/>
        </w:rPr>
      </w:pPr>
      <w:r w:rsidRPr="005C1A46">
        <w:rPr>
          <w:rFonts w:cs="Arial"/>
          <w:bCs/>
          <w:iCs/>
          <w:sz w:val="28"/>
          <w:szCs w:val="28"/>
          <w:lang w:val="en-US"/>
        </w:rPr>
        <w:t xml:space="preserve">Key questions to answer: </w:t>
      </w:r>
    </w:p>
    <w:p w:rsidRPr="005C1A46" w:rsidR="007E457A" w:rsidP="007E457A" w:rsidRDefault="007E457A" w14:paraId="17D6E39C" w14:textId="77777777">
      <w:pPr>
        <w:tabs>
          <w:tab w:val="left" w:pos="709"/>
        </w:tabs>
        <w:ind w:right="54"/>
        <w:rPr>
          <w:rFonts w:cs="Arial"/>
          <w:sz w:val="28"/>
          <w:szCs w:val="28"/>
        </w:rPr>
      </w:pPr>
      <w:r w:rsidRPr="005C1A46">
        <w:rPr>
          <w:rFonts w:cs="Arial"/>
          <w:sz w:val="28"/>
          <w:szCs w:val="28"/>
        </w:rPr>
        <w:t>3.3.1 Are the results valid?</w:t>
      </w:r>
    </w:p>
    <w:p w:rsidRPr="005C1A46" w:rsidR="007E457A" w:rsidP="007E457A" w:rsidRDefault="007E457A" w14:paraId="29E685C1" w14:textId="77777777">
      <w:pPr>
        <w:tabs>
          <w:tab w:val="left" w:pos="709"/>
        </w:tabs>
        <w:ind w:right="54"/>
        <w:rPr>
          <w:rFonts w:cs="Arial"/>
          <w:bCs/>
          <w:iCs/>
          <w:sz w:val="28"/>
          <w:szCs w:val="28"/>
          <w:lang w:val="en-US"/>
        </w:rPr>
      </w:pPr>
      <w:r w:rsidRPr="005C1A46">
        <w:rPr>
          <w:rFonts w:cs="Arial"/>
          <w:sz w:val="28"/>
          <w:szCs w:val="28"/>
        </w:rPr>
        <w:t xml:space="preserve">The literature search did not identify any systematic review or meta analysis in relation to records management especially with a human-rights based approach. Large scale studies were not identified. It was difficult to analysis the validity of smaller scale studies as they pertained to clinical settings or digital </w:t>
      </w:r>
      <w:r w:rsidRPr="005C1A46">
        <w:rPr>
          <w:rFonts w:cs="Arial"/>
          <w:sz w:val="28"/>
          <w:szCs w:val="28"/>
        </w:rPr>
        <w:t xml:space="preserve">records and their efficacy in overall population health. </w:t>
      </w:r>
      <w:r w:rsidRPr="005C1A46">
        <w:rPr>
          <w:rFonts w:cs="Arial"/>
          <w:bCs/>
          <w:iCs/>
          <w:sz w:val="28"/>
          <w:szCs w:val="28"/>
          <w:lang w:val="en-US"/>
        </w:rPr>
        <w:t>However, the validity of the search is not measured by finding large scale quantitative research studies as our experience in the area of disabilities research has shown that it is an under-researched area and that the majority of our focus is on experiences. Hence, qualitative research is more applicable to the validity of our conceptual understanding of the subject matter at hand.</w:t>
      </w:r>
    </w:p>
    <w:p w:rsidRPr="005C1A46" w:rsidR="007E457A" w:rsidP="007E457A" w:rsidRDefault="007E457A" w14:paraId="0BA60BCB" w14:textId="77777777">
      <w:pPr>
        <w:tabs>
          <w:tab w:val="left" w:pos="709"/>
        </w:tabs>
        <w:ind w:right="54"/>
        <w:rPr>
          <w:rFonts w:cs="Arial"/>
          <w:bCs/>
          <w:iCs/>
          <w:sz w:val="28"/>
          <w:szCs w:val="28"/>
          <w:lang w:val="en-US"/>
        </w:rPr>
      </w:pPr>
      <w:r w:rsidRPr="005C1A46">
        <w:rPr>
          <w:rFonts w:cs="Arial"/>
          <w:bCs/>
          <w:iCs/>
          <w:sz w:val="28"/>
          <w:szCs w:val="28"/>
          <w:lang w:val="en-US"/>
        </w:rPr>
        <w:t xml:space="preserve">In terms of answering the three research questions, the focus of the results were based in clinical settings and did not provide insight into community or home settings. Choice and human rights based approaches were not mentioned. </w:t>
      </w:r>
    </w:p>
    <w:p w:rsidRPr="005C1A46" w:rsidR="007E457A" w:rsidP="007E457A" w:rsidRDefault="007E457A" w14:paraId="7C1F1394" w14:textId="77777777">
      <w:pPr>
        <w:tabs>
          <w:tab w:val="left" w:pos="709"/>
        </w:tabs>
        <w:ind w:right="54"/>
        <w:rPr>
          <w:rFonts w:cs="Arial"/>
          <w:bCs/>
          <w:iCs/>
          <w:sz w:val="28"/>
          <w:szCs w:val="28"/>
          <w:lang w:val="en-US"/>
        </w:rPr>
      </w:pPr>
      <w:r w:rsidRPr="005C1A46">
        <w:rPr>
          <w:rFonts w:cs="Arial"/>
          <w:bCs/>
          <w:iCs/>
          <w:sz w:val="28"/>
          <w:szCs w:val="28"/>
          <w:lang w:val="en-US"/>
        </w:rPr>
        <w:t>Good practices more generally in record management was discussed in some detail, especially in relation to digitalization and information sharing. However, the information on good practices in community settings is incomplete. There is reference made to the importance of ensuring information about the person should be in formats that are accessible to the disabled person, and the need to support disabled people to understand their records in an increasingly digital age.</w:t>
      </w:r>
    </w:p>
    <w:p w:rsidRPr="005C1A46" w:rsidR="007E457A" w:rsidP="007E457A" w:rsidRDefault="007E457A" w14:paraId="4F3F14BE" w14:textId="77777777">
      <w:pPr>
        <w:tabs>
          <w:tab w:val="left" w:pos="709"/>
        </w:tabs>
        <w:ind w:right="54"/>
        <w:rPr>
          <w:rFonts w:cs="Arial"/>
          <w:bCs/>
          <w:iCs/>
          <w:sz w:val="28"/>
          <w:szCs w:val="28"/>
          <w:lang w:val="en-US"/>
        </w:rPr>
      </w:pPr>
      <w:r w:rsidRPr="005C1A46">
        <w:rPr>
          <w:rFonts w:cs="Arial"/>
          <w:bCs/>
          <w:iCs/>
          <w:sz w:val="28"/>
          <w:szCs w:val="28"/>
          <w:lang w:val="en-US"/>
        </w:rPr>
        <w:t>3.3.2 Are the results applicable to the population group?</w:t>
      </w:r>
    </w:p>
    <w:p w:rsidRPr="005C1A46" w:rsidR="007E457A" w:rsidP="007E457A" w:rsidRDefault="007E457A" w14:paraId="420BA027" w14:textId="77777777">
      <w:pPr>
        <w:tabs>
          <w:tab w:val="left" w:pos="709"/>
        </w:tabs>
        <w:ind w:right="54"/>
        <w:rPr>
          <w:rFonts w:cs="Arial"/>
          <w:bCs/>
          <w:iCs/>
          <w:sz w:val="28"/>
          <w:szCs w:val="28"/>
          <w:lang w:val="en-US"/>
        </w:rPr>
      </w:pPr>
      <w:r w:rsidRPr="005C1A46">
        <w:rPr>
          <w:rFonts w:cs="Arial"/>
          <w:bCs/>
          <w:iCs/>
          <w:sz w:val="28"/>
          <w:szCs w:val="28"/>
          <w:lang w:val="en-US"/>
        </w:rPr>
        <w:t>The evidence relates specifically to adults with disabilities, the results of the search were narrowed to people with disabilities.</w:t>
      </w:r>
    </w:p>
    <w:p w:rsidRPr="005C1A46" w:rsidR="007E457A" w:rsidP="007E457A" w:rsidRDefault="007E457A" w14:paraId="530BDDEB" w14:textId="77777777">
      <w:pPr>
        <w:tabs>
          <w:tab w:val="left" w:pos="709"/>
        </w:tabs>
        <w:ind w:right="54"/>
        <w:rPr>
          <w:rFonts w:cs="Arial"/>
          <w:b/>
          <w:iCs/>
          <w:sz w:val="28"/>
          <w:szCs w:val="28"/>
          <w:lang w:val="en-US"/>
        </w:rPr>
      </w:pPr>
      <w:r w:rsidRPr="005C1A46">
        <w:rPr>
          <w:rFonts w:cs="Arial"/>
          <w:b/>
          <w:iCs/>
          <w:sz w:val="28"/>
          <w:szCs w:val="28"/>
          <w:lang w:val="en-US"/>
        </w:rPr>
        <w:t xml:space="preserve">3.4 Formulation of recommendations </w:t>
      </w:r>
    </w:p>
    <w:p w:rsidRPr="005C1A46" w:rsidR="007E457A" w:rsidP="007E457A" w:rsidRDefault="007E457A" w14:paraId="094D73D7" w14:textId="77777777">
      <w:pPr>
        <w:tabs>
          <w:tab w:val="left" w:pos="709"/>
        </w:tabs>
        <w:ind w:right="54"/>
        <w:rPr>
          <w:rFonts w:cs="Arial"/>
          <w:sz w:val="28"/>
          <w:szCs w:val="28"/>
        </w:rPr>
      </w:pPr>
      <w:r w:rsidRPr="005C1A46">
        <w:rPr>
          <w:rFonts w:cs="Arial"/>
          <w:sz w:val="28"/>
          <w:szCs w:val="28"/>
        </w:rPr>
        <w:t>3.4.1 What are the recommendations?</w:t>
      </w:r>
    </w:p>
    <w:p w:rsidRPr="005C1A46" w:rsidR="007E457A" w:rsidP="007E457A" w:rsidRDefault="007E457A" w14:paraId="7B61AF0E" w14:textId="77777777">
      <w:pPr>
        <w:tabs>
          <w:tab w:val="left" w:pos="709"/>
        </w:tabs>
        <w:ind w:right="54"/>
        <w:rPr>
          <w:rFonts w:cs="Arial"/>
          <w:sz w:val="28"/>
          <w:szCs w:val="28"/>
        </w:rPr>
      </w:pPr>
      <w:r w:rsidRPr="005C1A46">
        <w:rPr>
          <w:rFonts w:cs="Arial"/>
          <w:sz w:val="28"/>
          <w:szCs w:val="28"/>
        </w:rPr>
        <w:t>The guiding principles, which are attached in this document</w:t>
      </w:r>
    </w:p>
    <w:p w:rsidRPr="005C1A46" w:rsidR="007E457A" w:rsidP="007E457A" w:rsidRDefault="007E457A" w14:paraId="6D85B5E0" w14:textId="77777777">
      <w:pPr>
        <w:tabs>
          <w:tab w:val="left" w:pos="709"/>
        </w:tabs>
        <w:ind w:right="54"/>
        <w:rPr>
          <w:rFonts w:cs="Arial"/>
          <w:sz w:val="28"/>
          <w:szCs w:val="28"/>
        </w:rPr>
      </w:pPr>
      <w:r w:rsidRPr="005C1A46">
        <w:rPr>
          <w:rFonts w:cs="Arial"/>
          <w:sz w:val="28"/>
          <w:szCs w:val="28"/>
        </w:rPr>
        <w:t>3.4.2 Describe the methods used to formulate the recommendations and how final decisions were reached. Specify any areas of disagreement and methods used to resolve them:</w:t>
      </w:r>
    </w:p>
    <w:p w:rsidRPr="005C1A46" w:rsidR="007E457A" w:rsidP="007E457A" w:rsidRDefault="007E457A" w14:paraId="3D9F5414" w14:textId="5A191CBB">
      <w:pPr>
        <w:tabs>
          <w:tab w:val="left" w:pos="709"/>
        </w:tabs>
        <w:ind w:right="54"/>
        <w:rPr>
          <w:rFonts w:cs="Arial"/>
          <w:sz w:val="28"/>
          <w:szCs w:val="28"/>
        </w:rPr>
      </w:pPr>
      <w:r w:rsidRPr="5AE19DFE" w:rsidR="007E457A">
        <w:rPr>
          <w:rFonts w:cs="Arial"/>
          <w:sz w:val="28"/>
          <w:szCs w:val="28"/>
        </w:rPr>
        <w:t xml:space="preserve">Recommendations in the form of principles were drafted by the members of the working group </w:t>
      </w:r>
      <w:r w:rsidRPr="5AE19DFE" w:rsidR="007E457A">
        <w:rPr>
          <w:rFonts w:cs="Arial"/>
          <w:sz w:val="28"/>
          <w:szCs w:val="28"/>
        </w:rPr>
        <w:t>taking into account</w:t>
      </w:r>
      <w:r w:rsidRPr="5AE19DFE" w:rsidR="007E457A">
        <w:rPr>
          <w:rFonts w:cs="Arial"/>
          <w:sz w:val="28"/>
          <w:szCs w:val="28"/>
        </w:rPr>
        <w:t xml:space="preserve"> the themes from the focus group and the themes arising from the literature review. </w:t>
      </w:r>
    </w:p>
    <w:p w:rsidRPr="005C1A46" w:rsidR="007E457A" w:rsidP="007E457A" w:rsidRDefault="007E457A" w14:paraId="246946EE" w14:textId="77777777">
      <w:pPr>
        <w:tabs>
          <w:tab w:val="left" w:pos="709"/>
        </w:tabs>
        <w:ind w:right="54"/>
        <w:rPr>
          <w:rFonts w:cs="Arial"/>
          <w:sz w:val="28"/>
          <w:szCs w:val="28"/>
        </w:rPr>
      </w:pPr>
      <w:r w:rsidRPr="005C1A46">
        <w:rPr>
          <w:rFonts w:cs="Arial"/>
          <w:sz w:val="28"/>
          <w:szCs w:val="28"/>
        </w:rPr>
        <w:t xml:space="preserve">Once the working group agreed on the guiding principles, the document was sent back to the focus groups to ensure their comments were reflected in the principles. </w:t>
      </w:r>
    </w:p>
    <w:p w:rsidRPr="005C1A46" w:rsidR="007E457A" w:rsidP="007E457A" w:rsidRDefault="007E457A" w14:paraId="75D2CCC2" w14:textId="77777777">
      <w:pPr>
        <w:tabs>
          <w:tab w:val="left" w:pos="709"/>
        </w:tabs>
        <w:ind w:right="54"/>
        <w:rPr>
          <w:rFonts w:cs="Arial"/>
          <w:b/>
          <w:bCs/>
          <w:sz w:val="28"/>
          <w:szCs w:val="28"/>
        </w:rPr>
      </w:pPr>
      <w:r w:rsidRPr="005C1A46">
        <w:rPr>
          <w:rFonts w:cs="Arial"/>
          <w:b/>
          <w:bCs/>
          <w:sz w:val="28"/>
          <w:szCs w:val="28"/>
        </w:rPr>
        <w:t>3.5 Considerations of benefits and harms</w:t>
      </w:r>
    </w:p>
    <w:p w:rsidRPr="005C1A46" w:rsidR="007E457A" w:rsidP="007E457A" w:rsidRDefault="007E457A" w14:paraId="33062670" w14:textId="5DFD9EB6">
      <w:pPr>
        <w:tabs>
          <w:tab w:val="left" w:pos="709"/>
        </w:tabs>
        <w:ind w:right="54"/>
        <w:rPr>
          <w:rFonts w:cs="Arial"/>
          <w:sz w:val="28"/>
          <w:szCs w:val="28"/>
        </w:rPr>
      </w:pPr>
      <w:r w:rsidRPr="5AE19DFE" w:rsidR="007E457A">
        <w:rPr>
          <w:rFonts w:cs="Arial"/>
          <w:sz w:val="28"/>
          <w:szCs w:val="28"/>
        </w:rPr>
        <w:t xml:space="preserve">Report the benefits, side effects and risks that were considered when formulating the recommendations (may not be </w:t>
      </w:r>
      <w:r w:rsidRPr="5AE19DFE" w:rsidR="007E457A">
        <w:rPr>
          <w:rFonts w:cs="Arial"/>
          <w:sz w:val="28"/>
          <w:szCs w:val="28"/>
        </w:rPr>
        <w:t>required</w:t>
      </w:r>
      <w:r w:rsidRPr="5AE19DFE" w:rsidR="007E457A">
        <w:rPr>
          <w:rFonts w:cs="Arial"/>
          <w:sz w:val="28"/>
          <w:szCs w:val="28"/>
        </w:rPr>
        <w:t>)</w:t>
      </w:r>
      <w:r w:rsidRPr="5AE19DFE" w:rsidR="38C8AC1F">
        <w:rPr>
          <w:rFonts w:cs="Arial"/>
          <w:sz w:val="28"/>
          <w:szCs w:val="28"/>
        </w:rPr>
        <w:t>. NA</w:t>
      </w:r>
    </w:p>
    <w:p w:rsidRPr="005C1A46" w:rsidR="007E457A" w:rsidP="007E457A" w:rsidRDefault="007E457A" w14:paraId="0DFD6930" w14:textId="77777777">
      <w:pPr>
        <w:tabs>
          <w:tab w:val="left" w:pos="709"/>
        </w:tabs>
        <w:ind w:right="54"/>
        <w:rPr>
          <w:rFonts w:cs="Arial"/>
          <w:b/>
          <w:bCs/>
          <w:sz w:val="28"/>
          <w:szCs w:val="28"/>
        </w:rPr>
      </w:pPr>
      <w:r w:rsidRPr="005C1A46">
        <w:rPr>
          <w:rFonts w:cs="Arial"/>
          <w:b/>
          <w:bCs/>
          <w:sz w:val="28"/>
          <w:szCs w:val="28"/>
        </w:rPr>
        <w:t>3.6 External review</w:t>
      </w:r>
    </w:p>
    <w:p w:rsidRPr="005C1A46" w:rsidR="007E457A" w:rsidP="007E457A" w:rsidRDefault="007E457A" w14:paraId="4DB90963" w14:textId="77777777">
      <w:pPr>
        <w:tabs>
          <w:tab w:val="left" w:pos="709"/>
        </w:tabs>
        <w:ind w:right="54"/>
        <w:rPr>
          <w:rFonts w:cs="Arial"/>
          <w:sz w:val="28"/>
          <w:szCs w:val="28"/>
        </w:rPr>
      </w:pPr>
      <w:r w:rsidRPr="005C1A46">
        <w:rPr>
          <w:rFonts w:cs="Arial"/>
          <w:sz w:val="28"/>
          <w:szCs w:val="28"/>
        </w:rPr>
        <w:t>Report the methodology used to conduct external review:</w:t>
      </w:r>
    </w:p>
    <w:p w:rsidRPr="005C1A46" w:rsidR="007E457A" w:rsidP="007E457A" w:rsidRDefault="007E457A" w14:paraId="4EAA0896" w14:textId="445AC0B9">
      <w:pPr>
        <w:tabs>
          <w:tab w:val="left" w:pos="709"/>
        </w:tabs>
        <w:ind w:right="54"/>
        <w:rPr>
          <w:rFonts w:cs="Arial"/>
          <w:sz w:val="28"/>
          <w:szCs w:val="28"/>
        </w:rPr>
      </w:pPr>
      <w:r w:rsidRPr="005C1A46">
        <w:rPr>
          <w:rFonts w:cs="Arial"/>
          <w:sz w:val="28"/>
          <w:szCs w:val="28"/>
        </w:rPr>
        <w:t>The guiding principles will be reviewed by the participants of the focus groups and the Independent</w:t>
      </w:r>
      <w:r w:rsidR="00402973">
        <w:rPr>
          <w:rFonts w:cs="Arial"/>
          <w:sz w:val="28"/>
          <w:szCs w:val="28"/>
        </w:rPr>
        <w:t xml:space="preserve"> Human Rights &amp; Ethics</w:t>
      </w:r>
      <w:r w:rsidRPr="005C1A46">
        <w:rPr>
          <w:rFonts w:cs="Arial"/>
          <w:sz w:val="28"/>
          <w:szCs w:val="28"/>
        </w:rPr>
        <w:t xml:space="preserve"> Review group</w:t>
      </w:r>
    </w:p>
    <w:p w:rsidRPr="005C1A46" w:rsidR="007E457A" w:rsidP="007E457A" w:rsidRDefault="007E457A" w14:paraId="6C18325D" w14:textId="77777777">
      <w:pPr>
        <w:tabs>
          <w:tab w:val="left" w:pos="709"/>
        </w:tabs>
        <w:ind w:right="54"/>
        <w:rPr>
          <w:rFonts w:cs="Arial"/>
          <w:b/>
          <w:bCs/>
          <w:sz w:val="28"/>
          <w:szCs w:val="28"/>
        </w:rPr>
      </w:pPr>
      <w:r w:rsidRPr="005C1A46">
        <w:rPr>
          <w:rFonts w:cs="Arial"/>
          <w:b/>
          <w:bCs/>
          <w:sz w:val="28"/>
          <w:szCs w:val="28"/>
        </w:rPr>
        <w:t>3.7 Competing interests</w:t>
      </w:r>
    </w:p>
    <w:p w:rsidRPr="005C1A46" w:rsidR="007E457A" w:rsidP="007E457A" w:rsidRDefault="007E457A" w14:paraId="77510BBF" w14:textId="77777777">
      <w:pPr>
        <w:tabs>
          <w:tab w:val="left" w:pos="709"/>
        </w:tabs>
        <w:ind w:right="54"/>
        <w:rPr>
          <w:rFonts w:cs="Arial"/>
          <w:sz w:val="28"/>
          <w:szCs w:val="28"/>
        </w:rPr>
      </w:pPr>
      <w:r w:rsidRPr="005C1A46">
        <w:rPr>
          <w:rFonts w:cs="Arial"/>
          <w:sz w:val="28"/>
          <w:szCs w:val="28"/>
        </w:rPr>
        <w:t>Confirmation that the full group has completed a Declaration of Interest Form: Yes</w:t>
      </w:r>
    </w:p>
    <w:p w:rsidRPr="005C1A46" w:rsidR="007E457A" w:rsidP="007E457A" w:rsidRDefault="007E457A" w14:paraId="7B3CA93A" w14:textId="77777777">
      <w:pPr>
        <w:tabs>
          <w:tab w:val="left" w:pos="709"/>
        </w:tabs>
        <w:ind w:right="54"/>
        <w:rPr>
          <w:rFonts w:cs="Arial"/>
          <w:sz w:val="28"/>
          <w:szCs w:val="28"/>
        </w:rPr>
      </w:pPr>
      <w:r w:rsidRPr="005C1A46">
        <w:rPr>
          <w:rFonts w:cs="Arial"/>
          <w:sz w:val="28"/>
          <w:szCs w:val="28"/>
        </w:rPr>
        <w:t>Any other information to bring to the attention of the working group? None at this time</w:t>
      </w:r>
    </w:p>
    <w:p w:rsidRPr="005C1A46" w:rsidR="007E457A" w:rsidP="007E457A" w:rsidRDefault="007E457A" w14:paraId="6135063C" w14:textId="78F03949">
      <w:pPr>
        <w:tabs>
          <w:tab w:val="left" w:pos="709"/>
        </w:tabs>
        <w:ind w:right="54"/>
        <w:rPr>
          <w:rFonts w:cs="Arial"/>
          <w:sz w:val="28"/>
          <w:szCs w:val="28"/>
        </w:rPr>
      </w:pPr>
      <w:r w:rsidRPr="5AE19DFE" w:rsidR="007E457A">
        <w:rPr>
          <w:rFonts w:cs="Arial"/>
          <w:sz w:val="28"/>
          <w:szCs w:val="28"/>
        </w:rPr>
        <w:t>Signed:</w:t>
      </w:r>
      <w:r w:rsidRPr="5AE19DFE" w:rsidR="4E925B3A">
        <w:rPr>
          <w:rFonts w:cs="Arial"/>
          <w:sz w:val="28"/>
          <w:szCs w:val="28"/>
        </w:rPr>
        <w:t xml:space="preserve"> Nicole Lam </w:t>
      </w:r>
      <w:r w:rsidRPr="5AE19DFE" w:rsidR="007E457A">
        <w:rPr>
          <w:rFonts w:cs="Arial"/>
          <w:sz w:val="28"/>
          <w:szCs w:val="28"/>
        </w:rPr>
        <w:t xml:space="preserve"> (lead of working group)</w:t>
      </w:r>
    </w:p>
    <w:p w:rsidRPr="005C1A46" w:rsidR="007E457A" w:rsidP="007E457A" w:rsidRDefault="007E457A" w14:paraId="4A3D28DA" w14:textId="3335C20A">
      <w:pPr>
        <w:tabs>
          <w:tab w:val="left" w:pos="709"/>
        </w:tabs>
        <w:ind w:right="54"/>
        <w:rPr>
          <w:rFonts w:cs="Arial"/>
          <w:sz w:val="28"/>
          <w:szCs w:val="28"/>
        </w:rPr>
      </w:pPr>
      <w:r w:rsidRPr="5AE19DFE" w:rsidR="007E457A">
        <w:rPr>
          <w:rFonts w:cs="Arial"/>
          <w:sz w:val="28"/>
          <w:szCs w:val="28"/>
        </w:rPr>
        <w:t xml:space="preserve">Date: </w:t>
      </w:r>
      <w:r w:rsidRPr="5AE19DFE" w:rsidR="616D39FD">
        <w:rPr>
          <w:rFonts w:cs="Arial"/>
          <w:sz w:val="28"/>
          <w:szCs w:val="28"/>
        </w:rPr>
        <w:t>28/10/25</w:t>
      </w:r>
    </w:p>
    <w:p w:rsidRPr="005C1A46" w:rsidR="007E457A" w:rsidP="007E457A" w:rsidRDefault="007E457A" w14:paraId="2755131B" w14:textId="77777777">
      <w:pPr>
        <w:tabs>
          <w:tab w:val="left" w:pos="709"/>
        </w:tabs>
        <w:ind w:right="54"/>
        <w:rPr>
          <w:rFonts w:cs="Arial"/>
          <w:sz w:val="28"/>
          <w:szCs w:val="28"/>
        </w:rPr>
      </w:pPr>
    </w:p>
    <w:p w:rsidRPr="00402973" w:rsidR="003575F0" w:rsidP="003575F0" w:rsidRDefault="003575F0" w14:paraId="7E930CB8" w14:textId="5BAEFABF">
      <w:pPr>
        <w:rPr>
          <w:rFonts w:cs="Arial"/>
          <w:sz w:val="28"/>
          <w:szCs w:val="28"/>
        </w:rPr>
      </w:pPr>
    </w:p>
    <w:sectPr w:rsidRPr="00402973" w:rsidR="003575F0" w:rsidSect="00402973">
      <w:headerReference w:type="default" r:id="rId36"/>
      <w:footerReference w:type="default" r:id="rId37"/>
      <w:headerReference w:type="first" r:id="rId38"/>
      <w:footerReference w:type="first" r:id="rId39"/>
      <w:pgSz w:w="11906" w:h="16838" w:orient="portrait"/>
      <w:pgMar w:top="1985" w:right="849" w:bottom="1135" w:left="1080" w:header="142" w:footer="123" w:gutter="0"/>
      <w:pgNumType w:start="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68C" w:rsidP="007E457A" w:rsidRDefault="00C8368C" w14:paraId="2ED44306" w14:textId="77777777">
      <w:pPr>
        <w:spacing w:after="0" w:line="240" w:lineRule="auto"/>
      </w:pPr>
      <w:r>
        <w:separator/>
      </w:r>
    </w:p>
  </w:endnote>
  <w:endnote w:type="continuationSeparator" w:id="0">
    <w:p w:rsidR="00C8368C" w:rsidP="007E457A" w:rsidRDefault="00C8368C" w14:paraId="6D47D3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954514"/>
      <w:docPartObj>
        <w:docPartGallery w:val="Page Numbers (Bottom of Page)"/>
        <w:docPartUnique/>
      </w:docPartObj>
    </w:sdtPr>
    <w:sdtEndPr>
      <w:rPr>
        <w:sz w:val="24"/>
        <w:szCs w:val="24"/>
      </w:rPr>
    </w:sdtEndPr>
    <w:sdtContent>
      <w:sdt>
        <w:sdtPr>
          <w:rPr>
            <w:sz w:val="24"/>
            <w:szCs w:val="24"/>
          </w:rPr>
          <w:id w:val="-1769616900"/>
          <w:docPartObj>
            <w:docPartGallery w:val="Page Numbers (Top of Page)"/>
            <w:docPartUnique/>
          </w:docPartObj>
        </w:sdtPr>
        <w:sdtContent>
          <w:p w:rsidRPr="00402973" w:rsidR="00402973" w:rsidP="00402973" w:rsidRDefault="00402973" w14:paraId="6785A700" w14:textId="45EFD68F">
            <w:pPr>
              <w:pStyle w:val="Footer"/>
              <w:ind w:right="-371"/>
              <w:jc w:val="right"/>
              <w:rPr>
                <w:sz w:val="24"/>
                <w:szCs w:val="24"/>
              </w:rPr>
            </w:pPr>
            <w:r w:rsidRPr="00402973">
              <w:rPr>
                <w:sz w:val="24"/>
                <w:szCs w:val="24"/>
              </w:rPr>
              <w:t xml:space="preserve">Page </w:t>
            </w:r>
            <w:r w:rsidRPr="00402973">
              <w:rPr>
                <w:b/>
                <w:bCs/>
                <w:sz w:val="24"/>
                <w:szCs w:val="24"/>
              </w:rPr>
              <w:fldChar w:fldCharType="begin"/>
            </w:r>
            <w:r w:rsidRPr="00402973">
              <w:rPr>
                <w:b/>
                <w:bCs/>
                <w:sz w:val="24"/>
                <w:szCs w:val="24"/>
              </w:rPr>
              <w:instrText xml:space="preserve"> PAGE </w:instrText>
            </w:r>
            <w:r w:rsidRPr="00402973">
              <w:rPr>
                <w:b/>
                <w:bCs/>
                <w:sz w:val="24"/>
                <w:szCs w:val="24"/>
              </w:rPr>
              <w:fldChar w:fldCharType="separate"/>
            </w:r>
            <w:r w:rsidRPr="00402973">
              <w:rPr>
                <w:b/>
                <w:bCs/>
                <w:noProof/>
                <w:sz w:val="24"/>
                <w:szCs w:val="24"/>
              </w:rPr>
              <w:t>2</w:t>
            </w:r>
            <w:r w:rsidRPr="00402973">
              <w:rPr>
                <w:b/>
                <w:bCs/>
                <w:sz w:val="24"/>
                <w:szCs w:val="24"/>
              </w:rPr>
              <w:fldChar w:fldCharType="end"/>
            </w:r>
            <w:r w:rsidRPr="00402973">
              <w:rPr>
                <w:sz w:val="24"/>
                <w:szCs w:val="24"/>
              </w:rPr>
              <w:t xml:space="preserve"> of </w:t>
            </w:r>
            <w:r w:rsidRPr="00402973">
              <w:rPr>
                <w:b/>
                <w:bCs/>
                <w:sz w:val="24"/>
                <w:szCs w:val="24"/>
              </w:rPr>
              <w:fldChar w:fldCharType="begin"/>
            </w:r>
            <w:r w:rsidRPr="00402973">
              <w:rPr>
                <w:b/>
                <w:bCs/>
                <w:sz w:val="24"/>
                <w:szCs w:val="24"/>
              </w:rPr>
              <w:instrText xml:space="preserve"> NUMPAGES  </w:instrText>
            </w:r>
            <w:r w:rsidRPr="00402973">
              <w:rPr>
                <w:b/>
                <w:bCs/>
                <w:sz w:val="24"/>
                <w:szCs w:val="24"/>
              </w:rPr>
              <w:fldChar w:fldCharType="separate"/>
            </w:r>
            <w:r w:rsidRPr="00402973">
              <w:rPr>
                <w:b/>
                <w:bCs/>
                <w:noProof/>
                <w:sz w:val="24"/>
                <w:szCs w:val="24"/>
              </w:rPr>
              <w:t>2</w:t>
            </w:r>
            <w:r w:rsidRPr="00402973">
              <w:rPr>
                <w:b/>
                <w:bCs/>
                <w:sz w:val="24"/>
                <w:szCs w:val="24"/>
              </w:rPr>
              <w:fldChar w:fldCharType="end"/>
            </w:r>
          </w:p>
        </w:sdtContent>
        <w:sdtEndPr>
          <w:rPr>
            <w:sz w:val="24"/>
            <w:szCs w:val="24"/>
          </w:rPr>
        </w:sdtEndPr>
      </w:sdt>
    </w:sdtContent>
  </w:sdt>
  <w:p w:rsidRPr="00402973" w:rsidR="00402973" w:rsidP="00402973" w:rsidRDefault="00402973" w14:paraId="14E70D61" w14:textId="77777777">
    <w:pPr>
      <w:ind w:left="-426" w:right="479"/>
      <w:rPr>
        <w:sz w:val="22"/>
      </w:rPr>
    </w:pPr>
    <w:r w:rsidRPr="00402973">
      <w:rPr>
        <w:sz w:val="22"/>
      </w:rPr>
      <w:t>Records Management EAG. Policy: Records Management – Schedule V No. 13 Health Act 2007, Regulations 2013. Version 1 Approved by independent Human Rights &amp; Ethics Review Group.</w:t>
    </w:r>
  </w:p>
  <w:p w:rsidRPr="00402973" w:rsidR="007E457A" w:rsidP="009A24AC" w:rsidRDefault="007E457A" w14:paraId="420D44B6" w14:textId="00AF7E1C">
    <w:pPr>
      <w:rPr>
        <w:sz w:val="2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2973" w:rsidR="00402973" w:rsidP="00402973" w:rsidRDefault="00402973" w14:paraId="4605FF43" w14:textId="2F6B1C8E">
    <w:pPr>
      <w:ind w:left="-284" w:right="-513"/>
      <w:rPr>
        <w:sz w:val="24"/>
        <w:szCs w:val="18"/>
      </w:rPr>
    </w:pPr>
    <w:r w:rsidRPr="00402973">
      <w:rPr>
        <w:sz w:val="24"/>
        <w:szCs w:val="18"/>
      </w:rPr>
      <w:t>Records Management EAG. Policy: Records Management – Schedule V No. 13 Health Act 2007, Regulations 2013. Version 1 Approved by independent Human Rights &amp; Ethics Review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68C" w:rsidP="007E457A" w:rsidRDefault="00C8368C" w14:paraId="5C09C4D5" w14:textId="77777777">
      <w:pPr>
        <w:spacing w:after="0" w:line="240" w:lineRule="auto"/>
      </w:pPr>
      <w:r>
        <w:separator/>
      </w:r>
    </w:p>
  </w:footnote>
  <w:footnote w:type="continuationSeparator" w:id="0">
    <w:p w:rsidR="00C8368C" w:rsidP="007E457A" w:rsidRDefault="00C8368C" w14:paraId="5579E5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71BAB" w:rsidR="007E457A" w:rsidP="007E457A" w:rsidRDefault="007E457A" w14:paraId="0A82C017" w14:textId="77777777">
    <w:pPr>
      <w:spacing w:after="0" w:line="240" w:lineRule="auto"/>
      <w:ind w:right="-513"/>
      <w:contextualSpacing/>
      <w:jc w:val="right"/>
      <w:outlineLvl w:val="0"/>
      <w:rPr>
        <w:rFonts w:eastAsia="Times New Roman"/>
        <w:b/>
        <w:bCs/>
        <w:sz w:val="18"/>
        <w:szCs w:val="6"/>
        <w:lang w:val="en-US" w:eastAsia="en-GB"/>
      </w:rPr>
    </w:pPr>
    <w:r>
      <w:rPr>
        <w:noProof/>
      </w:rPr>
      <w:drawing>
        <wp:anchor distT="0" distB="0" distL="114300" distR="114300" simplePos="0" relativeHeight="251659264" behindDoc="0" locked="0" layoutInCell="1" allowOverlap="1" wp14:anchorId="7AE0EAA2" wp14:editId="1834A874">
          <wp:simplePos x="0" y="0"/>
          <wp:positionH relativeFrom="column">
            <wp:posOffset>-601337</wp:posOffset>
          </wp:positionH>
          <wp:positionV relativeFrom="paragraph">
            <wp:posOffset>-196395</wp:posOffset>
          </wp:positionV>
          <wp:extent cx="1495433" cy="1248980"/>
          <wp:effectExtent l="0" t="0" r="0" b="8890"/>
          <wp:wrapNone/>
          <wp:docPr id="2065989643" name="Picture 1" descr="A green letter h and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74427" name="Picture 1" descr="A green letter h and flam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53" cy="1250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ab/>
    </w:r>
    <w:r>
      <w:rPr>
        <w:sz w:val="20"/>
        <w:szCs w:val="20"/>
      </w:rPr>
      <w:tab/>
    </w:r>
    <w:r w:rsidRPr="00971BAB">
      <w:rPr>
        <w:rFonts w:eastAsia="Times New Roman"/>
        <w:b/>
        <w:bCs/>
        <w:sz w:val="18"/>
        <w:szCs w:val="6"/>
        <w:lang w:val="en-US" w:eastAsia="en-GB"/>
      </w:rPr>
      <w:t>National Disability Quality Improvement Office</w:t>
    </w:r>
  </w:p>
  <w:p w:rsidRPr="00971BAB" w:rsidR="007E457A" w:rsidP="007E457A" w:rsidRDefault="007E457A" w14:paraId="550FF5A4" w14:textId="77777777">
    <w:pPr>
      <w:spacing w:after="0" w:line="240" w:lineRule="auto"/>
      <w:ind w:right="-513"/>
      <w:contextualSpacing/>
      <w:jc w:val="right"/>
      <w:outlineLvl w:val="0"/>
      <w:rPr>
        <w:rFonts w:eastAsia="Times New Roman"/>
        <w:b/>
        <w:bCs/>
        <w:sz w:val="18"/>
        <w:szCs w:val="6"/>
        <w:lang w:val="en-US" w:eastAsia="en-GB"/>
      </w:rPr>
    </w:pPr>
    <w:r w:rsidRPr="00971BAB">
      <w:rPr>
        <w:rFonts w:eastAsia="Times New Roman"/>
        <w:b/>
        <w:bCs/>
        <w:sz w:val="18"/>
        <w:szCs w:val="6"/>
        <w:lang w:val="en-US" w:eastAsia="en-GB"/>
      </w:rPr>
      <w:t xml:space="preserve">Access &amp; Integration </w:t>
    </w:r>
  </w:p>
  <w:p w:rsidRPr="00971BAB" w:rsidR="007E457A" w:rsidP="007E457A" w:rsidRDefault="007E457A" w14:paraId="604F72C3" w14:textId="77777777">
    <w:pPr>
      <w:spacing w:after="0" w:line="240" w:lineRule="auto"/>
      <w:ind w:right="-513"/>
      <w:contextualSpacing/>
      <w:jc w:val="right"/>
      <w:outlineLvl w:val="0"/>
      <w:rPr>
        <w:rFonts w:eastAsia="Times New Roman"/>
        <w:b/>
        <w:bCs/>
        <w:sz w:val="18"/>
        <w:szCs w:val="6"/>
        <w:lang w:val="en-US" w:eastAsia="en-GB"/>
      </w:rPr>
    </w:pPr>
    <w:r w:rsidRPr="00971BAB">
      <w:rPr>
        <w:rFonts w:eastAsia="Times New Roman"/>
        <w:b/>
        <w:bCs/>
        <w:sz w:val="18"/>
        <w:szCs w:val="6"/>
        <w:lang w:val="en-US" w:eastAsia="en-GB"/>
      </w:rPr>
      <w:t>Transformation &amp; Programme Coordination</w:t>
    </w:r>
  </w:p>
  <w:p w:rsidRPr="00971BAB" w:rsidR="007E457A" w:rsidP="007E457A" w:rsidRDefault="007E457A" w14:paraId="62F2890A" w14:textId="77777777">
    <w:pPr>
      <w:spacing w:after="0" w:line="240" w:lineRule="auto"/>
      <w:ind w:right="-513"/>
      <w:contextualSpacing/>
      <w:jc w:val="right"/>
      <w:outlineLvl w:val="0"/>
      <w:rPr>
        <w:rFonts w:eastAsia="Times New Roman"/>
        <w:b/>
        <w:bCs/>
        <w:sz w:val="18"/>
        <w:szCs w:val="6"/>
        <w:lang w:val="en-GB" w:eastAsia="en-GB"/>
      </w:rPr>
    </w:pPr>
    <w:r w:rsidRPr="00971BAB">
      <w:rPr>
        <w:rFonts w:eastAsia="Times New Roman"/>
        <w:b/>
        <w:bCs/>
        <w:sz w:val="18"/>
        <w:szCs w:val="6"/>
        <w:lang w:val="en-GB" w:eastAsia="en-GB"/>
      </w:rPr>
      <w:t>Health Service Executive</w:t>
    </w:r>
  </w:p>
  <w:p w:rsidRPr="00971BAB" w:rsidR="007E457A" w:rsidP="007E457A" w:rsidRDefault="007E457A" w14:paraId="0D803B8C" w14:textId="77777777">
    <w:pPr>
      <w:spacing w:after="0" w:line="240" w:lineRule="auto"/>
      <w:ind w:right="-513"/>
      <w:contextualSpacing/>
      <w:jc w:val="right"/>
      <w:outlineLvl w:val="0"/>
      <w:rPr>
        <w:rFonts w:eastAsia="Times New Roman"/>
        <w:b/>
        <w:bCs/>
        <w:sz w:val="18"/>
        <w:szCs w:val="6"/>
        <w:lang w:val="en-US" w:eastAsia="en-GB"/>
      </w:rPr>
    </w:pPr>
    <w:r w:rsidRPr="00971BAB">
      <w:rPr>
        <w:rFonts w:eastAsia="Times New Roman"/>
        <w:b/>
        <w:bCs/>
        <w:sz w:val="18"/>
        <w:szCs w:val="6"/>
        <w:lang w:val="en-US" w:eastAsia="en-GB"/>
      </w:rPr>
      <w:t>Upper Park Road</w:t>
    </w:r>
  </w:p>
  <w:p w:rsidRPr="00971BAB" w:rsidR="007E457A" w:rsidP="007E457A" w:rsidRDefault="007E457A" w14:paraId="0B792774" w14:textId="77777777">
    <w:pPr>
      <w:spacing w:after="0" w:line="240" w:lineRule="auto"/>
      <w:ind w:right="-513"/>
      <w:contextualSpacing/>
      <w:jc w:val="right"/>
      <w:outlineLvl w:val="0"/>
      <w:rPr>
        <w:rFonts w:eastAsia="Times New Roman"/>
        <w:b/>
        <w:bCs/>
        <w:sz w:val="18"/>
        <w:szCs w:val="6"/>
        <w:lang w:val="en-US" w:eastAsia="en-GB"/>
      </w:rPr>
    </w:pPr>
    <w:r w:rsidRPr="00971BAB">
      <w:rPr>
        <w:rFonts w:eastAsia="Times New Roman"/>
        <w:b/>
        <w:bCs/>
        <w:sz w:val="18"/>
        <w:szCs w:val="6"/>
        <w:lang w:val="en-US" w:eastAsia="en-GB"/>
      </w:rPr>
      <w:t>Killarney Co. Kerry V93CH69</w:t>
    </w:r>
  </w:p>
  <w:p w:rsidRPr="00971BAB" w:rsidR="007E457A" w:rsidP="007E457A" w:rsidRDefault="007E457A" w14:paraId="41EB4C75" w14:textId="77777777">
    <w:pPr>
      <w:tabs>
        <w:tab w:val="center" w:pos="4513"/>
        <w:tab w:val="right" w:pos="9026"/>
      </w:tabs>
      <w:spacing w:after="0" w:line="240" w:lineRule="auto"/>
      <w:ind w:right="-513"/>
      <w:contextualSpacing/>
      <w:jc w:val="right"/>
      <w:rPr>
        <w:sz w:val="18"/>
        <w:szCs w:val="18"/>
      </w:rPr>
    </w:pPr>
    <w:r w:rsidRPr="00971BAB">
      <w:rPr>
        <w:rFonts w:eastAsia="Times New Roman"/>
        <w:b/>
        <w:sz w:val="18"/>
        <w:szCs w:val="6"/>
        <w:lang w:val="en-GB" w:eastAsia="en-GB"/>
      </w:rPr>
      <w:t xml:space="preserve">Email: </w:t>
    </w:r>
    <w:hyperlink w:history="1" r:id="rId2">
      <w:r w:rsidRPr="00971BAB">
        <w:rPr>
          <w:rFonts w:eastAsia="Times New Roman"/>
          <w:color w:val="0000FF"/>
          <w:sz w:val="18"/>
          <w:szCs w:val="6"/>
          <w:u w:val="single"/>
          <w:lang w:val="en-US" w:eastAsia="en-GB"/>
        </w:rPr>
        <w:t>disabilitiesqi@hse.ie</w:t>
      </w:r>
    </w:hyperlink>
  </w:p>
  <w:p w:rsidRPr="005C1A46" w:rsidR="007E457A" w:rsidP="007E457A" w:rsidRDefault="007E457A" w14:paraId="00F66AA4" w14:textId="3265E804">
    <w:pPr>
      <w:pStyle w:val="Header"/>
      <w:ind w:right="-513"/>
      <w:rPr>
        <w:rFonts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71BAB" w:rsidR="00402973" w:rsidP="00402973" w:rsidRDefault="00402973" w14:paraId="2157917E" w14:textId="77777777">
    <w:pPr>
      <w:spacing w:after="0" w:line="240" w:lineRule="auto"/>
      <w:ind w:right="-513"/>
      <w:contextualSpacing/>
      <w:jc w:val="right"/>
      <w:outlineLvl w:val="0"/>
      <w:rPr>
        <w:rFonts w:eastAsia="Times New Roman"/>
        <w:b/>
        <w:bCs/>
        <w:sz w:val="18"/>
        <w:szCs w:val="6"/>
        <w:lang w:val="en-US" w:eastAsia="en-GB"/>
      </w:rPr>
    </w:pPr>
    <w:r>
      <w:rPr>
        <w:noProof/>
      </w:rPr>
      <w:drawing>
        <wp:anchor distT="0" distB="0" distL="114300" distR="114300" simplePos="0" relativeHeight="251661312" behindDoc="0" locked="0" layoutInCell="1" allowOverlap="1" wp14:anchorId="0598B684" wp14:editId="4E9EA62B">
          <wp:simplePos x="0" y="0"/>
          <wp:positionH relativeFrom="column">
            <wp:posOffset>-601337</wp:posOffset>
          </wp:positionH>
          <wp:positionV relativeFrom="paragraph">
            <wp:posOffset>-196395</wp:posOffset>
          </wp:positionV>
          <wp:extent cx="1495433" cy="1248980"/>
          <wp:effectExtent l="0" t="0" r="0" b="8890"/>
          <wp:wrapNone/>
          <wp:docPr id="1753139392" name="Picture 1" descr="A green letter h and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74427" name="Picture 1" descr="A green letter h and flam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53" cy="1250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ab/>
    </w:r>
    <w:r>
      <w:rPr>
        <w:sz w:val="20"/>
        <w:szCs w:val="20"/>
      </w:rPr>
      <w:tab/>
    </w:r>
    <w:r w:rsidRPr="00971BAB">
      <w:rPr>
        <w:rFonts w:eastAsia="Times New Roman"/>
        <w:b/>
        <w:bCs/>
        <w:sz w:val="18"/>
        <w:szCs w:val="6"/>
        <w:lang w:val="en-US" w:eastAsia="en-GB"/>
      </w:rPr>
      <w:t>National Disability Quality Improvement Office</w:t>
    </w:r>
  </w:p>
  <w:p w:rsidRPr="00971BAB" w:rsidR="00402973" w:rsidP="00402973" w:rsidRDefault="00402973" w14:paraId="37756192" w14:textId="77777777">
    <w:pPr>
      <w:spacing w:after="0" w:line="240" w:lineRule="auto"/>
      <w:ind w:right="-513"/>
      <w:contextualSpacing/>
      <w:jc w:val="right"/>
      <w:outlineLvl w:val="0"/>
      <w:rPr>
        <w:rFonts w:eastAsia="Times New Roman"/>
        <w:b/>
        <w:bCs/>
        <w:sz w:val="18"/>
        <w:szCs w:val="6"/>
        <w:lang w:val="en-US" w:eastAsia="en-GB"/>
      </w:rPr>
    </w:pPr>
    <w:r w:rsidRPr="00971BAB">
      <w:rPr>
        <w:rFonts w:eastAsia="Times New Roman"/>
        <w:b/>
        <w:bCs/>
        <w:sz w:val="18"/>
        <w:szCs w:val="6"/>
        <w:lang w:val="en-US" w:eastAsia="en-GB"/>
      </w:rPr>
      <w:t xml:space="preserve">Access &amp; Integration </w:t>
    </w:r>
  </w:p>
  <w:p w:rsidRPr="00971BAB" w:rsidR="00402973" w:rsidP="00402973" w:rsidRDefault="00402973" w14:paraId="2D2CECDD" w14:textId="77777777">
    <w:pPr>
      <w:spacing w:after="0" w:line="240" w:lineRule="auto"/>
      <w:ind w:right="-513"/>
      <w:contextualSpacing/>
      <w:jc w:val="right"/>
      <w:outlineLvl w:val="0"/>
      <w:rPr>
        <w:rFonts w:eastAsia="Times New Roman"/>
        <w:b/>
        <w:bCs/>
        <w:sz w:val="18"/>
        <w:szCs w:val="6"/>
        <w:lang w:val="en-US" w:eastAsia="en-GB"/>
      </w:rPr>
    </w:pPr>
    <w:r w:rsidRPr="00971BAB">
      <w:rPr>
        <w:rFonts w:eastAsia="Times New Roman"/>
        <w:b/>
        <w:bCs/>
        <w:sz w:val="18"/>
        <w:szCs w:val="6"/>
        <w:lang w:val="en-US" w:eastAsia="en-GB"/>
      </w:rPr>
      <w:t>Transformation &amp; Programme Coordination</w:t>
    </w:r>
  </w:p>
  <w:p w:rsidRPr="00971BAB" w:rsidR="00402973" w:rsidP="00402973" w:rsidRDefault="00402973" w14:paraId="2F87B76C" w14:textId="77777777">
    <w:pPr>
      <w:spacing w:after="0" w:line="240" w:lineRule="auto"/>
      <w:ind w:right="-513"/>
      <w:contextualSpacing/>
      <w:jc w:val="right"/>
      <w:outlineLvl w:val="0"/>
      <w:rPr>
        <w:rFonts w:eastAsia="Times New Roman"/>
        <w:b/>
        <w:bCs/>
        <w:sz w:val="18"/>
        <w:szCs w:val="6"/>
        <w:lang w:val="en-GB" w:eastAsia="en-GB"/>
      </w:rPr>
    </w:pPr>
    <w:r w:rsidRPr="00971BAB">
      <w:rPr>
        <w:rFonts w:eastAsia="Times New Roman"/>
        <w:b/>
        <w:bCs/>
        <w:sz w:val="18"/>
        <w:szCs w:val="6"/>
        <w:lang w:val="en-GB" w:eastAsia="en-GB"/>
      </w:rPr>
      <w:t>Health Service Executive</w:t>
    </w:r>
  </w:p>
  <w:p w:rsidRPr="00971BAB" w:rsidR="00402973" w:rsidP="00402973" w:rsidRDefault="00402973" w14:paraId="04947B9C" w14:textId="77777777">
    <w:pPr>
      <w:spacing w:after="0" w:line="240" w:lineRule="auto"/>
      <w:ind w:right="-513"/>
      <w:contextualSpacing/>
      <w:jc w:val="right"/>
      <w:outlineLvl w:val="0"/>
      <w:rPr>
        <w:rFonts w:eastAsia="Times New Roman"/>
        <w:b/>
        <w:bCs/>
        <w:sz w:val="18"/>
        <w:szCs w:val="6"/>
        <w:lang w:val="en-US" w:eastAsia="en-GB"/>
      </w:rPr>
    </w:pPr>
    <w:r w:rsidRPr="00971BAB">
      <w:rPr>
        <w:rFonts w:eastAsia="Times New Roman"/>
        <w:b/>
        <w:bCs/>
        <w:sz w:val="18"/>
        <w:szCs w:val="6"/>
        <w:lang w:val="en-US" w:eastAsia="en-GB"/>
      </w:rPr>
      <w:t>Upper Park Road</w:t>
    </w:r>
  </w:p>
  <w:p w:rsidRPr="00971BAB" w:rsidR="00402973" w:rsidP="00402973" w:rsidRDefault="00402973" w14:paraId="4F56CD30" w14:textId="77777777">
    <w:pPr>
      <w:spacing w:after="0" w:line="240" w:lineRule="auto"/>
      <w:ind w:right="-513"/>
      <w:contextualSpacing/>
      <w:jc w:val="right"/>
      <w:outlineLvl w:val="0"/>
      <w:rPr>
        <w:rFonts w:eastAsia="Times New Roman"/>
        <w:b/>
        <w:bCs/>
        <w:sz w:val="18"/>
        <w:szCs w:val="6"/>
        <w:lang w:val="en-US" w:eastAsia="en-GB"/>
      </w:rPr>
    </w:pPr>
    <w:r w:rsidRPr="00971BAB">
      <w:rPr>
        <w:rFonts w:eastAsia="Times New Roman"/>
        <w:b/>
        <w:bCs/>
        <w:sz w:val="18"/>
        <w:szCs w:val="6"/>
        <w:lang w:val="en-US" w:eastAsia="en-GB"/>
      </w:rPr>
      <w:t>Killarney Co. Kerry V93CH69</w:t>
    </w:r>
  </w:p>
  <w:p w:rsidR="00402973" w:rsidP="00402973" w:rsidRDefault="00402973" w14:paraId="35538DDB" w14:textId="4F674BCE">
    <w:pPr>
      <w:tabs>
        <w:tab w:val="center" w:pos="4513"/>
        <w:tab w:val="right" w:pos="9026"/>
      </w:tabs>
      <w:spacing w:after="0" w:line="240" w:lineRule="auto"/>
      <w:ind w:right="-513"/>
      <w:contextualSpacing/>
      <w:jc w:val="right"/>
    </w:pPr>
    <w:r w:rsidRPr="00971BAB">
      <w:rPr>
        <w:rFonts w:eastAsia="Times New Roman"/>
        <w:b/>
        <w:sz w:val="18"/>
        <w:szCs w:val="6"/>
        <w:lang w:val="en-GB" w:eastAsia="en-GB"/>
      </w:rPr>
      <w:t xml:space="preserve">Email: </w:t>
    </w:r>
    <w:hyperlink w:history="1" r:id="rId2">
      <w:r w:rsidRPr="00971BAB">
        <w:rPr>
          <w:rFonts w:eastAsia="Times New Roman"/>
          <w:color w:val="0000FF"/>
          <w:sz w:val="18"/>
          <w:szCs w:val="6"/>
          <w:u w:val="single"/>
          <w:lang w:val="en-US" w:eastAsia="en-GB"/>
        </w:rPr>
        <w:t>disabilitiesqi@hse.ie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D8A"/>
    <w:multiLevelType w:val="hybridMultilevel"/>
    <w:tmpl w:val="C5528AE6"/>
    <w:lvl w:ilvl="0" w:tplc="18090001">
      <w:start w:val="1"/>
      <w:numFmt w:val="bullet"/>
      <w:lvlText w:val=""/>
      <w:lvlJc w:val="left"/>
      <w:pPr>
        <w:ind w:left="1855" w:hanging="720"/>
      </w:pPr>
      <w:rPr>
        <w:rFonts w:hint="default" w:ascii="Symbol" w:hAnsi="Symbol"/>
      </w:rPr>
    </w:lvl>
    <w:lvl w:ilvl="1" w:tplc="0B448986">
      <w:start w:val="6"/>
      <w:numFmt w:val="bullet"/>
      <w:lvlText w:val="-"/>
      <w:lvlJc w:val="left"/>
      <w:pPr>
        <w:ind w:left="2494" w:hanging="705"/>
      </w:pPr>
      <w:rPr>
        <w:rFonts w:hint="default" w:ascii="Arial" w:hAnsi="Arial" w:cs="Arial" w:eastAsiaTheme="minorHAnsi"/>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1" w15:restartNumberingAfterBreak="0">
    <w:nsid w:val="04833622"/>
    <w:multiLevelType w:val="hybridMultilevel"/>
    <w:tmpl w:val="F112D3D2"/>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 w15:restartNumberingAfterBreak="0">
    <w:nsid w:val="06464AE1"/>
    <w:multiLevelType w:val="hybridMultilevel"/>
    <w:tmpl w:val="BA0037F2"/>
    <w:lvl w:ilvl="0" w:tplc="E528D982">
      <w:start w:val="6"/>
      <w:numFmt w:val="bullet"/>
      <w:lvlText w:val="-"/>
      <w:lvlJc w:val="left"/>
      <w:pPr>
        <w:ind w:left="2138" w:hanging="720"/>
      </w:pPr>
      <w:rPr>
        <w:rFonts w:hint="default" w:ascii="Arial" w:hAnsi="Arial" w:cs="Arial" w:eastAsiaTheme="minorHAnsi"/>
      </w:rPr>
    </w:lvl>
    <w:lvl w:ilvl="1" w:tplc="18090003" w:tentative="1">
      <w:start w:val="1"/>
      <w:numFmt w:val="bullet"/>
      <w:lvlText w:val="o"/>
      <w:lvlJc w:val="left"/>
      <w:pPr>
        <w:ind w:left="2149" w:hanging="360"/>
      </w:pPr>
      <w:rPr>
        <w:rFonts w:hint="default" w:ascii="Courier New" w:hAnsi="Courier New" w:cs="Courier New"/>
      </w:rPr>
    </w:lvl>
    <w:lvl w:ilvl="2" w:tplc="18090005" w:tentative="1">
      <w:start w:val="1"/>
      <w:numFmt w:val="bullet"/>
      <w:lvlText w:val=""/>
      <w:lvlJc w:val="left"/>
      <w:pPr>
        <w:ind w:left="2869" w:hanging="360"/>
      </w:pPr>
      <w:rPr>
        <w:rFonts w:hint="default" w:ascii="Wingdings" w:hAnsi="Wingdings"/>
      </w:rPr>
    </w:lvl>
    <w:lvl w:ilvl="3" w:tplc="18090001" w:tentative="1">
      <w:start w:val="1"/>
      <w:numFmt w:val="bullet"/>
      <w:lvlText w:val=""/>
      <w:lvlJc w:val="left"/>
      <w:pPr>
        <w:ind w:left="3589" w:hanging="360"/>
      </w:pPr>
      <w:rPr>
        <w:rFonts w:hint="default" w:ascii="Symbol" w:hAnsi="Symbol"/>
      </w:rPr>
    </w:lvl>
    <w:lvl w:ilvl="4" w:tplc="18090003" w:tentative="1">
      <w:start w:val="1"/>
      <w:numFmt w:val="bullet"/>
      <w:lvlText w:val="o"/>
      <w:lvlJc w:val="left"/>
      <w:pPr>
        <w:ind w:left="4309" w:hanging="360"/>
      </w:pPr>
      <w:rPr>
        <w:rFonts w:hint="default" w:ascii="Courier New" w:hAnsi="Courier New" w:cs="Courier New"/>
      </w:rPr>
    </w:lvl>
    <w:lvl w:ilvl="5" w:tplc="18090005" w:tentative="1">
      <w:start w:val="1"/>
      <w:numFmt w:val="bullet"/>
      <w:lvlText w:val=""/>
      <w:lvlJc w:val="left"/>
      <w:pPr>
        <w:ind w:left="5029" w:hanging="360"/>
      </w:pPr>
      <w:rPr>
        <w:rFonts w:hint="default" w:ascii="Wingdings" w:hAnsi="Wingdings"/>
      </w:rPr>
    </w:lvl>
    <w:lvl w:ilvl="6" w:tplc="18090001" w:tentative="1">
      <w:start w:val="1"/>
      <w:numFmt w:val="bullet"/>
      <w:lvlText w:val=""/>
      <w:lvlJc w:val="left"/>
      <w:pPr>
        <w:ind w:left="5749" w:hanging="360"/>
      </w:pPr>
      <w:rPr>
        <w:rFonts w:hint="default" w:ascii="Symbol" w:hAnsi="Symbol"/>
      </w:rPr>
    </w:lvl>
    <w:lvl w:ilvl="7" w:tplc="18090003" w:tentative="1">
      <w:start w:val="1"/>
      <w:numFmt w:val="bullet"/>
      <w:lvlText w:val="o"/>
      <w:lvlJc w:val="left"/>
      <w:pPr>
        <w:ind w:left="6469" w:hanging="360"/>
      </w:pPr>
      <w:rPr>
        <w:rFonts w:hint="default" w:ascii="Courier New" w:hAnsi="Courier New" w:cs="Courier New"/>
      </w:rPr>
    </w:lvl>
    <w:lvl w:ilvl="8" w:tplc="18090005" w:tentative="1">
      <w:start w:val="1"/>
      <w:numFmt w:val="bullet"/>
      <w:lvlText w:val=""/>
      <w:lvlJc w:val="left"/>
      <w:pPr>
        <w:ind w:left="7189" w:hanging="360"/>
      </w:pPr>
      <w:rPr>
        <w:rFonts w:hint="default" w:ascii="Wingdings" w:hAnsi="Wingdings"/>
      </w:rPr>
    </w:lvl>
  </w:abstractNum>
  <w:abstractNum w:abstractNumId="3" w15:restartNumberingAfterBreak="0">
    <w:nsid w:val="06924E35"/>
    <w:multiLevelType w:val="hybridMultilevel"/>
    <w:tmpl w:val="2564D3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BC36FB6"/>
    <w:multiLevelType w:val="hybridMultilevel"/>
    <w:tmpl w:val="B2F4CEE2"/>
    <w:lvl w:ilvl="0" w:tplc="FFFFFFFF">
      <w:start w:val="1"/>
      <w:numFmt w:val="bullet"/>
      <w:lvlText w:val=""/>
      <w:lvlJc w:val="left"/>
      <w:pPr>
        <w:ind w:left="1440" w:hanging="360"/>
      </w:pPr>
      <w:rPr>
        <w:rFonts w:hint="default" w:ascii="Symbol" w:hAnsi="Symbol"/>
      </w:rPr>
    </w:lvl>
    <w:lvl w:ilvl="1" w:tplc="18090001">
      <w:start w:val="1"/>
      <w:numFmt w:val="bullet"/>
      <w:lvlText w:val=""/>
      <w:lvlJc w:val="left"/>
      <w:pPr>
        <w:ind w:left="1353" w:hanging="360"/>
      </w:pPr>
      <w:rPr>
        <w:rFonts w:hint="default" w:ascii="Symbol" w:hAnsi="Symbol"/>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5" w15:restartNumberingAfterBreak="0">
    <w:nsid w:val="0F7822E3"/>
    <w:multiLevelType w:val="multilevel"/>
    <w:tmpl w:val="547228D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D504BC"/>
    <w:multiLevelType w:val="hybridMultilevel"/>
    <w:tmpl w:val="3078BAAA"/>
    <w:lvl w:ilvl="0" w:tplc="85D01F1E">
      <w:start w:val="6"/>
      <w:numFmt w:val="bullet"/>
      <w:lvlText w:val="-"/>
      <w:lvlJc w:val="left"/>
      <w:pPr>
        <w:ind w:left="1425" w:hanging="705"/>
      </w:pPr>
      <w:rPr>
        <w:rFonts w:hint="default" w:ascii="Arial" w:hAnsi="Arial" w:cs="Arial" w:eastAsiaTheme="minorHAnsi"/>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7" w15:restartNumberingAfterBreak="0">
    <w:nsid w:val="13C81011"/>
    <w:multiLevelType w:val="hybridMultilevel"/>
    <w:tmpl w:val="A5B47F7A"/>
    <w:lvl w:ilvl="0" w:tplc="6E645C5C">
      <w:start w:val="6"/>
      <w:numFmt w:val="bullet"/>
      <w:lvlText w:val="-"/>
      <w:lvlJc w:val="left"/>
      <w:pPr>
        <w:ind w:left="1440" w:hanging="720"/>
      </w:pPr>
      <w:rPr>
        <w:rFonts w:hint="default" w:ascii="Arial" w:hAnsi="Arial" w:cs="Arial" w:eastAsiaTheme="minorHAnsi"/>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8" w15:restartNumberingAfterBreak="0">
    <w:nsid w:val="16AE3662"/>
    <w:multiLevelType w:val="hybridMultilevel"/>
    <w:tmpl w:val="2EDC107A"/>
    <w:lvl w:ilvl="0" w:tplc="18090001">
      <w:start w:val="1"/>
      <w:numFmt w:val="bullet"/>
      <w:lvlText w:val=""/>
      <w:lvlJc w:val="left"/>
      <w:pPr>
        <w:ind w:left="1495" w:hanging="360"/>
      </w:pPr>
      <w:rPr>
        <w:rFonts w:hint="default" w:ascii="Symbol" w:hAnsi="Symbol"/>
      </w:rPr>
    </w:lvl>
    <w:lvl w:ilvl="1" w:tplc="18090003" w:tentative="1">
      <w:start w:val="1"/>
      <w:numFmt w:val="bullet"/>
      <w:lvlText w:val="o"/>
      <w:lvlJc w:val="left"/>
      <w:pPr>
        <w:ind w:left="2149" w:hanging="360"/>
      </w:pPr>
      <w:rPr>
        <w:rFonts w:hint="default" w:ascii="Courier New" w:hAnsi="Courier New" w:cs="Courier New"/>
      </w:rPr>
    </w:lvl>
    <w:lvl w:ilvl="2" w:tplc="18090005" w:tentative="1">
      <w:start w:val="1"/>
      <w:numFmt w:val="bullet"/>
      <w:lvlText w:val=""/>
      <w:lvlJc w:val="left"/>
      <w:pPr>
        <w:ind w:left="2869" w:hanging="360"/>
      </w:pPr>
      <w:rPr>
        <w:rFonts w:hint="default" w:ascii="Wingdings" w:hAnsi="Wingdings"/>
      </w:rPr>
    </w:lvl>
    <w:lvl w:ilvl="3" w:tplc="18090001" w:tentative="1">
      <w:start w:val="1"/>
      <w:numFmt w:val="bullet"/>
      <w:lvlText w:val=""/>
      <w:lvlJc w:val="left"/>
      <w:pPr>
        <w:ind w:left="3589" w:hanging="360"/>
      </w:pPr>
      <w:rPr>
        <w:rFonts w:hint="default" w:ascii="Symbol" w:hAnsi="Symbol"/>
      </w:rPr>
    </w:lvl>
    <w:lvl w:ilvl="4" w:tplc="18090003" w:tentative="1">
      <w:start w:val="1"/>
      <w:numFmt w:val="bullet"/>
      <w:lvlText w:val="o"/>
      <w:lvlJc w:val="left"/>
      <w:pPr>
        <w:ind w:left="4309" w:hanging="360"/>
      </w:pPr>
      <w:rPr>
        <w:rFonts w:hint="default" w:ascii="Courier New" w:hAnsi="Courier New" w:cs="Courier New"/>
      </w:rPr>
    </w:lvl>
    <w:lvl w:ilvl="5" w:tplc="18090005" w:tentative="1">
      <w:start w:val="1"/>
      <w:numFmt w:val="bullet"/>
      <w:lvlText w:val=""/>
      <w:lvlJc w:val="left"/>
      <w:pPr>
        <w:ind w:left="5029" w:hanging="360"/>
      </w:pPr>
      <w:rPr>
        <w:rFonts w:hint="default" w:ascii="Wingdings" w:hAnsi="Wingdings"/>
      </w:rPr>
    </w:lvl>
    <w:lvl w:ilvl="6" w:tplc="18090001" w:tentative="1">
      <w:start w:val="1"/>
      <w:numFmt w:val="bullet"/>
      <w:lvlText w:val=""/>
      <w:lvlJc w:val="left"/>
      <w:pPr>
        <w:ind w:left="5749" w:hanging="360"/>
      </w:pPr>
      <w:rPr>
        <w:rFonts w:hint="default" w:ascii="Symbol" w:hAnsi="Symbol"/>
      </w:rPr>
    </w:lvl>
    <w:lvl w:ilvl="7" w:tplc="18090003" w:tentative="1">
      <w:start w:val="1"/>
      <w:numFmt w:val="bullet"/>
      <w:lvlText w:val="o"/>
      <w:lvlJc w:val="left"/>
      <w:pPr>
        <w:ind w:left="6469" w:hanging="360"/>
      </w:pPr>
      <w:rPr>
        <w:rFonts w:hint="default" w:ascii="Courier New" w:hAnsi="Courier New" w:cs="Courier New"/>
      </w:rPr>
    </w:lvl>
    <w:lvl w:ilvl="8" w:tplc="18090005" w:tentative="1">
      <w:start w:val="1"/>
      <w:numFmt w:val="bullet"/>
      <w:lvlText w:val=""/>
      <w:lvlJc w:val="left"/>
      <w:pPr>
        <w:ind w:left="7189" w:hanging="360"/>
      </w:pPr>
      <w:rPr>
        <w:rFonts w:hint="default" w:ascii="Wingdings" w:hAnsi="Wingdings"/>
      </w:rPr>
    </w:lvl>
  </w:abstractNum>
  <w:abstractNum w:abstractNumId="9" w15:restartNumberingAfterBreak="0">
    <w:nsid w:val="1A084DCA"/>
    <w:multiLevelType w:val="hybridMultilevel"/>
    <w:tmpl w:val="C63EAE10"/>
    <w:lvl w:ilvl="0" w:tplc="FFFFFFFF">
      <w:start w:val="1"/>
      <w:numFmt w:val="bullet"/>
      <w:lvlText w:val=""/>
      <w:lvlJc w:val="left"/>
      <w:pPr>
        <w:ind w:left="1440" w:hanging="360"/>
      </w:pPr>
      <w:rPr>
        <w:rFonts w:hint="default" w:ascii="Symbol" w:hAnsi="Symbol"/>
      </w:rPr>
    </w:lvl>
    <w:lvl w:ilvl="1" w:tplc="18090001">
      <w:start w:val="1"/>
      <w:numFmt w:val="bullet"/>
      <w:lvlText w:val=""/>
      <w:lvlJc w:val="left"/>
      <w:pPr>
        <w:ind w:left="1353" w:hanging="360"/>
      </w:pPr>
      <w:rPr>
        <w:rFonts w:hint="default" w:ascii="Symbol" w:hAnsi="Symbol"/>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0" w15:restartNumberingAfterBreak="0">
    <w:nsid w:val="1A555430"/>
    <w:multiLevelType w:val="multilevel"/>
    <w:tmpl w:val="1284C8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7C4633"/>
    <w:multiLevelType w:val="hybridMultilevel"/>
    <w:tmpl w:val="4824DD12"/>
    <w:lvl w:ilvl="0" w:tplc="FFFFFFFF">
      <w:start w:val="1"/>
      <w:numFmt w:val="bullet"/>
      <w:lvlText w:val=""/>
      <w:lvlJc w:val="left"/>
      <w:pPr>
        <w:ind w:left="1429" w:hanging="360"/>
      </w:pPr>
      <w:rPr>
        <w:rFonts w:hint="default" w:ascii="Symbol" w:hAnsi="Symbol"/>
      </w:rPr>
    </w:lvl>
    <w:lvl w:ilvl="1" w:tplc="18090001">
      <w:start w:val="1"/>
      <w:numFmt w:val="bullet"/>
      <w:lvlText w:val=""/>
      <w:lvlJc w:val="left"/>
      <w:pPr>
        <w:ind w:left="1353" w:hanging="360"/>
      </w:pPr>
      <w:rPr>
        <w:rFonts w:hint="default" w:ascii="Symbol" w:hAnsi="Symbol"/>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12" w15:restartNumberingAfterBreak="0">
    <w:nsid w:val="1F9A17EE"/>
    <w:multiLevelType w:val="hybridMultilevel"/>
    <w:tmpl w:val="68F61AAC"/>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21B72044"/>
    <w:multiLevelType w:val="hybridMultilevel"/>
    <w:tmpl w:val="077ED9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602050"/>
    <w:multiLevelType w:val="hybridMultilevel"/>
    <w:tmpl w:val="F3E2C49A"/>
    <w:lvl w:ilvl="0" w:tplc="0400F73A">
      <w:numFmt w:val="bullet"/>
      <w:lvlText w:val="-"/>
      <w:lvlJc w:val="left"/>
      <w:pPr>
        <w:ind w:left="720" w:hanging="360"/>
      </w:pPr>
      <w:rPr>
        <w:rFonts w:hint="default" w:ascii="Arial" w:hAnsi="Arial" w:cs="Arial"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5364CA8"/>
    <w:multiLevelType w:val="hybridMultilevel"/>
    <w:tmpl w:val="175814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F67AA0"/>
    <w:multiLevelType w:val="hybridMultilevel"/>
    <w:tmpl w:val="42BA4212"/>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7A93FD1"/>
    <w:multiLevelType w:val="multilevel"/>
    <w:tmpl w:val="CC76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5B24B9"/>
    <w:multiLevelType w:val="multilevel"/>
    <w:tmpl w:val="FED842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F84A2F"/>
    <w:multiLevelType w:val="hybridMultilevel"/>
    <w:tmpl w:val="3DE2639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31AC5CE2"/>
    <w:multiLevelType w:val="hybridMultilevel"/>
    <w:tmpl w:val="20748DD0"/>
    <w:lvl w:ilvl="0" w:tplc="18090001">
      <w:start w:val="1"/>
      <w:numFmt w:val="bullet"/>
      <w:lvlText w:val=""/>
      <w:lvlJc w:val="left"/>
      <w:pPr>
        <w:ind w:left="1353" w:hanging="360"/>
      </w:pPr>
      <w:rPr>
        <w:rFonts w:hint="default" w:ascii="Symbol" w:hAnsi="Symbol"/>
      </w:rPr>
    </w:lvl>
    <w:lvl w:ilvl="1" w:tplc="18090003" w:tentative="1">
      <w:start w:val="1"/>
      <w:numFmt w:val="bullet"/>
      <w:lvlText w:val="o"/>
      <w:lvlJc w:val="left"/>
      <w:pPr>
        <w:ind w:left="2073" w:hanging="360"/>
      </w:pPr>
      <w:rPr>
        <w:rFonts w:hint="default" w:ascii="Courier New" w:hAnsi="Courier New" w:cs="Courier New"/>
      </w:rPr>
    </w:lvl>
    <w:lvl w:ilvl="2" w:tplc="18090005" w:tentative="1">
      <w:start w:val="1"/>
      <w:numFmt w:val="bullet"/>
      <w:lvlText w:val=""/>
      <w:lvlJc w:val="left"/>
      <w:pPr>
        <w:ind w:left="2793" w:hanging="360"/>
      </w:pPr>
      <w:rPr>
        <w:rFonts w:hint="default" w:ascii="Wingdings" w:hAnsi="Wingdings"/>
      </w:rPr>
    </w:lvl>
    <w:lvl w:ilvl="3" w:tplc="18090001" w:tentative="1">
      <w:start w:val="1"/>
      <w:numFmt w:val="bullet"/>
      <w:lvlText w:val=""/>
      <w:lvlJc w:val="left"/>
      <w:pPr>
        <w:ind w:left="3513" w:hanging="360"/>
      </w:pPr>
      <w:rPr>
        <w:rFonts w:hint="default" w:ascii="Symbol" w:hAnsi="Symbol"/>
      </w:rPr>
    </w:lvl>
    <w:lvl w:ilvl="4" w:tplc="18090003" w:tentative="1">
      <w:start w:val="1"/>
      <w:numFmt w:val="bullet"/>
      <w:lvlText w:val="o"/>
      <w:lvlJc w:val="left"/>
      <w:pPr>
        <w:ind w:left="4233" w:hanging="360"/>
      </w:pPr>
      <w:rPr>
        <w:rFonts w:hint="default" w:ascii="Courier New" w:hAnsi="Courier New" w:cs="Courier New"/>
      </w:rPr>
    </w:lvl>
    <w:lvl w:ilvl="5" w:tplc="18090005" w:tentative="1">
      <w:start w:val="1"/>
      <w:numFmt w:val="bullet"/>
      <w:lvlText w:val=""/>
      <w:lvlJc w:val="left"/>
      <w:pPr>
        <w:ind w:left="4953" w:hanging="360"/>
      </w:pPr>
      <w:rPr>
        <w:rFonts w:hint="default" w:ascii="Wingdings" w:hAnsi="Wingdings"/>
      </w:rPr>
    </w:lvl>
    <w:lvl w:ilvl="6" w:tplc="18090001" w:tentative="1">
      <w:start w:val="1"/>
      <w:numFmt w:val="bullet"/>
      <w:lvlText w:val=""/>
      <w:lvlJc w:val="left"/>
      <w:pPr>
        <w:ind w:left="5673" w:hanging="360"/>
      </w:pPr>
      <w:rPr>
        <w:rFonts w:hint="default" w:ascii="Symbol" w:hAnsi="Symbol"/>
      </w:rPr>
    </w:lvl>
    <w:lvl w:ilvl="7" w:tplc="18090003" w:tentative="1">
      <w:start w:val="1"/>
      <w:numFmt w:val="bullet"/>
      <w:lvlText w:val="o"/>
      <w:lvlJc w:val="left"/>
      <w:pPr>
        <w:ind w:left="6393" w:hanging="360"/>
      </w:pPr>
      <w:rPr>
        <w:rFonts w:hint="default" w:ascii="Courier New" w:hAnsi="Courier New" w:cs="Courier New"/>
      </w:rPr>
    </w:lvl>
    <w:lvl w:ilvl="8" w:tplc="18090005" w:tentative="1">
      <w:start w:val="1"/>
      <w:numFmt w:val="bullet"/>
      <w:lvlText w:val=""/>
      <w:lvlJc w:val="left"/>
      <w:pPr>
        <w:ind w:left="7113" w:hanging="360"/>
      </w:pPr>
      <w:rPr>
        <w:rFonts w:hint="default" w:ascii="Wingdings" w:hAnsi="Wingdings"/>
      </w:rPr>
    </w:lvl>
  </w:abstractNum>
  <w:abstractNum w:abstractNumId="21" w15:restartNumberingAfterBreak="0">
    <w:nsid w:val="31FF335D"/>
    <w:multiLevelType w:val="hybridMultilevel"/>
    <w:tmpl w:val="F8ACA0D8"/>
    <w:lvl w:ilvl="0" w:tplc="E528D982">
      <w:start w:val="6"/>
      <w:numFmt w:val="bullet"/>
      <w:lvlText w:val="-"/>
      <w:lvlJc w:val="left"/>
      <w:pPr>
        <w:ind w:left="1429" w:hanging="720"/>
      </w:pPr>
      <w:rPr>
        <w:rFonts w:hint="default" w:ascii="Arial" w:hAnsi="Arial" w:cs="Arial" w:eastAsiaTheme="minorHAnsi"/>
      </w:rPr>
    </w:lvl>
    <w:lvl w:ilvl="1" w:tplc="18090003" w:tentative="1">
      <w:start w:val="1"/>
      <w:numFmt w:val="bullet"/>
      <w:lvlText w:val="o"/>
      <w:lvlJc w:val="left"/>
      <w:pPr>
        <w:ind w:left="1789" w:hanging="360"/>
      </w:pPr>
      <w:rPr>
        <w:rFonts w:hint="default" w:ascii="Courier New" w:hAnsi="Courier New" w:cs="Courier New"/>
      </w:rPr>
    </w:lvl>
    <w:lvl w:ilvl="2" w:tplc="18090005" w:tentative="1">
      <w:start w:val="1"/>
      <w:numFmt w:val="bullet"/>
      <w:lvlText w:val=""/>
      <w:lvlJc w:val="left"/>
      <w:pPr>
        <w:ind w:left="2509" w:hanging="360"/>
      </w:pPr>
      <w:rPr>
        <w:rFonts w:hint="default" w:ascii="Wingdings" w:hAnsi="Wingdings"/>
      </w:rPr>
    </w:lvl>
    <w:lvl w:ilvl="3" w:tplc="18090001" w:tentative="1">
      <w:start w:val="1"/>
      <w:numFmt w:val="bullet"/>
      <w:lvlText w:val=""/>
      <w:lvlJc w:val="left"/>
      <w:pPr>
        <w:ind w:left="3229" w:hanging="360"/>
      </w:pPr>
      <w:rPr>
        <w:rFonts w:hint="default" w:ascii="Symbol" w:hAnsi="Symbol"/>
      </w:rPr>
    </w:lvl>
    <w:lvl w:ilvl="4" w:tplc="18090003" w:tentative="1">
      <w:start w:val="1"/>
      <w:numFmt w:val="bullet"/>
      <w:lvlText w:val="o"/>
      <w:lvlJc w:val="left"/>
      <w:pPr>
        <w:ind w:left="3949" w:hanging="360"/>
      </w:pPr>
      <w:rPr>
        <w:rFonts w:hint="default" w:ascii="Courier New" w:hAnsi="Courier New" w:cs="Courier New"/>
      </w:rPr>
    </w:lvl>
    <w:lvl w:ilvl="5" w:tplc="18090005" w:tentative="1">
      <w:start w:val="1"/>
      <w:numFmt w:val="bullet"/>
      <w:lvlText w:val=""/>
      <w:lvlJc w:val="left"/>
      <w:pPr>
        <w:ind w:left="4669" w:hanging="360"/>
      </w:pPr>
      <w:rPr>
        <w:rFonts w:hint="default" w:ascii="Wingdings" w:hAnsi="Wingdings"/>
      </w:rPr>
    </w:lvl>
    <w:lvl w:ilvl="6" w:tplc="18090001" w:tentative="1">
      <w:start w:val="1"/>
      <w:numFmt w:val="bullet"/>
      <w:lvlText w:val=""/>
      <w:lvlJc w:val="left"/>
      <w:pPr>
        <w:ind w:left="5389" w:hanging="360"/>
      </w:pPr>
      <w:rPr>
        <w:rFonts w:hint="default" w:ascii="Symbol" w:hAnsi="Symbol"/>
      </w:rPr>
    </w:lvl>
    <w:lvl w:ilvl="7" w:tplc="18090003" w:tentative="1">
      <w:start w:val="1"/>
      <w:numFmt w:val="bullet"/>
      <w:lvlText w:val="o"/>
      <w:lvlJc w:val="left"/>
      <w:pPr>
        <w:ind w:left="6109" w:hanging="360"/>
      </w:pPr>
      <w:rPr>
        <w:rFonts w:hint="default" w:ascii="Courier New" w:hAnsi="Courier New" w:cs="Courier New"/>
      </w:rPr>
    </w:lvl>
    <w:lvl w:ilvl="8" w:tplc="18090005" w:tentative="1">
      <w:start w:val="1"/>
      <w:numFmt w:val="bullet"/>
      <w:lvlText w:val=""/>
      <w:lvlJc w:val="left"/>
      <w:pPr>
        <w:ind w:left="6829" w:hanging="360"/>
      </w:pPr>
      <w:rPr>
        <w:rFonts w:hint="default" w:ascii="Wingdings" w:hAnsi="Wingdings"/>
      </w:rPr>
    </w:lvl>
  </w:abstractNum>
  <w:abstractNum w:abstractNumId="22" w15:restartNumberingAfterBreak="0">
    <w:nsid w:val="34392BD3"/>
    <w:multiLevelType w:val="hybridMultilevel"/>
    <w:tmpl w:val="FB8CDFA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3" w15:restartNumberingAfterBreak="0">
    <w:nsid w:val="34864219"/>
    <w:multiLevelType w:val="hybridMultilevel"/>
    <w:tmpl w:val="1AF6B2FA"/>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4" w15:restartNumberingAfterBreak="0">
    <w:nsid w:val="39B75394"/>
    <w:multiLevelType w:val="hybridMultilevel"/>
    <w:tmpl w:val="401E20B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3B253D2D"/>
    <w:multiLevelType w:val="hybridMultilevel"/>
    <w:tmpl w:val="5DE46E4E"/>
    <w:lvl w:ilvl="0" w:tplc="18090001">
      <w:start w:val="1"/>
      <w:numFmt w:val="bullet"/>
      <w:lvlText w:val=""/>
      <w:lvlJc w:val="left"/>
      <w:pPr>
        <w:ind w:left="1353" w:hanging="360"/>
      </w:pPr>
      <w:rPr>
        <w:rFonts w:hint="default" w:ascii="Symbol" w:hAnsi="Symbol"/>
      </w:rPr>
    </w:lvl>
    <w:lvl w:ilvl="1" w:tplc="18090001">
      <w:start w:val="1"/>
      <w:numFmt w:val="bullet"/>
      <w:lvlText w:val=""/>
      <w:lvlJc w:val="left"/>
      <w:pPr>
        <w:ind w:left="1353" w:hanging="360"/>
      </w:pPr>
      <w:rPr>
        <w:rFonts w:hint="default" w:ascii="Symbol" w:hAnsi="Symbol"/>
      </w:rPr>
    </w:lvl>
    <w:lvl w:ilvl="2" w:tplc="18090005" w:tentative="1">
      <w:start w:val="1"/>
      <w:numFmt w:val="bullet"/>
      <w:lvlText w:val=""/>
      <w:lvlJc w:val="left"/>
      <w:pPr>
        <w:ind w:left="2793" w:hanging="360"/>
      </w:pPr>
      <w:rPr>
        <w:rFonts w:hint="default" w:ascii="Wingdings" w:hAnsi="Wingdings"/>
      </w:rPr>
    </w:lvl>
    <w:lvl w:ilvl="3" w:tplc="18090001" w:tentative="1">
      <w:start w:val="1"/>
      <w:numFmt w:val="bullet"/>
      <w:lvlText w:val=""/>
      <w:lvlJc w:val="left"/>
      <w:pPr>
        <w:ind w:left="3513" w:hanging="360"/>
      </w:pPr>
      <w:rPr>
        <w:rFonts w:hint="default" w:ascii="Symbol" w:hAnsi="Symbol"/>
      </w:rPr>
    </w:lvl>
    <w:lvl w:ilvl="4" w:tplc="18090003" w:tentative="1">
      <w:start w:val="1"/>
      <w:numFmt w:val="bullet"/>
      <w:lvlText w:val="o"/>
      <w:lvlJc w:val="left"/>
      <w:pPr>
        <w:ind w:left="4233" w:hanging="360"/>
      </w:pPr>
      <w:rPr>
        <w:rFonts w:hint="default" w:ascii="Courier New" w:hAnsi="Courier New" w:cs="Courier New"/>
      </w:rPr>
    </w:lvl>
    <w:lvl w:ilvl="5" w:tplc="18090005" w:tentative="1">
      <w:start w:val="1"/>
      <w:numFmt w:val="bullet"/>
      <w:lvlText w:val=""/>
      <w:lvlJc w:val="left"/>
      <w:pPr>
        <w:ind w:left="4953" w:hanging="360"/>
      </w:pPr>
      <w:rPr>
        <w:rFonts w:hint="default" w:ascii="Wingdings" w:hAnsi="Wingdings"/>
      </w:rPr>
    </w:lvl>
    <w:lvl w:ilvl="6" w:tplc="18090001" w:tentative="1">
      <w:start w:val="1"/>
      <w:numFmt w:val="bullet"/>
      <w:lvlText w:val=""/>
      <w:lvlJc w:val="left"/>
      <w:pPr>
        <w:ind w:left="5673" w:hanging="360"/>
      </w:pPr>
      <w:rPr>
        <w:rFonts w:hint="default" w:ascii="Symbol" w:hAnsi="Symbol"/>
      </w:rPr>
    </w:lvl>
    <w:lvl w:ilvl="7" w:tplc="18090003" w:tentative="1">
      <w:start w:val="1"/>
      <w:numFmt w:val="bullet"/>
      <w:lvlText w:val="o"/>
      <w:lvlJc w:val="left"/>
      <w:pPr>
        <w:ind w:left="6393" w:hanging="360"/>
      </w:pPr>
      <w:rPr>
        <w:rFonts w:hint="default" w:ascii="Courier New" w:hAnsi="Courier New" w:cs="Courier New"/>
      </w:rPr>
    </w:lvl>
    <w:lvl w:ilvl="8" w:tplc="18090005" w:tentative="1">
      <w:start w:val="1"/>
      <w:numFmt w:val="bullet"/>
      <w:lvlText w:val=""/>
      <w:lvlJc w:val="left"/>
      <w:pPr>
        <w:ind w:left="7113" w:hanging="360"/>
      </w:pPr>
      <w:rPr>
        <w:rFonts w:hint="default" w:ascii="Wingdings" w:hAnsi="Wingdings"/>
      </w:rPr>
    </w:lvl>
  </w:abstractNum>
  <w:abstractNum w:abstractNumId="26" w15:restartNumberingAfterBreak="0">
    <w:nsid w:val="40D84FAB"/>
    <w:multiLevelType w:val="multilevel"/>
    <w:tmpl w:val="2B28F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661FA7"/>
    <w:multiLevelType w:val="hybridMultilevel"/>
    <w:tmpl w:val="28CEDB00"/>
    <w:lvl w:ilvl="0" w:tplc="1809000D">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4757195E"/>
    <w:multiLevelType w:val="hybridMultilevel"/>
    <w:tmpl w:val="AEB4E512"/>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479A2108"/>
    <w:multiLevelType w:val="hybridMultilevel"/>
    <w:tmpl w:val="C638E10C"/>
    <w:lvl w:ilvl="0" w:tplc="18090001">
      <w:start w:val="1"/>
      <w:numFmt w:val="bullet"/>
      <w:lvlText w:val=""/>
      <w:lvlJc w:val="left"/>
      <w:pPr>
        <w:ind w:left="1353" w:hanging="360"/>
      </w:pPr>
      <w:rPr>
        <w:rFonts w:hint="default" w:ascii="Symbol" w:hAnsi="Symbol"/>
      </w:rPr>
    </w:lvl>
    <w:lvl w:ilvl="1" w:tplc="18090003">
      <w:start w:val="1"/>
      <w:numFmt w:val="bullet"/>
      <w:lvlText w:val="o"/>
      <w:lvlJc w:val="left"/>
      <w:pPr>
        <w:ind w:left="2073" w:hanging="360"/>
      </w:pPr>
      <w:rPr>
        <w:rFonts w:hint="default" w:ascii="Courier New" w:hAnsi="Courier New" w:cs="Courier New"/>
      </w:rPr>
    </w:lvl>
    <w:lvl w:ilvl="2" w:tplc="18090005" w:tentative="1">
      <w:start w:val="1"/>
      <w:numFmt w:val="bullet"/>
      <w:lvlText w:val=""/>
      <w:lvlJc w:val="left"/>
      <w:pPr>
        <w:ind w:left="2793" w:hanging="360"/>
      </w:pPr>
      <w:rPr>
        <w:rFonts w:hint="default" w:ascii="Wingdings" w:hAnsi="Wingdings"/>
      </w:rPr>
    </w:lvl>
    <w:lvl w:ilvl="3" w:tplc="18090001" w:tentative="1">
      <w:start w:val="1"/>
      <w:numFmt w:val="bullet"/>
      <w:lvlText w:val=""/>
      <w:lvlJc w:val="left"/>
      <w:pPr>
        <w:ind w:left="3513" w:hanging="360"/>
      </w:pPr>
      <w:rPr>
        <w:rFonts w:hint="default" w:ascii="Symbol" w:hAnsi="Symbol"/>
      </w:rPr>
    </w:lvl>
    <w:lvl w:ilvl="4" w:tplc="18090003" w:tentative="1">
      <w:start w:val="1"/>
      <w:numFmt w:val="bullet"/>
      <w:lvlText w:val="o"/>
      <w:lvlJc w:val="left"/>
      <w:pPr>
        <w:ind w:left="4233" w:hanging="360"/>
      </w:pPr>
      <w:rPr>
        <w:rFonts w:hint="default" w:ascii="Courier New" w:hAnsi="Courier New" w:cs="Courier New"/>
      </w:rPr>
    </w:lvl>
    <w:lvl w:ilvl="5" w:tplc="18090005" w:tentative="1">
      <w:start w:val="1"/>
      <w:numFmt w:val="bullet"/>
      <w:lvlText w:val=""/>
      <w:lvlJc w:val="left"/>
      <w:pPr>
        <w:ind w:left="4953" w:hanging="360"/>
      </w:pPr>
      <w:rPr>
        <w:rFonts w:hint="default" w:ascii="Wingdings" w:hAnsi="Wingdings"/>
      </w:rPr>
    </w:lvl>
    <w:lvl w:ilvl="6" w:tplc="18090001" w:tentative="1">
      <w:start w:val="1"/>
      <w:numFmt w:val="bullet"/>
      <w:lvlText w:val=""/>
      <w:lvlJc w:val="left"/>
      <w:pPr>
        <w:ind w:left="5673" w:hanging="360"/>
      </w:pPr>
      <w:rPr>
        <w:rFonts w:hint="default" w:ascii="Symbol" w:hAnsi="Symbol"/>
      </w:rPr>
    </w:lvl>
    <w:lvl w:ilvl="7" w:tplc="18090003" w:tentative="1">
      <w:start w:val="1"/>
      <w:numFmt w:val="bullet"/>
      <w:lvlText w:val="o"/>
      <w:lvlJc w:val="left"/>
      <w:pPr>
        <w:ind w:left="6393" w:hanging="360"/>
      </w:pPr>
      <w:rPr>
        <w:rFonts w:hint="default" w:ascii="Courier New" w:hAnsi="Courier New" w:cs="Courier New"/>
      </w:rPr>
    </w:lvl>
    <w:lvl w:ilvl="8" w:tplc="18090005" w:tentative="1">
      <w:start w:val="1"/>
      <w:numFmt w:val="bullet"/>
      <w:lvlText w:val=""/>
      <w:lvlJc w:val="left"/>
      <w:pPr>
        <w:ind w:left="7113" w:hanging="360"/>
      </w:pPr>
      <w:rPr>
        <w:rFonts w:hint="default" w:ascii="Wingdings" w:hAnsi="Wingdings"/>
      </w:rPr>
    </w:lvl>
  </w:abstractNum>
  <w:abstractNum w:abstractNumId="30" w15:restartNumberingAfterBreak="0">
    <w:nsid w:val="48EB16DC"/>
    <w:multiLevelType w:val="hybridMultilevel"/>
    <w:tmpl w:val="23E6B3C6"/>
    <w:lvl w:ilvl="0" w:tplc="FBAA5E5A">
      <w:numFmt w:val="bullet"/>
      <w:lvlText w:val="-"/>
      <w:lvlJc w:val="left"/>
      <w:pPr>
        <w:ind w:left="720" w:hanging="360"/>
      </w:pPr>
      <w:rPr>
        <w:rFonts w:hint="default" w:ascii="Arial" w:hAnsi="Arial" w:cs="Arial"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4ACD57BB"/>
    <w:multiLevelType w:val="hybridMultilevel"/>
    <w:tmpl w:val="F322095A"/>
    <w:lvl w:ilvl="0" w:tplc="E528D982">
      <w:start w:val="6"/>
      <w:numFmt w:val="bullet"/>
      <w:lvlText w:val="-"/>
      <w:lvlJc w:val="left"/>
      <w:pPr>
        <w:ind w:left="1429" w:hanging="720"/>
      </w:pPr>
      <w:rPr>
        <w:rFonts w:hint="default" w:ascii="Arial" w:hAnsi="Arial" w:cs="Arial" w:eastAsiaTheme="minorHAnsi"/>
      </w:rPr>
    </w:lvl>
    <w:lvl w:ilvl="1" w:tplc="18090003" w:tentative="1">
      <w:start w:val="1"/>
      <w:numFmt w:val="bullet"/>
      <w:lvlText w:val="o"/>
      <w:lvlJc w:val="left"/>
      <w:pPr>
        <w:ind w:left="1789" w:hanging="360"/>
      </w:pPr>
      <w:rPr>
        <w:rFonts w:hint="default" w:ascii="Courier New" w:hAnsi="Courier New" w:cs="Courier New"/>
      </w:rPr>
    </w:lvl>
    <w:lvl w:ilvl="2" w:tplc="18090005" w:tentative="1">
      <w:start w:val="1"/>
      <w:numFmt w:val="bullet"/>
      <w:lvlText w:val=""/>
      <w:lvlJc w:val="left"/>
      <w:pPr>
        <w:ind w:left="2509" w:hanging="360"/>
      </w:pPr>
      <w:rPr>
        <w:rFonts w:hint="default" w:ascii="Wingdings" w:hAnsi="Wingdings"/>
      </w:rPr>
    </w:lvl>
    <w:lvl w:ilvl="3" w:tplc="18090001" w:tentative="1">
      <w:start w:val="1"/>
      <w:numFmt w:val="bullet"/>
      <w:lvlText w:val=""/>
      <w:lvlJc w:val="left"/>
      <w:pPr>
        <w:ind w:left="3229" w:hanging="360"/>
      </w:pPr>
      <w:rPr>
        <w:rFonts w:hint="default" w:ascii="Symbol" w:hAnsi="Symbol"/>
      </w:rPr>
    </w:lvl>
    <w:lvl w:ilvl="4" w:tplc="18090003" w:tentative="1">
      <w:start w:val="1"/>
      <w:numFmt w:val="bullet"/>
      <w:lvlText w:val="o"/>
      <w:lvlJc w:val="left"/>
      <w:pPr>
        <w:ind w:left="3949" w:hanging="360"/>
      </w:pPr>
      <w:rPr>
        <w:rFonts w:hint="default" w:ascii="Courier New" w:hAnsi="Courier New" w:cs="Courier New"/>
      </w:rPr>
    </w:lvl>
    <w:lvl w:ilvl="5" w:tplc="18090005" w:tentative="1">
      <w:start w:val="1"/>
      <w:numFmt w:val="bullet"/>
      <w:lvlText w:val=""/>
      <w:lvlJc w:val="left"/>
      <w:pPr>
        <w:ind w:left="4669" w:hanging="360"/>
      </w:pPr>
      <w:rPr>
        <w:rFonts w:hint="default" w:ascii="Wingdings" w:hAnsi="Wingdings"/>
      </w:rPr>
    </w:lvl>
    <w:lvl w:ilvl="6" w:tplc="18090001" w:tentative="1">
      <w:start w:val="1"/>
      <w:numFmt w:val="bullet"/>
      <w:lvlText w:val=""/>
      <w:lvlJc w:val="left"/>
      <w:pPr>
        <w:ind w:left="5389" w:hanging="360"/>
      </w:pPr>
      <w:rPr>
        <w:rFonts w:hint="default" w:ascii="Symbol" w:hAnsi="Symbol"/>
      </w:rPr>
    </w:lvl>
    <w:lvl w:ilvl="7" w:tplc="18090003" w:tentative="1">
      <w:start w:val="1"/>
      <w:numFmt w:val="bullet"/>
      <w:lvlText w:val="o"/>
      <w:lvlJc w:val="left"/>
      <w:pPr>
        <w:ind w:left="6109" w:hanging="360"/>
      </w:pPr>
      <w:rPr>
        <w:rFonts w:hint="default" w:ascii="Courier New" w:hAnsi="Courier New" w:cs="Courier New"/>
      </w:rPr>
    </w:lvl>
    <w:lvl w:ilvl="8" w:tplc="18090005" w:tentative="1">
      <w:start w:val="1"/>
      <w:numFmt w:val="bullet"/>
      <w:lvlText w:val=""/>
      <w:lvlJc w:val="left"/>
      <w:pPr>
        <w:ind w:left="6829" w:hanging="360"/>
      </w:pPr>
      <w:rPr>
        <w:rFonts w:hint="default" w:ascii="Wingdings" w:hAnsi="Wingdings"/>
      </w:rPr>
    </w:lvl>
  </w:abstractNum>
  <w:abstractNum w:abstractNumId="32" w15:restartNumberingAfterBreak="0">
    <w:nsid w:val="5115669E"/>
    <w:multiLevelType w:val="hybridMultilevel"/>
    <w:tmpl w:val="FD949E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521124D1"/>
    <w:multiLevelType w:val="hybridMultilevel"/>
    <w:tmpl w:val="773828B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6234F67"/>
    <w:multiLevelType w:val="hybridMultilevel"/>
    <w:tmpl w:val="B448C1F6"/>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5" w15:restartNumberingAfterBreak="0">
    <w:nsid w:val="5AC46263"/>
    <w:multiLevelType w:val="hybridMultilevel"/>
    <w:tmpl w:val="7CC4EAD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5C1719F6"/>
    <w:multiLevelType w:val="hybridMultilevel"/>
    <w:tmpl w:val="AD8AFEAE"/>
    <w:lvl w:ilvl="0" w:tplc="FFFFFFFF">
      <w:start w:val="1"/>
      <w:numFmt w:val="bullet"/>
      <w:lvlText w:val=""/>
      <w:lvlJc w:val="left"/>
      <w:pPr>
        <w:ind w:left="720" w:hanging="360"/>
      </w:pPr>
      <w:rPr>
        <w:rFonts w:hint="default" w:ascii="Symbol" w:hAnsi="Symbol"/>
      </w:rPr>
    </w:lvl>
    <w:lvl w:ilvl="1" w:tplc="1809000B">
      <w:start w:val="1"/>
      <w:numFmt w:val="bullet"/>
      <w:lvlText w:val=""/>
      <w:lvlJc w:val="left"/>
      <w:pPr>
        <w:ind w:left="107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5E511542"/>
    <w:multiLevelType w:val="hybridMultilevel"/>
    <w:tmpl w:val="602621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61B11280"/>
    <w:multiLevelType w:val="hybridMultilevel"/>
    <w:tmpl w:val="76921C30"/>
    <w:lvl w:ilvl="0" w:tplc="18090001">
      <w:start w:val="1"/>
      <w:numFmt w:val="bullet"/>
      <w:lvlText w:val=""/>
      <w:lvlJc w:val="left"/>
      <w:pPr>
        <w:ind w:left="2138" w:hanging="720"/>
      </w:pPr>
      <w:rPr>
        <w:rFonts w:hint="default" w:ascii="Symbol" w:hAnsi="Symbol"/>
      </w:rPr>
    </w:lvl>
    <w:lvl w:ilvl="1" w:tplc="FFFFFFFF" w:tentative="1">
      <w:start w:val="1"/>
      <w:numFmt w:val="bullet"/>
      <w:lvlText w:val="o"/>
      <w:lvlJc w:val="left"/>
      <w:pPr>
        <w:ind w:left="2149" w:hanging="360"/>
      </w:pPr>
      <w:rPr>
        <w:rFonts w:hint="default" w:ascii="Courier New" w:hAnsi="Courier New" w:cs="Courier New"/>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39" w15:restartNumberingAfterBreak="0">
    <w:nsid w:val="6206419D"/>
    <w:multiLevelType w:val="hybridMultilevel"/>
    <w:tmpl w:val="1A5EDC56"/>
    <w:lvl w:ilvl="0" w:tplc="FFFFFFFF">
      <w:start w:val="1"/>
      <w:numFmt w:val="bullet"/>
      <w:lvlText w:val=""/>
      <w:lvlJc w:val="left"/>
      <w:pPr>
        <w:ind w:left="1440" w:hanging="360"/>
      </w:pPr>
      <w:rPr>
        <w:rFonts w:hint="default" w:ascii="Symbol" w:hAnsi="Symbol"/>
      </w:rPr>
    </w:lvl>
    <w:lvl w:ilvl="1" w:tplc="18090001">
      <w:start w:val="1"/>
      <w:numFmt w:val="bullet"/>
      <w:lvlText w:val=""/>
      <w:lvlJc w:val="left"/>
      <w:pPr>
        <w:ind w:left="1353" w:hanging="360"/>
      </w:pPr>
      <w:rPr>
        <w:rFonts w:hint="default" w:ascii="Symbol" w:hAnsi="Symbol"/>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0" w15:restartNumberingAfterBreak="0">
    <w:nsid w:val="65DC065C"/>
    <w:multiLevelType w:val="hybridMultilevel"/>
    <w:tmpl w:val="51B63AF2"/>
    <w:lvl w:ilvl="0" w:tplc="18090001">
      <w:start w:val="1"/>
      <w:numFmt w:val="bullet"/>
      <w:lvlText w:val=""/>
      <w:lvlJc w:val="left"/>
      <w:pPr>
        <w:ind w:left="1353" w:hanging="360"/>
      </w:pPr>
      <w:rPr>
        <w:rFonts w:hint="default" w:ascii="Symbol" w:hAnsi="Symbol"/>
      </w:rPr>
    </w:lvl>
    <w:lvl w:ilvl="1" w:tplc="18090003">
      <w:start w:val="1"/>
      <w:numFmt w:val="bullet"/>
      <w:lvlText w:val="o"/>
      <w:lvlJc w:val="left"/>
      <w:pPr>
        <w:ind w:left="2073" w:hanging="360"/>
      </w:pPr>
      <w:rPr>
        <w:rFonts w:hint="default" w:ascii="Courier New" w:hAnsi="Courier New" w:cs="Courier New"/>
      </w:rPr>
    </w:lvl>
    <w:lvl w:ilvl="2" w:tplc="18090005" w:tentative="1">
      <w:start w:val="1"/>
      <w:numFmt w:val="bullet"/>
      <w:lvlText w:val=""/>
      <w:lvlJc w:val="left"/>
      <w:pPr>
        <w:ind w:left="2793" w:hanging="360"/>
      </w:pPr>
      <w:rPr>
        <w:rFonts w:hint="default" w:ascii="Wingdings" w:hAnsi="Wingdings"/>
      </w:rPr>
    </w:lvl>
    <w:lvl w:ilvl="3" w:tplc="18090001" w:tentative="1">
      <w:start w:val="1"/>
      <w:numFmt w:val="bullet"/>
      <w:lvlText w:val=""/>
      <w:lvlJc w:val="left"/>
      <w:pPr>
        <w:ind w:left="3513" w:hanging="360"/>
      </w:pPr>
      <w:rPr>
        <w:rFonts w:hint="default" w:ascii="Symbol" w:hAnsi="Symbol"/>
      </w:rPr>
    </w:lvl>
    <w:lvl w:ilvl="4" w:tplc="18090003" w:tentative="1">
      <w:start w:val="1"/>
      <w:numFmt w:val="bullet"/>
      <w:lvlText w:val="o"/>
      <w:lvlJc w:val="left"/>
      <w:pPr>
        <w:ind w:left="4233" w:hanging="360"/>
      </w:pPr>
      <w:rPr>
        <w:rFonts w:hint="default" w:ascii="Courier New" w:hAnsi="Courier New" w:cs="Courier New"/>
      </w:rPr>
    </w:lvl>
    <w:lvl w:ilvl="5" w:tplc="18090005" w:tentative="1">
      <w:start w:val="1"/>
      <w:numFmt w:val="bullet"/>
      <w:lvlText w:val=""/>
      <w:lvlJc w:val="left"/>
      <w:pPr>
        <w:ind w:left="4953" w:hanging="360"/>
      </w:pPr>
      <w:rPr>
        <w:rFonts w:hint="default" w:ascii="Wingdings" w:hAnsi="Wingdings"/>
      </w:rPr>
    </w:lvl>
    <w:lvl w:ilvl="6" w:tplc="18090001" w:tentative="1">
      <w:start w:val="1"/>
      <w:numFmt w:val="bullet"/>
      <w:lvlText w:val=""/>
      <w:lvlJc w:val="left"/>
      <w:pPr>
        <w:ind w:left="5673" w:hanging="360"/>
      </w:pPr>
      <w:rPr>
        <w:rFonts w:hint="default" w:ascii="Symbol" w:hAnsi="Symbol"/>
      </w:rPr>
    </w:lvl>
    <w:lvl w:ilvl="7" w:tplc="18090003" w:tentative="1">
      <w:start w:val="1"/>
      <w:numFmt w:val="bullet"/>
      <w:lvlText w:val="o"/>
      <w:lvlJc w:val="left"/>
      <w:pPr>
        <w:ind w:left="6393" w:hanging="360"/>
      </w:pPr>
      <w:rPr>
        <w:rFonts w:hint="default" w:ascii="Courier New" w:hAnsi="Courier New" w:cs="Courier New"/>
      </w:rPr>
    </w:lvl>
    <w:lvl w:ilvl="8" w:tplc="18090005" w:tentative="1">
      <w:start w:val="1"/>
      <w:numFmt w:val="bullet"/>
      <w:lvlText w:val=""/>
      <w:lvlJc w:val="left"/>
      <w:pPr>
        <w:ind w:left="7113" w:hanging="360"/>
      </w:pPr>
      <w:rPr>
        <w:rFonts w:hint="default" w:ascii="Wingdings" w:hAnsi="Wingdings"/>
      </w:rPr>
    </w:lvl>
  </w:abstractNum>
  <w:abstractNum w:abstractNumId="41" w15:restartNumberingAfterBreak="0">
    <w:nsid w:val="674A42BD"/>
    <w:multiLevelType w:val="hybridMultilevel"/>
    <w:tmpl w:val="3D44BC9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68CD4B30"/>
    <w:multiLevelType w:val="hybridMultilevel"/>
    <w:tmpl w:val="7B62BBC4"/>
    <w:lvl w:ilvl="0" w:tplc="18090001">
      <w:start w:val="1"/>
      <w:numFmt w:val="bullet"/>
      <w:lvlText w:val=""/>
      <w:lvlJc w:val="left"/>
      <w:pPr>
        <w:ind w:left="1353" w:hanging="360"/>
      </w:pPr>
      <w:rPr>
        <w:rFonts w:hint="default" w:ascii="Symbol" w:hAnsi="Symbol"/>
      </w:rPr>
    </w:lvl>
    <w:lvl w:ilvl="1" w:tplc="18090003">
      <w:start w:val="1"/>
      <w:numFmt w:val="bullet"/>
      <w:lvlText w:val="o"/>
      <w:lvlJc w:val="left"/>
      <w:pPr>
        <w:ind w:left="2073" w:hanging="360"/>
      </w:pPr>
      <w:rPr>
        <w:rFonts w:hint="default" w:ascii="Courier New" w:hAnsi="Courier New" w:cs="Courier New"/>
      </w:rPr>
    </w:lvl>
    <w:lvl w:ilvl="2" w:tplc="18090005" w:tentative="1">
      <w:start w:val="1"/>
      <w:numFmt w:val="bullet"/>
      <w:lvlText w:val=""/>
      <w:lvlJc w:val="left"/>
      <w:pPr>
        <w:ind w:left="2793" w:hanging="360"/>
      </w:pPr>
      <w:rPr>
        <w:rFonts w:hint="default" w:ascii="Wingdings" w:hAnsi="Wingdings"/>
      </w:rPr>
    </w:lvl>
    <w:lvl w:ilvl="3" w:tplc="18090001" w:tentative="1">
      <w:start w:val="1"/>
      <w:numFmt w:val="bullet"/>
      <w:lvlText w:val=""/>
      <w:lvlJc w:val="left"/>
      <w:pPr>
        <w:ind w:left="3513" w:hanging="360"/>
      </w:pPr>
      <w:rPr>
        <w:rFonts w:hint="default" w:ascii="Symbol" w:hAnsi="Symbol"/>
      </w:rPr>
    </w:lvl>
    <w:lvl w:ilvl="4" w:tplc="18090003" w:tentative="1">
      <w:start w:val="1"/>
      <w:numFmt w:val="bullet"/>
      <w:lvlText w:val="o"/>
      <w:lvlJc w:val="left"/>
      <w:pPr>
        <w:ind w:left="4233" w:hanging="360"/>
      </w:pPr>
      <w:rPr>
        <w:rFonts w:hint="default" w:ascii="Courier New" w:hAnsi="Courier New" w:cs="Courier New"/>
      </w:rPr>
    </w:lvl>
    <w:lvl w:ilvl="5" w:tplc="18090005" w:tentative="1">
      <w:start w:val="1"/>
      <w:numFmt w:val="bullet"/>
      <w:lvlText w:val=""/>
      <w:lvlJc w:val="left"/>
      <w:pPr>
        <w:ind w:left="4953" w:hanging="360"/>
      </w:pPr>
      <w:rPr>
        <w:rFonts w:hint="default" w:ascii="Wingdings" w:hAnsi="Wingdings"/>
      </w:rPr>
    </w:lvl>
    <w:lvl w:ilvl="6" w:tplc="18090001" w:tentative="1">
      <w:start w:val="1"/>
      <w:numFmt w:val="bullet"/>
      <w:lvlText w:val=""/>
      <w:lvlJc w:val="left"/>
      <w:pPr>
        <w:ind w:left="5673" w:hanging="360"/>
      </w:pPr>
      <w:rPr>
        <w:rFonts w:hint="default" w:ascii="Symbol" w:hAnsi="Symbol"/>
      </w:rPr>
    </w:lvl>
    <w:lvl w:ilvl="7" w:tplc="18090003" w:tentative="1">
      <w:start w:val="1"/>
      <w:numFmt w:val="bullet"/>
      <w:lvlText w:val="o"/>
      <w:lvlJc w:val="left"/>
      <w:pPr>
        <w:ind w:left="6393" w:hanging="360"/>
      </w:pPr>
      <w:rPr>
        <w:rFonts w:hint="default" w:ascii="Courier New" w:hAnsi="Courier New" w:cs="Courier New"/>
      </w:rPr>
    </w:lvl>
    <w:lvl w:ilvl="8" w:tplc="18090005" w:tentative="1">
      <w:start w:val="1"/>
      <w:numFmt w:val="bullet"/>
      <w:lvlText w:val=""/>
      <w:lvlJc w:val="left"/>
      <w:pPr>
        <w:ind w:left="7113" w:hanging="360"/>
      </w:pPr>
      <w:rPr>
        <w:rFonts w:hint="default" w:ascii="Wingdings" w:hAnsi="Wingdings"/>
      </w:rPr>
    </w:lvl>
  </w:abstractNum>
  <w:abstractNum w:abstractNumId="43" w15:restartNumberingAfterBreak="0">
    <w:nsid w:val="6B0459B8"/>
    <w:multiLevelType w:val="hybridMultilevel"/>
    <w:tmpl w:val="617667CE"/>
    <w:lvl w:ilvl="0" w:tplc="E528D982">
      <w:start w:val="6"/>
      <w:numFmt w:val="bullet"/>
      <w:lvlText w:val="-"/>
      <w:lvlJc w:val="left"/>
      <w:pPr>
        <w:ind w:left="1429" w:hanging="720"/>
      </w:pPr>
      <w:rPr>
        <w:rFonts w:hint="default" w:ascii="Arial" w:hAnsi="Arial" w:cs="Arial"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6D9B1BB6"/>
    <w:multiLevelType w:val="hybridMultilevel"/>
    <w:tmpl w:val="F3140A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30B3D97"/>
    <w:multiLevelType w:val="hybridMultilevel"/>
    <w:tmpl w:val="100CFDD4"/>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6" w15:restartNumberingAfterBreak="0">
    <w:nsid w:val="757C6FDB"/>
    <w:multiLevelType w:val="hybridMultilevel"/>
    <w:tmpl w:val="CC1A841C"/>
    <w:lvl w:ilvl="0" w:tplc="FFFFFFFF">
      <w:start w:val="1"/>
      <w:numFmt w:val="bullet"/>
      <w:lvlText w:val=""/>
      <w:lvlJc w:val="left"/>
      <w:pPr>
        <w:ind w:left="720" w:hanging="360"/>
      </w:pPr>
      <w:rPr>
        <w:rFonts w:hint="default" w:ascii="Symbol" w:hAnsi="Symbol"/>
      </w:rPr>
    </w:lvl>
    <w:lvl w:ilvl="1" w:tplc="18090001">
      <w:start w:val="1"/>
      <w:numFmt w:val="bullet"/>
      <w:lvlText w:val=""/>
      <w:lvlJc w:val="left"/>
      <w:pPr>
        <w:ind w:left="1353"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79784127"/>
    <w:multiLevelType w:val="multilevel"/>
    <w:tmpl w:val="70BE8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C24423"/>
    <w:multiLevelType w:val="hybridMultilevel"/>
    <w:tmpl w:val="80445736"/>
    <w:lvl w:ilvl="0" w:tplc="18090001">
      <w:start w:val="1"/>
      <w:numFmt w:val="bullet"/>
      <w:lvlText w:val=""/>
      <w:lvlJc w:val="left"/>
      <w:pPr>
        <w:ind w:left="1429" w:hanging="360"/>
      </w:pPr>
      <w:rPr>
        <w:rFonts w:hint="default" w:ascii="Symbol" w:hAnsi="Symbol"/>
      </w:rPr>
    </w:lvl>
    <w:lvl w:ilvl="1" w:tplc="18090003">
      <w:start w:val="1"/>
      <w:numFmt w:val="bullet"/>
      <w:lvlText w:val="o"/>
      <w:lvlJc w:val="left"/>
      <w:pPr>
        <w:ind w:left="2149" w:hanging="360"/>
      </w:pPr>
      <w:rPr>
        <w:rFonts w:hint="default" w:ascii="Courier New" w:hAnsi="Courier New" w:cs="Courier New"/>
      </w:rPr>
    </w:lvl>
    <w:lvl w:ilvl="2" w:tplc="18090005" w:tentative="1">
      <w:start w:val="1"/>
      <w:numFmt w:val="bullet"/>
      <w:lvlText w:val=""/>
      <w:lvlJc w:val="left"/>
      <w:pPr>
        <w:ind w:left="2869" w:hanging="360"/>
      </w:pPr>
      <w:rPr>
        <w:rFonts w:hint="default" w:ascii="Wingdings" w:hAnsi="Wingdings"/>
      </w:rPr>
    </w:lvl>
    <w:lvl w:ilvl="3" w:tplc="18090001" w:tentative="1">
      <w:start w:val="1"/>
      <w:numFmt w:val="bullet"/>
      <w:lvlText w:val=""/>
      <w:lvlJc w:val="left"/>
      <w:pPr>
        <w:ind w:left="3589" w:hanging="360"/>
      </w:pPr>
      <w:rPr>
        <w:rFonts w:hint="default" w:ascii="Symbol" w:hAnsi="Symbol"/>
      </w:rPr>
    </w:lvl>
    <w:lvl w:ilvl="4" w:tplc="18090003" w:tentative="1">
      <w:start w:val="1"/>
      <w:numFmt w:val="bullet"/>
      <w:lvlText w:val="o"/>
      <w:lvlJc w:val="left"/>
      <w:pPr>
        <w:ind w:left="4309" w:hanging="360"/>
      </w:pPr>
      <w:rPr>
        <w:rFonts w:hint="default" w:ascii="Courier New" w:hAnsi="Courier New" w:cs="Courier New"/>
      </w:rPr>
    </w:lvl>
    <w:lvl w:ilvl="5" w:tplc="18090005" w:tentative="1">
      <w:start w:val="1"/>
      <w:numFmt w:val="bullet"/>
      <w:lvlText w:val=""/>
      <w:lvlJc w:val="left"/>
      <w:pPr>
        <w:ind w:left="5029" w:hanging="360"/>
      </w:pPr>
      <w:rPr>
        <w:rFonts w:hint="default" w:ascii="Wingdings" w:hAnsi="Wingdings"/>
      </w:rPr>
    </w:lvl>
    <w:lvl w:ilvl="6" w:tplc="18090001" w:tentative="1">
      <w:start w:val="1"/>
      <w:numFmt w:val="bullet"/>
      <w:lvlText w:val=""/>
      <w:lvlJc w:val="left"/>
      <w:pPr>
        <w:ind w:left="5749" w:hanging="360"/>
      </w:pPr>
      <w:rPr>
        <w:rFonts w:hint="default" w:ascii="Symbol" w:hAnsi="Symbol"/>
      </w:rPr>
    </w:lvl>
    <w:lvl w:ilvl="7" w:tplc="18090003" w:tentative="1">
      <w:start w:val="1"/>
      <w:numFmt w:val="bullet"/>
      <w:lvlText w:val="o"/>
      <w:lvlJc w:val="left"/>
      <w:pPr>
        <w:ind w:left="6469" w:hanging="360"/>
      </w:pPr>
      <w:rPr>
        <w:rFonts w:hint="default" w:ascii="Courier New" w:hAnsi="Courier New" w:cs="Courier New"/>
      </w:rPr>
    </w:lvl>
    <w:lvl w:ilvl="8" w:tplc="18090005" w:tentative="1">
      <w:start w:val="1"/>
      <w:numFmt w:val="bullet"/>
      <w:lvlText w:val=""/>
      <w:lvlJc w:val="left"/>
      <w:pPr>
        <w:ind w:left="7189" w:hanging="360"/>
      </w:pPr>
      <w:rPr>
        <w:rFonts w:hint="default" w:ascii="Wingdings" w:hAnsi="Wingdings"/>
      </w:rPr>
    </w:lvl>
  </w:abstractNum>
  <w:num w:numId="1" w16cid:durableId="1880700520">
    <w:abstractNumId w:val="14"/>
  </w:num>
  <w:num w:numId="2" w16cid:durableId="176968111">
    <w:abstractNumId w:val="30"/>
  </w:num>
  <w:num w:numId="3" w16cid:durableId="2038189064">
    <w:abstractNumId w:val="13"/>
  </w:num>
  <w:num w:numId="4" w16cid:durableId="291595966">
    <w:abstractNumId w:val="5"/>
  </w:num>
  <w:num w:numId="5" w16cid:durableId="2111076738">
    <w:abstractNumId w:val="33"/>
  </w:num>
  <w:num w:numId="6" w16cid:durableId="1918972158">
    <w:abstractNumId w:val="17"/>
  </w:num>
  <w:num w:numId="7" w16cid:durableId="303396459">
    <w:abstractNumId w:val="26"/>
  </w:num>
  <w:num w:numId="8" w16cid:durableId="1806922205">
    <w:abstractNumId w:val="47"/>
  </w:num>
  <w:num w:numId="9" w16cid:durableId="677463890">
    <w:abstractNumId w:val="18"/>
  </w:num>
  <w:num w:numId="10" w16cid:durableId="1668553974">
    <w:abstractNumId w:val="10"/>
  </w:num>
  <w:num w:numId="11" w16cid:durableId="1947230638">
    <w:abstractNumId w:val="8"/>
  </w:num>
  <w:num w:numId="12" w16cid:durableId="1465654726">
    <w:abstractNumId w:val="21"/>
  </w:num>
  <w:num w:numId="13" w16cid:durableId="430590573">
    <w:abstractNumId w:val="43"/>
  </w:num>
  <w:num w:numId="14" w16cid:durableId="246773257">
    <w:abstractNumId w:val="31"/>
  </w:num>
  <w:num w:numId="15" w16cid:durableId="1591694301">
    <w:abstractNumId w:val="2"/>
  </w:num>
  <w:num w:numId="16" w16cid:durableId="1652951318">
    <w:abstractNumId w:val="38"/>
  </w:num>
  <w:num w:numId="17" w16cid:durableId="436213746">
    <w:abstractNumId w:val="0"/>
  </w:num>
  <w:num w:numId="18" w16cid:durableId="319623078">
    <w:abstractNumId w:val="1"/>
  </w:num>
  <w:num w:numId="19" w16cid:durableId="501969328">
    <w:abstractNumId w:val="6"/>
  </w:num>
  <w:num w:numId="20" w16cid:durableId="766119907">
    <w:abstractNumId w:val="22"/>
  </w:num>
  <w:num w:numId="21" w16cid:durableId="555897375">
    <w:abstractNumId w:val="7"/>
  </w:num>
  <w:num w:numId="22" w16cid:durableId="824931912">
    <w:abstractNumId w:val="45"/>
  </w:num>
  <w:num w:numId="23" w16cid:durableId="2071339632">
    <w:abstractNumId w:val="9"/>
  </w:num>
  <w:num w:numId="24" w16cid:durableId="1928270029">
    <w:abstractNumId w:val="23"/>
  </w:num>
  <w:num w:numId="25" w16cid:durableId="1506704137">
    <w:abstractNumId w:val="4"/>
  </w:num>
  <w:num w:numId="26" w16cid:durableId="167914796">
    <w:abstractNumId w:val="12"/>
  </w:num>
  <w:num w:numId="27" w16cid:durableId="865799983">
    <w:abstractNumId w:val="20"/>
  </w:num>
  <w:num w:numId="28" w16cid:durableId="929894322">
    <w:abstractNumId w:val="34"/>
  </w:num>
  <w:num w:numId="29" w16cid:durableId="1504709352">
    <w:abstractNumId w:val="39"/>
  </w:num>
  <w:num w:numId="30" w16cid:durableId="792209395">
    <w:abstractNumId w:val="35"/>
  </w:num>
  <w:num w:numId="31" w16cid:durableId="1698659919">
    <w:abstractNumId w:val="46"/>
  </w:num>
  <w:num w:numId="32" w16cid:durableId="1972860358">
    <w:abstractNumId w:val="48"/>
  </w:num>
  <w:num w:numId="33" w16cid:durableId="1736121302">
    <w:abstractNumId w:val="11"/>
  </w:num>
  <w:num w:numId="34" w16cid:durableId="884870965">
    <w:abstractNumId w:val="3"/>
  </w:num>
  <w:num w:numId="35" w16cid:durableId="1537306436">
    <w:abstractNumId w:val="40"/>
  </w:num>
  <w:num w:numId="36" w16cid:durableId="953289133">
    <w:abstractNumId w:val="42"/>
  </w:num>
  <w:num w:numId="37" w16cid:durableId="908685197">
    <w:abstractNumId w:val="29"/>
  </w:num>
  <w:num w:numId="38" w16cid:durableId="974991240">
    <w:abstractNumId w:val="25"/>
  </w:num>
  <w:num w:numId="39" w16cid:durableId="696083870">
    <w:abstractNumId w:val="19"/>
  </w:num>
  <w:num w:numId="40" w16cid:durableId="602302356">
    <w:abstractNumId w:val="36"/>
  </w:num>
  <w:num w:numId="41" w16cid:durableId="371157444">
    <w:abstractNumId w:val="28"/>
  </w:num>
  <w:num w:numId="42" w16cid:durableId="1145971848">
    <w:abstractNumId w:val="27"/>
  </w:num>
  <w:num w:numId="43" w16cid:durableId="297494632">
    <w:abstractNumId w:val="16"/>
  </w:num>
  <w:num w:numId="44" w16cid:durableId="1503815122">
    <w:abstractNumId w:val="41"/>
  </w:num>
  <w:num w:numId="45" w16cid:durableId="1194617171">
    <w:abstractNumId w:val="37"/>
  </w:num>
  <w:num w:numId="46" w16cid:durableId="199440245">
    <w:abstractNumId w:val="32"/>
  </w:num>
  <w:num w:numId="47" w16cid:durableId="812405036">
    <w:abstractNumId w:val="24"/>
  </w:num>
  <w:num w:numId="48" w16cid:durableId="1883782575">
    <w:abstractNumId w:val="15"/>
  </w:num>
  <w:num w:numId="49" w16cid:durableId="361639004">
    <w:abstractNumId w:val="4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457A"/>
    <w:rsid w:val="001F4BE7"/>
    <w:rsid w:val="002A0726"/>
    <w:rsid w:val="002B36A6"/>
    <w:rsid w:val="003575F0"/>
    <w:rsid w:val="00402973"/>
    <w:rsid w:val="007877E2"/>
    <w:rsid w:val="007E457A"/>
    <w:rsid w:val="008342AB"/>
    <w:rsid w:val="00B07ADA"/>
    <w:rsid w:val="00BD58F1"/>
    <w:rsid w:val="00C8368C"/>
    <w:rsid w:val="00CC508A"/>
    <w:rsid w:val="00D46929"/>
    <w:rsid w:val="00D81C45"/>
    <w:rsid w:val="00F55B99"/>
    <w:rsid w:val="38C8AC1F"/>
    <w:rsid w:val="4E925B3A"/>
    <w:rsid w:val="5AE19DFE"/>
    <w:rsid w:val="5DC2BAC6"/>
    <w:rsid w:val="616D39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34D61058"/>
  <w15:chartTrackingRefBased/>
  <w15:docId w15:val="{FD48CC97-3A6F-4A23-A75D-5A8138724D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2973"/>
    <w:rPr>
      <w:rFonts w:ascii="Arial" w:hAnsi="Arial"/>
      <w:sz w:val="32"/>
    </w:rPr>
  </w:style>
  <w:style w:type="paragraph" w:styleId="Heading1">
    <w:name w:val="heading 1"/>
    <w:aliases w:val="SAFHeading"/>
    <w:basedOn w:val="Normal"/>
    <w:next w:val="Normal"/>
    <w:link w:val="Heading1Char"/>
    <w:uiPriority w:val="9"/>
    <w:qFormat/>
    <w:rsid w:val="001F4BE7"/>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7E457A"/>
    <w:pPr>
      <w:keepNext/>
      <w:keepLines/>
      <w:spacing w:before="160" w:after="80"/>
      <w:outlineLvl w:val="1"/>
    </w:pPr>
    <w:rPr>
      <w:rFonts w:asciiTheme="majorHAnsi" w:hAnsiTheme="majorHAnsi" w:eastAsiaTheme="majorEastAsia" w:cstheme="majorBidi"/>
      <w:color w:val="2E74B5" w:themeColor="accent1" w:themeShade="BF"/>
      <w:szCs w:val="32"/>
    </w:rPr>
  </w:style>
  <w:style w:type="paragraph" w:styleId="Heading3">
    <w:name w:val="heading 3"/>
    <w:basedOn w:val="Normal"/>
    <w:next w:val="Normal"/>
    <w:link w:val="Heading3Char"/>
    <w:uiPriority w:val="9"/>
    <w:unhideWhenUsed/>
    <w:qFormat/>
    <w:rsid w:val="007E457A"/>
    <w:pPr>
      <w:keepNext/>
      <w:keepLines/>
      <w:spacing w:before="160" w:after="80"/>
      <w:outlineLvl w:val="2"/>
    </w:pPr>
    <w:rPr>
      <w:rFonts w:asciiTheme="minorHAnsi" w:hAnsiTheme="minorHAnsi"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E457A"/>
    <w:pPr>
      <w:keepNext/>
      <w:keepLines/>
      <w:spacing w:before="80" w:after="40"/>
      <w:outlineLvl w:val="3"/>
    </w:pPr>
    <w:rPr>
      <w:rFonts w:asciiTheme="minorHAnsi" w:hAnsiTheme="min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E457A"/>
    <w:pPr>
      <w:keepNext/>
      <w:keepLines/>
      <w:spacing w:before="80" w:after="40"/>
      <w:outlineLvl w:val="4"/>
    </w:pPr>
    <w:rPr>
      <w:rFonts w:asciiTheme="minorHAnsi" w:hAnsiTheme="min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E457A"/>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57A"/>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57A"/>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57A"/>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AFHeading Char"/>
    <w:basedOn w:val="DefaultParagraphFont"/>
    <w:link w:val="Heading1"/>
    <w:uiPriority w:val="9"/>
    <w:rsid w:val="001F4BE7"/>
    <w:rPr>
      <w:rFonts w:ascii="Arial" w:hAnsi="Arial" w:eastAsiaTheme="majorEastAsia" w:cstheme="majorBidi"/>
      <w:sz w:val="40"/>
      <w:szCs w:val="40"/>
    </w:rPr>
  </w:style>
  <w:style w:type="character" w:styleId="Heading2Char" w:customStyle="1">
    <w:name w:val="Heading 2 Char"/>
    <w:basedOn w:val="DefaultParagraphFont"/>
    <w:link w:val="Heading2"/>
    <w:uiPriority w:val="9"/>
    <w:rsid w:val="007E457A"/>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rsid w:val="007E457A"/>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7E457A"/>
    <w:rPr>
      <w:rFonts w:eastAsiaTheme="majorEastAsia" w:cstheme="majorBidi"/>
      <w:i/>
      <w:iCs/>
      <w:color w:val="2E74B5" w:themeColor="accent1" w:themeShade="BF"/>
      <w:sz w:val="24"/>
    </w:rPr>
  </w:style>
  <w:style w:type="character" w:styleId="Heading5Char" w:customStyle="1">
    <w:name w:val="Heading 5 Char"/>
    <w:basedOn w:val="DefaultParagraphFont"/>
    <w:link w:val="Heading5"/>
    <w:uiPriority w:val="9"/>
    <w:semiHidden/>
    <w:rsid w:val="007E457A"/>
    <w:rPr>
      <w:rFonts w:eastAsiaTheme="majorEastAsia" w:cstheme="majorBidi"/>
      <w:color w:val="2E74B5" w:themeColor="accent1" w:themeShade="BF"/>
      <w:sz w:val="24"/>
    </w:rPr>
  </w:style>
  <w:style w:type="character" w:styleId="Heading6Char" w:customStyle="1">
    <w:name w:val="Heading 6 Char"/>
    <w:basedOn w:val="DefaultParagraphFont"/>
    <w:link w:val="Heading6"/>
    <w:uiPriority w:val="9"/>
    <w:semiHidden/>
    <w:rsid w:val="007E457A"/>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7E457A"/>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7E457A"/>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7E457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E457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E457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E457A"/>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4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57A"/>
    <w:pPr>
      <w:spacing w:before="160"/>
      <w:jc w:val="center"/>
    </w:pPr>
    <w:rPr>
      <w:i/>
      <w:iCs/>
      <w:color w:val="404040" w:themeColor="text1" w:themeTint="BF"/>
    </w:rPr>
  </w:style>
  <w:style w:type="character" w:styleId="QuoteChar" w:customStyle="1">
    <w:name w:val="Quote Char"/>
    <w:basedOn w:val="DefaultParagraphFont"/>
    <w:link w:val="Quote"/>
    <w:uiPriority w:val="29"/>
    <w:rsid w:val="007E457A"/>
    <w:rPr>
      <w:rFonts w:ascii="Arial" w:hAnsi="Arial"/>
      <w:i/>
      <w:iCs/>
      <w:color w:val="404040" w:themeColor="text1" w:themeTint="BF"/>
      <w:sz w:val="24"/>
    </w:rPr>
  </w:style>
  <w:style w:type="paragraph" w:styleId="ListParagraph">
    <w:name w:val="List Paragraph"/>
    <w:basedOn w:val="Normal"/>
    <w:uiPriority w:val="34"/>
    <w:qFormat/>
    <w:rsid w:val="007E457A"/>
    <w:pPr>
      <w:ind w:left="720"/>
      <w:contextualSpacing/>
    </w:pPr>
  </w:style>
  <w:style w:type="character" w:styleId="IntenseEmphasis">
    <w:name w:val="Intense Emphasis"/>
    <w:basedOn w:val="DefaultParagraphFont"/>
    <w:uiPriority w:val="21"/>
    <w:qFormat/>
    <w:rsid w:val="007E457A"/>
    <w:rPr>
      <w:i/>
      <w:iCs/>
      <w:color w:val="2E74B5" w:themeColor="accent1" w:themeShade="BF"/>
    </w:rPr>
  </w:style>
  <w:style w:type="paragraph" w:styleId="IntenseQuote">
    <w:name w:val="Intense Quote"/>
    <w:basedOn w:val="Normal"/>
    <w:next w:val="Normal"/>
    <w:link w:val="IntenseQuoteChar"/>
    <w:uiPriority w:val="30"/>
    <w:qFormat/>
    <w:rsid w:val="007E457A"/>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7E457A"/>
    <w:rPr>
      <w:rFonts w:ascii="Arial" w:hAnsi="Arial"/>
      <w:i/>
      <w:iCs/>
      <w:color w:val="2E74B5" w:themeColor="accent1" w:themeShade="BF"/>
      <w:sz w:val="24"/>
    </w:rPr>
  </w:style>
  <w:style w:type="character" w:styleId="IntenseReference">
    <w:name w:val="Intense Reference"/>
    <w:basedOn w:val="DefaultParagraphFont"/>
    <w:uiPriority w:val="32"/>
    <w:qFormat/>
    <w:rsid w:val="007E457A"/>
    <w:rPr>
      <w:b/>
      <w:bCs/>
      <w:smallCaps/>
      <w:color w:val="2E74B5" w:themeColor="accent1" w:themeShade="BF"/>
      <w:spacing w:val="5"/>
    </w:rPr>
  </w:style>
  <w:style w:type="paragraph" w:styleId="Bibliography">
    <w:name w:val="Bibliography"/>
    <w:basedOn w:val="Normal"/>
    <w:next w:val="Normal"/>
    <w:uiPriority w:val="37"/>
    <w:unhideWhenUsed/>
    <w:rsid w:val="007E457A"/>
  </w:style>
  <w:style w:type="paragraph" w:styleId="Header">
    <w:name w:val="header"/>
    <w:basedOn w:val="Normal"/>
    <w:link w:val="HeaderChar"/>
    <w:uiPriority w:val="99"/>
    <w:unhideWhenUsed/>
    <w:rsid w:val="007E45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457A"/>
    <w:rPr>
      <w:rFonts w:ascii="Arial" w:hAnsi="Arial"/>
      <w:sz w:val="32"/>
    </w:rPr>
  </w:style>
  <w:style w:type="paragraph" w:styleId="Footer">
    <w:name w:val="footer"/>
    <w:basedOn w:val="Normal"/>
    <w:link w:val="FooterChar"/>
    <w:uiPriority w:val="99"/>
    <w:unhideWhenUsed/>
    <w:rsid w:val="007E45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457A"/>
    <w:rPr>
      <w:rFonts w:ascii="Arial" w:hAnsi="Arial"/>
      <w:sz w:val="32"/>
    </w:rPr>
  </w:style>
  <w:style w:type="table" w:styleId="TableGrid">
    <w:name w:val="Table Grid"/>
    <w:basedOn w:val="TableNormal"/>
    <w:uiPriority w:val="39"/>
    <w:rsid w:val="007E45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7E457A"/>
    <w:pPr>
      <w:spacing w:after="100"/>
    </w:pPr>
  </w:style>
  <w:style w:type="paragraph" w:styleId="TOC2">
    <w:name w:val="toc 2"/>
    <w:basedOn w:val="Normal"/>
    <w:next w:val="Normal"/>
    <w:autoRedefine/>
    <w:uiPriority w:val="39"/>
    <w:unhideWhenUsed/>
    <w:rsid w:val="007E457A"/>
    <w:pPr>
      <w:spacing w:after="100"/>
      <w:ind w:left="320"/>
    </w:pPr>
  </w:style>
  <w:style w:type="character" w:styleId="Hyperlink">
    <w:name w:val="Hyperlink"/>
    <w:basedOn w:val="DefaultParagraphFont"/>
    <w:uiPriority w:val="99"/>
    <w:unhideWhenUsed/>
    <w:rsid w:val="007E457A"/>
    <w:rPr>
      <w:color w:val="0563C1" w:themeColor="hyperlink"/>
      <w:u w:val="single"/>
    </w:rPr>
  </w:style>
  <w:style w:type="character" w:styleId="UnresolvedMention">
    <w:name w:val="Unresolved Mention"/>
    <w:basedOn w:val="DefaultParagraphFont"/>
    <w:uiPriority w:val="99"/>
    <w:semiHidden/>
    <w:unhideWhenUsed/>
    <w:rsid w:val="007E457A"/>
    <w:rPr>
      <w:color w:val="605E5C"/>
      <w:shd w:val="clear" w:color="auto" w:fill="E1DFDD"/>
    </w:rPr>
  </w:style>
  <w:style w:type="character" w:styleId="FollowedHyperlink">
    <w:name w:val="FollowedHyperlink"/>
    <w:basedOn w:val="DefaultParagraphFont"/>
    <w:uiPriority w:val="99"/>
    <w:semiHidden/>
    <w:unhideWhenUsed/>
    <w:rsid w:val="007E457A"/>
    <w:rPr>
      <w:color w:val="954F72" w:themeColor="followedHyperlink"/>
      <w:u w:val="single"/>
    </w:rPr>
  </w:style>
  <w:style w:type="paragraph" w:styleId="NoSpacing">
    <w:name w:val="No Spacing"/>
    <w:link w:val="NoSpacingChar"/>
    <w:uiPriority w:val="1"/>
    <w:qFormat/>
    <w:rsid w:val="00402973"/>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402973"/>
    <w:rPr>
      <w:rFonts w:eastAsiaTheme="minorEastAsia"/>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rishstatutebook.ie/eli/2000/act/8/enacted/en/pdf" TargetMode="External" Id="rId13" /><Relationship Type="http://schemas.openxmlformats.org/officeDocument/2006/relationships/hyperlink" Target="https://www.irishstatutebook.ie/eli/2013/si/367/made/en/print" TargetMode="External" Id="rId18" /><Relationship Type="http://schemas.openxmlformats.org/officeDocument/2006/relationships/hyperlink" Target="https://www.irishstatutebook.ie/eli/2022/si/121/made/en/print" TargetMode="External" Id="rId26" /><Relationship Type="http://schemas.openxmlformats.org/officeDocument/2006/relationships/footer" Target="footer2.xml" Id="rId39" /><Relationship Type="http://schemas.openxmlformats.org/officeDocument/2006/relationships/hyperlink" Target="https://gdpr.eu/article-5-how-to-process-personal-data/" TargetMode="External" Id="rId21" /><Relationship Type="http://schemas.openxmlformats.org/officeDocument/2006/relationships/hyperlink" Target="http://scanmail.trustwave.com/?c=6600&amp;d=oK2T3Jq0cUXuLNpJ5y6MdS2M1QeyqiDo9IEHRMGM5Q&amp;s=343&amp;u=http%3a%2f%2fwww%2elenus%2eie%2fhse%2fhandle%2f10147%2f78553"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cial.desa.un.org/issues/disability/crpd/article-4-general-obligations" TargetMode="External" Id="rId16" /><Relationship Type="http://schemas.openxmlformats.org/officeDocument/2006/relationships/hyperlink" Target="https://www.irishstatutebook.ie/eli/2013/si/367/made/en/print" TargetMode="External" Id="rId20" /><Relationship Type="http://schemas.openxmlformats.org/officeDocument/2006/relationships/hyperlink" Target="https://healthservice.hse.ie/documents/4955/Record_Retention_FAQs.pdf"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rishstatutebook.ie/eli/2005/act/14/section/28/enacted/en/html" TargetMode="External" Id="rId11" /><Relationship Type="http://schemas.openxmlformats.org/officeDocument/2006/relationships/hyperlink" Target="https://www.dataprotection.ie/en/dpc-guidance/blogs/data-protection-not-absolute-right" TargetMode="External" Id="rId24" /><Relationship Type="http://schemas.openxmlformats.org/officeDocument/2006/relationships/hyperlink" Target="https://www.iso.org/standard/62542.html" TargetMode="External" Id="rId32" /><Relationship Type="http://schemas.openxmlformats.org/officeDocument/2006/relationships/footer" Target="footer1.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social.desa.un.org/issues/disability/crpd/article-4-general-obligations" TargetMode="External" Id="rId15" /><Relationship Type="http://schemas.openxmlformats.org/officeDocument/2006/relationships/hyperlink" Target="https://www.irishstatutebook.ie/eli/2014/act/30/section/28/enacted/en/html" TargetMode="External" Id="rId23" /><Relationship Type="http://schemas.openxmlformats.org/officeDocument/2006/relationships/hyperlink" Target="https://www2.healthservice.hse.ie/files/275/"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hyperlink" Target="https://www.irishstatutebook.ie/eli/2013/si/367/made/en/print" TargetMode="External" Id="rId19" /><Relationship Type="http://schemas.openxmlformats.org/officeDocument/2006/relationships/hyperlink" Target="https://nationalarchives.ie/wp-content/uploads/2025/01/20241016_NCRR_DigitisationGuidance.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dpr.eu/article-12-how-controllers-should-provide-personal-data-to-the-subject/" TargetMode="External" Id="rId14" /><Relationship Type="http://schemas.openxmlformats.org/officeDocument/2006/relationships/hyperlink" Target="https://gdpr.eu/article-5-how-to-process-personal-data/" TargetMode="External" Id="rId22" /><Relationship Type="http://schemas.openxmlformats.org/officeDocument/2006/relationships/hyperlink" Target="https://healthservice.hse.ie/staff/procedures-guidelines/record-retention-policy/" TargetMode="External" Id="rId27" /><Relationship Type="http://schemas.openxmlformats.org/officeDocument/2006/relationships/hyperlink" Target="https://www.hiqa.ie/sites/default/files/2024-06/National-Standards-for-Information-Management-2024.pdf" TargetMode="External" Id="rId30" /><Relationship Type="http://schemas.openxmlformats.org/officeDocument/2006/relationships/hyperlink" Target="http://ktdrr.org/products/update/v1n5/dijkers_grade_ktupdatev1n5.pdf"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irishstatutebook.ie/eli/2014/act/30/enacted/en/print.html" TargetMode="External" Id="rId12" /><Relationship Type="http://schemas.openxmlformats.org/officeDocument/2006/relationships/hyperlink" Target="https://social.desa.un.org/issues/disability/crpd/article-29-participation-in-political-and-public-life" TargetMode="External" Id="rId17" /><Relationship Type="http://schemas.openxmlformats.org/officeDocument/2006/relationships/hyperlink" Target="https://www.irishstatutebook.ie/eli/2018/act/7/section/60/enacted/en/index.html" TargetMode="External" Id="rId25" /><Relationship Type="http://schemas.openxmlformats.org/officeDocument/2006/relationships/hyperlink" Target="https://scanmail.trustwave.com/?c=6600&amp;d=mtOP3Hd_PgUW7QSSAIx5Gk_RqyLJQxm3v95eDITWTQ&amp;s=343&amp;u=https%3a%2f%2fhbr%2eorg%2f1993%2f09%2fputting-the-balanced-scorecard-to-work" TargetMode="External" Id="rId33" /><Relationship Type="http://schemas.openxmlformats.org/officeDocument/2006/relationships/header" Target="header2.xml" Id="rId38" /></Relationships>
</file>

<file path=word/_rels/header1.xml.rels><?xml version="1.0" encoding="UTF-8" standalone="yes"?>
<Relationships xmlns="http://schemas.openxmlformats.org/package/2006/relationships"><Relationship Id="rId2" Type="http://schemas.openxmlformats.org/officeDocument/2006/relationships/hyperlink" Target="mailto:disabilitiesqi@hse.ie"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disabilitiesqi@hse.ie"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Mar18</b:Tag>
    <b:SourceType>JournalArticle</b:SourceType>
    <b:Guid>{5A16E2AD-8923-403F-A199-F96BD5477AF3}</b:Guid>
    <b:Title>Do Electronic Health Records support the complex needs of people with disability?</b:Title>
    <b:Year>2018</b:Year>
    <b:Author>
      <b:Author>
        <b:NameList>
          <b:Person>
            <b:Last>Turk</b:Last>
            <b:First>Margaret</b:First>
            <b:Middle>A.</b:Middle>
          </b:Person>
          <b:Person>
            <b:Last>McDermott</b:Last>
            <b:First>Suzanne</b:First>
          </b:Person>
        </b:NameList>
      </b:Author>
    </b:Author>
    <b:JournalName>Disability and Health Journal</b:JournalName>
    <b:Pages>491-492</b:Pages>
    <b:RefOrder>1</b:RefOrder>
  </b:Source>
  <b:Source>
    <b:Tag>Car10</b:Tag>
    <b:SourceType>JournalArticle</b:SourceType>
    <b:Guid>{ED47AD7C-96A4-498E-BF92-53AA099EC2BC}</b:Guid>
    <b:Author>
      <b:Author>
        <b:NameList>
          <b:Person>
            <b:Last>JR</b:Last>
            <b:First>Carl</b:First>
            <b:Middle>V. Tyler</b:Middle>
          </b:Person>
          <b:Person>
            <b:Last>Schramm</b:Last>
            <b:First>Sarah</b:First>
          </b:Person>
          <b:Person>
            <b:Last>Karafa</b:Last>
            <b:First>Matthew</b:First>
          </b:Person>
          <b:Person>
            <b:Last>Tang</b:Last>
            <b:First>Anne</b:First>
            <b:Middle>S.</b:Middle>
          </b:Person>
          <b:Person>
            <b:Last>Jain</b:Last>
            <b:First>Anil</b:First>
          </b:Person>
        </b:NameList>
      </b:Author>
    </b:Author>
    <b:Title>Electronic Health Record Analysis of the Primary Care of Adults With Intellectual and Other Developmental Disabilities</b:Title>
    <b:JournalName>Journal of Policy and Practice in Intellectual Disabilities</b:JournalName>
    <b:Year>2010</b:Year>
    <b:Pages>204-210</b:Pages>
    <b:RefOrder>2</b:RefOrder>
  </b:Source>
  <b:Source>
    <b:Tag>MNg14</b:Tag>
    <b:SourceType>JournalArticle</b:SourceType>
    <b:Guid>{4CD0E7CF-787F-43E7-B571-92E09DA44CB4}</b:Guid>
    <b:Title>Hand-held health records for individuals with intellectual disability: a systematic review</b:Title>
    <b:Year>2014</b:Year>
    <b:Author>
      <b:Author>
        <b:NameList>
          <b:Person>
            <b:Last>Nguyen</b:Last>
            <b:First>M.</b:First>
          </b:Person>
          <b:Person>
            <b:Last>Lennox</b:Last>
            <b:First>N.</b:First>
          </b:Person>
          <b:Person>
            <b:Last>Ware</b:Last>
            <b:First>R.</b:First>
          </b:Person>
        </b:NameList>
      </b:Author>
    </b:Author>
    <b:JournalName>Journal of Intellectual Disability Research</b:JournalName>
    <b:Pages>1172-1178</b:Pages>
    <b:RefOrder>3</b:RefOrder>
  </b:Source>
  <b:Source>
    <b:Tag>Als22</b:Tag>
    <b:SourceType>ConferenceProceedings</b:SourceType>
    <b:Guid>{FEFE5204-6D41-4ABA-8550-DD60ED28F145}</b:Guid>
    <b:Author>
      <b:Author>
        <b:NameList>
          <b:Person>
            <b:Last>Alshammari</b:Last>
            <b:First>Muneef</b:First>
          </b:Person>
          <b:Person>
            <b:Last>Doody</b:Last>
            <b:First>Owen</b:First>
          </b:Person>
          <b:Person>
            <b:Last>Richardson</b:Last>
            <b:First>Ita</b:First>
          </b:Person>
        </b:NameList>
      </b:Author>
    </b:Author>
    <b:Title>Health Information Systems for Clients with Mild Intellectual and Developmental Disability: A Framework</b:Title>
    <b:Year>2022</b:Year>
    <b:Pages>125-132</b:Pages>
    <b:ConferenceName>Proceedings of the 13th International Joint Conference on Biomedical Engineering Systems and Technologies</b:ConferenceName>
    <b:Publisher>SCITEPRESS</b:Publisher>
    <b:RefOrder>4</b:RefOrder>
  </b:Source>
  <b:Source>
    <b:Tag>Mad15</b:Tag>
    <b:SourceType>JournalArticle</b:SourceType>
    <b:Guid>{7569340E-CAB1-466E-B388-EB6A43B361AA}</b:Guid>
    <b:Title>Medical record documentation in a learning disability in-patient unit</b:Title>
    <b:Pages>468-472</b:Pages>
    <b:Year>2015</b:Year>
    <b:Author>
      <b:Author>
        <b:NameList>
          <b:Person>
            <b:Last>Thalitaya</b:Last>
            <b:First>Madhusudan</b:First>
            <b:Middle>Deepak</b:Middle>
          </b:Person>
          <b:Person>
            <b:Last>Thyagarajan</b:Last>
            <b:First>Sujanita</b:First>
          </b:Person>
          <b:Person>
            <b:Last>Tirumalaraju</b:Last>
            <b:First>Vaishali</b:First>
          </b:Person>
          <b:Person>
            <b:Last>Mihaylov</b:Last>
            <b:First>Emil</b:First>
          </b:Person>
          <b:Person>
            <b:Last>Mihaylova</b:Last>
            <b:First>Marina</b:First>
          </b:Person>
        </b:NameList>
      </b:Author>
    </b:Author>
    <b:JournalName>Psychiatria Danubina</b:JournalName>
    <b:RefOrder>6</b:RefOrder>
  </b:Source>
  <b:Source>
    <b:Tag>Bro18</b:Tag>
    <b:SourceType>JournalArticle</b:SourceType>
    <b:Guid>{5553CF76-F07E-47A0-A728-3D8D1175EF8F}</b:Guid>
    <b:Author>
      <b:Author>
        <b:NameList>
          <b:Person>
            <b:Last>Hemsleya</b:Last>
            <b:First>Bronwyn</b:First>
          </b:Person>
          <b:Person>
            <b:Last>McCarthyb</b:Last>
            <b:First>Shaun</b:First>
          </b:Person>
          <b:Person>
            <b:Last>Adamsa</b:Last>
            <b:First>Natalie</b:First>
          </b:Person>
          <b:Person>
            <b:Last>Georgiouc</b:Last>
            <b:First>Andrew</b:First>
          </b:Person>
          <b:Person>
            <b:Last>Hilld</b:Last>
            <b:First>Sophie</b:First>
          </b:Person>
          <b:Person>
            <b:Last>Balandin</b:Last>
            <b:First>Susan</b:First>
          </b:Person>
        </b:NameList>
      </b:Author>
    </b:Author>
    <b:Title>Legal, ethical, and rights issues in the adoption and use of the “My Health Record” by people with communication disability in Australia</b:Title>
    <b:JournalName>Journal of Intellectual &amp; Developmental Disability</b:JournalName>
    <b:Year>2018</b:Year>
    <b:Pages>506-514</b:Pages>
    <b:RefOrder>5</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F760EDBA42D2C42827779D731D67E88" ma:contentTypeVersion="14" ma:contentTypeDescription="Create a new document." ma:contentTypeScope="" ma:versionID="1f936851a4f4d56cd976a0ec109fb386">
  <xsd:schema xmlns:xsd="http://www.w3.org/2001/XMLSchema" xmlns:xs="http://www.w3.org/2001/XMLSchema" xmlns:p="http://schemas.microsoft.com/office/2006/metadata/properties" xmlns:ns2="76653376-2575-445d-acf4-ce914dd67c3f" xmlns:ns3="41210f2c-1874-482f-8bba-f603b7a7ee34" targetNamespace="http://schemas.microsoft.com/office/2006/metadata/properties" ma:root="true" ma:fieldsID="cbeea72f1b9aa1f23656ed7d5f7c9caa" ns2:_="" ns3:_="">
    <xsd:import namespace="76653376-2575-445d-acf4-ce914dd67c3f"/>
    <xsd:import namespace="41210f2c-1874-482f-8bba-f603b7a7ee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53376-2575-445d-acf4-ce914dd67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10f2c-1874-482f-8bba-f603b7a7ee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e366704-5982-4806-bb07-225cf1fd1787}" ma:internalName="TaxCatchAll" ma:showField="CatchAllData" ma:web="41210f2c-1874-482f-8bba-f603b7a7e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653376-2575-445d-acf4-ce914dd67c3f">
      <Terms xmlns="http://schemas.microsoft.com/office/infopath/2007/PartnerControls"/>
    </lcf76f155ced4ddcb4097134ff3c332f>
    <TaxCatchAll xmlns="41210f2c-1874-482f-8bba-f603b7a7ee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FB26D-D77A-4436-8537-C2BAEB229929}">
  <ds:schemaRefs>
    <ds:schemaRef ds:uri="http://schemas.openxmlformats.org/officeDocument/2006/bibliography"/>
  </ds:schemaRefs>
</ds:datastoreItem>
</file>

<file path=customXml/itemProps2.xml><?xml version="1.0" encoding="utf-8"?>
<ds:datastoreItem xmlns:ds="http://schemas.openxmlformats.org/officeDocument/2006/customXml" ds:itemID="{2C1D8724-7D2F-459D-AECC-7DC2FA63D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53376-2575-445d-acf4-ce914dd67c3f"/>
    <ds:schemaRef ds:uri="41210f2c-1874-482f-8bba-f603b7a7e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D56DC-8CDB-4399-B070-2819F6941874}">
  <ds:schemaRefs>
    <ds:schemaRef ds:uri="http://schemas.microsoft.com/office/2006/metadata/properties"/>
    <ds:schemaRef ds:uri="http://schemas.microsoft.com/office/infopath/2007/PartnerControls"/>
    <ds:schemaRef ds:uri="76653376-2575-445d-acf4-ce914dd67c3f"/>
    <ds:schemaRef ds:uri="41210f2c-1874-482f-8bba-f603b7a7ee34"/>
  </ds:schemaRefs>
</ds:datastoreItem>
</file>

<file path=customXml/itemProps4.xml><?xml version="1.0" encoding="utf-8"?>
<ds:datastoreItem xmlns:ds="http://schemas.openxmlformats.org/officeDocument/2006/customXml" ds:itemID="{A54B2392-37D5-4095-AB78-134FA165EE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creation of, access to, retention of, maintenance of and destruction of records (referred to as Records Management)</dc:title>
  <dc:subject>Guiding Principles</dc:subject>
  <dc:creator>Nicole Lam</dc:creator>
  <keywords/>
  <dc:description/>
  <lastModifiedBy>Nicole Lam</lastModifiedBy>
  <revision>8</revision>
  <dcterms:created xsi:type="dcterms:W3CDTF">2025-10-01T12:59:00.0000000Z</dcterms:created>
  <dcterms:modified xsi:type="dcterms:W3CDTF">2025-10-28T12:08:01.2857609Z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0x0101001F760EDBA42D2C42827779D731D67E88</vt:lpwstr>
  </property>
  <property fmtid="{D5CDD505-2E9C-101B-9397-08002B2CF9AE}" pid="3" name="MediaServiceImageTags">
    <vt:lpwstr/>
  </property>
</Properties>
</file>