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viewer"/>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E459A6" w14:textId="77777777" w:rsidR="0001241B" w:rsidRPr="00353D48" w:rsidRDefault="00D538DD" w:rsidP="000A4757">
      <w:pPr>
        <w:spacing w:line="276" w:lineRule="auto"/>
        <w:jc w:val="both"/>
        <w:rPr>
          <w:rFonts w:ascii="Arial" w:hAnsi="Arial" w:cs="Arial"/>
          <w:b/>
          <w:noProof/>
          <w:lang w:val="en-IE" w:eastAsia="en-IE"/>
        </w:rPr>
      </w:pPr>
      <w:r w:rsidRPr="00353D48">
        <w:rPr>
          <w:rFonts w:ascii="Arial" w:hAnsi="Arial" w:cs="Arial"/>
          <w:noProof/>
          <w:lang w:val="en-IE" w:eastAsia="en-IE"/>
        </w:rPr>
        <w:drawing>
          <wp:anchor distT="0" distB="0" distL="114300" distR="114300" simplePos="0" relativeHeight="251658240" behindDoc="0" locked="0" layoutInCell="1" allowOverlap="1" wp14:anchorId="03847C3C" wp14:editId="0C9EC8BD">
            <wp:simplePos x="0" y="0"/>
            <wp:positionH relativeFrom="column">
              <wp:posOffset>5466922</wp:posOffset>
            </wp:positionH>
            <wp:positionV relativeFrom="page">
              <wp:posOffset>918086</wp:posOffset>
            </wp:positionV>
            <wp:extent cx="792459" cy="660158"/>
            <wp:effectExtent l="0" t="0" r="8255" b="698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2459" cy="660158"/>
                    </a:xfrm>
                    <a:prstGeom prst="rect">
                      <a:avLst/>
                    </a:prstGeom>
                  </pic:spPr>
                </pic:pic>
              </a:graphicData>
            </a:graphic>
            <wp14:sizeRelH relativeFrom="margin">
              <wp14:pctWidth>0</wp14:pctWidth>
            </wp14:sizeRelH>
            <wp14:sizeRelV relativeFrom="margin">
              <wp14:pctHeight>0</wp14:pctHeight>
            </wp14:sizeRelV>
          </wp:anchor>
        </w:drawing>
      </w:r>
      <w:r w:rsidRPr="00353D48">
        <w:rPr>
          <w:rFonts w:ascii="Arial" w:hAnsi="Arial" w:cs="Arial"/>
          <w:b/>
          <w:noProof/>
          <w:lang w:val="en-IE" w:eastAsia="en-IE"/>
        </w:rPr>
        <w:drawing>
          <wp:anchor distT="0" distB="0" distL="114300" distR="114300" simplePos="0" relativeHeight="251659264" behindDoc="0" locked="0" layoutInCell="1" allowOverlap="1" wp14:anchorId="4287C451" wp14:editId="6D83201B">
            <wp:simplePos x="0" y="0"/>
            <wp:positionH relativeFrom="column">
              <wp:posOffset>-35560</wp:posOffset>
            </wp:positionH>
            <wp:positionV relativeFrom="paragraph">
              <wp:posOffset>0</wp:posOffset>
            </wp:positionV>
            <wp:extent cx="2591435" cy="580390"/>
            <wp:effectExtent l="0" t="0" r="0" b="0"/>
            <wp:wrapTopAndBottom/>
            <wp:docPr id="1" name="Picture 1" descr="S:\Admin\Logos\NCCP\NCC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dmin\Logos\NCCP\NCCP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1435" cy="580390"/>
                    </a:xfrm>
                    <a:prstGeom prst="rect">
                      <a:avLst/>
                    </a:prstGeom>
                    <a:noFill/>
                    <a:ln>
                      <a:noFill/>
                    </a:ln>
                  </pic:spPr>
                </pic:pic>
              </a:graphicData>
            </a:graphic>
          </wp:anchor>
        </w:drawing>
      </w:r>
      <w:r w:rsidR="00CA696C" w:rsidRPr="00353D48">
        <w:rPr>
          <w:rFonts w:ascii="Arial" w:hAnsi="Arial" w:cs="Arial"/>
          <w:b/>
          <w:noProof/>
          <w:lang w:val="en-IE" w:eastAsia="en-IE"/>
        </w:rPr>
        <w:softHyphen/>
      </w:r>
      <w:r w:rsidR="00CA696C" w:rsidRPr="00353D48">
        <w:rPr>
          <w:rFonts w:ascii="Arial" w:hAnsi="Arial" w:cs="Arial"/>
          <w:b/>
          <w:noProof/>
          <w:lang w:val="en-IE" w:eastAsia="en-IE"/>
        </w:rPr>
        <w:softHyphen/>
      </w:r>
      <w:r w:rsidR="00CA696C" w:rsidRPr="00353D48">
        <w:rPr>
          <w:rFonts w:ascii="Arial" w:hAnsi="Arial" w:cs="Arial"/>
          <w:b/>
          <w:noProof/>
          <w:lang w:val="en-IE" w:eastAsia="en-IE"/>
        </w:rPr>
        <w:softHyphen/>
      </w:r>
      <w:r w:rsidR="0001241B" w:rsidRPr="00353D48">
        <w:rPr>
          <w:rFonts w:ascii="Arial" w:hAnsi="Arial" w:cs="Arial"/>
          <w:b/>
          <w:noProof/>
          <w:lang w:val="en-IE" w:eastAsia="en-IE"/>
        </w:rPr>
        <w:t xml:space="preserve">                                              </w:t>
      </w:r>
    </w:p>
    <w:p w14:paraId="115009DD" w14:textId="77777777" w:rsidR="001A4B4C" w:rsidRPr="00353D48" w:rsidRDefault="001A4B4C" w:rsidP="000A4757">
      <w:pPr>
        <w:spacing w:line="276" w:lineRule="auto"/>
        <w:jc w:val="both"/>
        <w:rPr>
          <w:rFonts w:ascii="Arial" w:hAnsi="Arial" w:cs="Arial"/>
          <w:b/>
          <w:noProof/>
          <w:lang w:val="en-IE" w:eastAsia="en-IE"/>
        </w:rPr>
      </w:pPr>
    </w:p>
    <w:p w14:paraId="46972945" w14:textId="77777777" w:rsidR="001A4B4C" w:rsidRPr="00353D48" w:rsidRDefault="001A4B4C" w:rsidP="000A4757">
      <w:pPr>
        <w:spacing w:line="276" w:lineRule="auto"/>
        <w:jc w:val="both"/>
        <w:rPr>
          <w:rFonts w:ascii="Arial" w:hAnsi="Arial" w:cs="Arial"/>
          <w:b/>
          <w:noProof/>
          <w:lang w:val="en-IE" w:eastAsia="en-IE"/>
        </w:rPr>
      </w:pPr>
    </w:p>
    <w:p w14:paraId="30170892" w14:textId="77777777" w:rsidR="001A4B4C" w:rsidRPr="00353D48" w:rsidRDefault="001A4B4C" w:rsidP="000A4757">
      <w:pPr>
        <w:spacing w:line="276" w:lineRule="auto"/>
        <w:jc w:val="both"/>
        <w:rPr>
          <w:rFonts w:ascii="Arial" w:hAnsi="Arial" w:cs="Arial"/>
          <w:b/>
          <w:noProof/>
          <w:lang w:val="en-IE" w:eastAsia="en-IE"/>
        </w:rPr>
      </w:pPr>
    </w:p>
    <w:p w14:paraId="7EB08DF8" w14:textId="77777777" w:rsidR="001A4B4C" w:rsidRPr="00353D48" w:rsidRDefault="001A4B4C" w:rsidP="000A4757">
      <w:pPr>
        <w:spacing w:line="276" w:lineRule="auto"/>
        <w:jc w:val="both"/>
        <w:rPr>
          <w:rFonts w:ascii="Arial" w:hAnsi="Arial" w:cs="Arial"/>
          <w:b/>
          <w:noProof/>
          <w:lang w:val="en-IE" w:eastAsia="en-IE"/>
        </w:rPr>
      </w:pPr>
    </w:p>
    <w:p w14:paraId="5643677E" w14:textId="77777777" w:rsidR="001A4B4C" w:rsidRPr="00353D48" w:rsidRDefault="001A4B4C" w:rsidP="000A4757">
      <w:pPr>
        <w:spacing w:line="276" w:lineRule="auto"/>
        <w:jc w:val="both"/>
        <w:rPr>
          <w:rFonts w:ascii="Arial" w:hAnsi="Arial" w:cs="Arial"/>
          <w:b/>
          <w:noProof/>
          <w:lang w:val="en-IE" w:eastAsia="en-IE"/>
        </w:rPr>
      </w:pPr>
    </w:p>
    <w:p w14:paraId="72E6251C" w14:textId="77777777" w:rsidR="001A4B4C" w:rsidRPr="00353D48" w:rsidRDefault="001A4B4C" w:rsidP="000A4757">
      <w:pPr>
        <w:spacing w:line="276" w:lineRule="auto"/>
        <w:jc w:val="both"/>
        <w:rPr>
          <w:rFonts w:ascii="Arial" w:hAnsi="Arial" w:cs="Arial"/>
          <w:b/>
          <w:noProof/>
          <w:lang w:val="en-IE" w:eastAsia="en-IE"/>
        </w:rPr>
      </w:pPr>
    </w:p>
    <w:p w14:paraId="022AA94C" w14:textId="77777777" w:rsidR="001A4B4C" w:rsidRPr="00353D48" w:rsidRDefault="001A4B4C" w:rsidP="000A4757">
      <w:pPr>
        <w:spacing w:line="276" w:lineRule="auto"/>
        <w:jc w:val="both"/>
        <w:rPr>
          <w:rFonts w:ascii="Arial" w:hAnsi="Arial" w:cs="Arial"/>
          <w:b/>
          <w:noProof/>
          <w:lang w:val="en-IE" w:eastAsia="en-IE"/>
        </w:rPr>
      </w:pPr>
    </w:p>
    <w:p w14:paraId="39AD817B" w14:textId="77777777" w:rsidR="001A4B4C" w:rsidRPr="00353D48" w:rsidRDefault="001A4B4C" w:rsidP="000A4757">
      <w:pPr>
        <w:spacing w:line="276" w:lineRule="auto"/>
        <w:jc w:val="both"/>
        <w:rPr>
          <w:rFonts w:ascii="Arial" w:hAnsi="Arial" w:cs="Arial"/>
          <w:b/>
          <w:noProof/>
          <w:lang w:val="en-IE" w:eastAsia="en-IE"/>
        </w:rPr>
      </w:pPr>
    </w:p>
    <w:p w14:paraId="6852FCE2" w14:textId="1122A34D" w:rsidR="00EF30E7" w:rsidRPr="00353D48" w:rsidRDefault="00EF30E7" w:rsidP="000A4757">
      <w:pPr>
        <w:spacing w:line="276" w:lineRule="auto"/>
        <w:jc w:val="both"/>
        <w:rPr>
          <w:rFonts w:ascii="Arial" w:hAnsi="Arial" w:cs="Arial"/>
          <w:b/>
          <w:sz w:val="48"/>
          <w:szCs w:val="48"/>
          <w:u w:val="single"/>
        </w:rPr>
      </w:pPr>
    </w:p>
    <w:p w14:paraId="2AB819C0" w14:textId="61A102CA" w:rsidR="00CF18EB" w:rsidRPr="00353D48" w:rsidRDefault="00CF18EB" w:rsidP="000A4757">
      <w:pPr>
        <w:rPr>
          <w:rFonts w:ascii="Arial" w:eastAsiaTheme="minorHAnsi" w:hAnsi="Arial" w:cs="Arial"/>
          <w:color w:val="398197"/>
          <w:sz w:val="96"/>
          <w:szCs w:val="96"/>
          <w:lang w:val="en-IE" w:eastAsia="en-US"/>
        </w:rPr>
      </w:pPr>
      <w:bookmarkStart w:id="0" w:name="_Toc115803387"/>
      <w:bookmarkStart w:id="1" w:name="_Toc103177162"/>
      <w:r w:rsidRPr="00353D48">
        <w:rPr>
          <w:rFonts w:ascii="Arial" w:eastAsiaTheme="minorHAnsi" w:hAnsi="Arial" w:cs="Arial"/>
          <w:color w:val="398197"/>
          <w:sz w:val="96"/>
          <w:szCs w:val="96"/>
          <w:lang w:val="en-IE" w:eastAsia="en-US"/>
        </w:rPr>
        <w:t xml:space="preserve">Hereditary Cancer </w:t>
      </w:r>
      <w:bookmarkStart w:id="2" w:name="_Toc115803388"/>
      <w:bookmarkEnd w:id="0"/>
      <w:r w:rsidRPr="00353D48">
        <w:rPr>
          <w:rFonts w:ascii="Arial" w:eastAsiaTheme="minorHAnsi" w:hAnsi="Arial" w:cs="Arial"/>
          <w:color w:val="398197"/>
          <w:sz w:val="96"/>
          <w:szCs w:val="96"/>
          <w:lang w:val="en-IE" w:eastAsia="en-US"/>
        </w:rPr>
        <w:t>Model of Care</w:t>
      </w:r>
      <w:bookmarkEnd w:id="2"/>
    </w:p>
    <w:p w14:paraId="73C09B09" w14:textId="77777777" w:rsidR="00CF18EB" w:rsidRPr="00353D48" w:rsidRDefault="00CF18EB" w:rsidP="000A4757">
      <w:pPr>
        <w:jc w:val="both"/>
        <w:rPr>
          <w:rFonts w:ascii="Arial" w:eastAsiaTheme="minorHAnsi" w:hAnsi="Arial" w:cs="Arial"/>
          <w:color w:val="398197"/>
          <w:sz w:val="44"/>
          <w:szCs w:val="44"/>
          <w:lang w:val="en-IE" w:eastAsia="en-US"/>
        </w:rPr>
      </w:pPr>
    </w:p>
    <w:p w14:paraId="3F08A2A1" w14:textId="77777777" w:rsidR="00CF18EB" w:rsidRPr="00353D48" w:rsidRDefault="00CF18EB" w:rsidP="000A4757">
      <w:pPr>
        <w:jc w:val="both"/>
        <w:rPr>
          <w:rFonts w:ascii="Arial" w:eastAsiaTheme="minorHAnsi" w:hAnsi="Arial" w:cs="Arial"/>
          <w:color w:val="398197"/>
          <w:sz w:val="48"/>
          <w:szCs w:val="48"/>
          <w:lang w:val="en-IE" w:eastAsia="en-US"/>
        </w:rPr>
      </w:pPr>
    </w:p>
    <w:p w14:paraId="4953C5CA" w14:textId="77777777" w:rsidR="00CF18EB" w:rsidRPr="00353D48" w:rsidRDefault="00CF18EB" w:rsidP="000A4757">
      <w:pPr>
        <w:pStyle w:val="Subtitle"/>
        <w:jc w:val="both"/>
        <w:rPr>
          <w:rFonts w:ascii="Arial" w:hAnsi="Arial" w:cs="Arial"/>
          <w:color w:val="3B8197"/>
          <w:sz w:val="24"/>
          <w:szCs w:val="24"/>
        </w:rPr>
      </w:pPr>
      <w:r w:rsidRPr="00353D48">
        <w:rPr>
          <w:rFonts w:ascii="Arial" w:hAnsi="Arial" w:cs="Arial"/>
          <w:color w:val="3B8197"/>
          <w:sz w:val="24"/>
          <w:szCs w:val="24"/>
        </w:rPr>
        <w:t>Prepared by – NCCP</w:t>
      </w:r>
    </w:p>
    <w:p w14:paraId="5ED084F8" w14:textId="77777777" w:rsidR="000F5BED" w:rsidRPr="00353D48" w:rsidRDefault="000F5BED" w:rsidP="000A4757">
      <w:pPr>
        <w:spacing w:after="200" w:line="276" w:lineRule="auto"/>
        <w:jc w:val="both"/>
        <w:rPr>
          <w:rFonts w:ascii="Arial" w:eastAsiaTheme="minorHAnsi" w:hAnsi="Arial" w:cs="Arial"/>
          <w:color w:val="3B8197"/>
        </w:rPr>
      </w:pPr>
      <w:r w:rsidRPr="00353D48">
        <w:rPr>
          <w:rFonts w:ascii="Arial" w:eastAsiaTheme="minorHAnsi" w:hAnsi="Arial" w:cs="Arial"/>
          <w:color w:val="3B8197"/>
        </w:rPr>
        <w:t>DRAFT FOR CONSULTATION</w:t>
      </w:r>
    </w:p>
    <w:p w14:paraId="311DE7D8" w14:textId="4561A4E1" w:rsidR="00DE4FB3" w:rsidRPr="00353D48" w:rsidRDefault="006F0A92" w:rsidP="000A4757">
      <w:pPr>
        <w:spacing w:after="200" w:line="276" w:lineRule="auto"/>
        <w:jc w:val="both"/>
        <w:rPr>
          <w:rFonts w:ascii="Arial" w:eastAsiaTheme="minorHAnsi" w:hAnsi="Arial" w:cs="Arial"/>
          <w:color w:val="3B8197"/>
        </w:rPr>
      </w:pPr>
      <w:r w:rsidRPr="00353D48">
        <w:rPr>
          <w:rFonts w:ascii="Arial" w:eastAsiaTheme="minorHAnsi" w:hAnsi="Arial" w:cs="Arial"/>
          <w:color w:val="3B8197"/>
        </w:rPr>
        <w:t xml:space="preserve">Draft v13 </w:t>
      </w:r>
      <w:r w:rsidR="000F5BED" w:rsidRPr="00353D48">
        <w:rPr>
          <w:rFonts w:ascii="Arial" w:eastAsiaTheme="minorHAnsi" w:hAnsi="Arial" w:cs="Arial"/>
          <w:color w:val="3B8197"/>
        </w:rPr>
        <w:t>December</w:t>
      </w:r>
      <w:r w:rsidR="00CF18EB" w:rsidRPr="00353D48">
        <w:rPr>
          <w:rFonts w:ascii="Arial" w:eastAsiaTheme="minorHAnsi" w:hAnsi="Arial" w:cs="Arial"/>
          <w:color w:val="3B8197"/>
        </w:rPr>
        <w:t xml:space="preserve"> 2022</w:t>
      </w:r>
    </w:p>
    <w:p w14:paraId="3E90DD0A" w14:textId="01223009" w:rsidR="001A4B4C" w:rsidRPr="00353D48" w:rsidRDefault="001A4B4C" w:rsidP="000A4757">
      <w:pPr>
        <w:spacing w:after="200" w:line="276" w:lineRule="auto"/>
        <w:jc w:val="both"/>
        <w:rPr>
          <w:rFonts w:ascii="Arial" w:eastAsiaTheme="minorHAnsi" w:hAnsi="Arial" w:cs="Arial"/>
          <w:b/>
          <w:color w:val="03909D"/>
          <w:sz w:val="28"/>
          <w:szCs w:val="28"/>
          <w:lang w:val="en-IE" w:eastAsia="en-US"/>
        </w:rPr>
      </w:pPr>
      <w:r w:rsidRPr="00353D48">
        <w:rPr>
          <w:rFonts w:ascii="Arial" w:eastAsiaTheme="minorHAnsi" w:hAnsi="Arial" w:cs="Arial"/>
          <w:b/>
          <w:color w:val="03909D"/>
          <w:sz w:val="28"/>
          <w:szCs w:val="28"/>
          <w:lang w:val="en-IE" w:eastAsia="en-US"/>
        </w:rPr>
        <w:br w:type="page"/>
      </w:r>
    </w:p>
    <w:p w14:paraId="416AC5AF" w14:textId="29467322" w:rsidR="00095071" w:rsidRPr="000A4757" w:rsidRDefault="00095071" w:rsidP="000A4757">
      <w:pPr>
        <w:pStyle w:val="Heading1"/>
        <w:numPr>
          <w:ilvl w:val="0"/>
          <w:numId w:val="0"/>
        </w:numPr>
        <w:spacing w:line="360" w:lineRule="auto"/>
        <w:jc w:val="both"/>
        <w:rPr>
          <w:rFonts w:cs="Arial"/>
        </w:rPr>
      </w:pPr>
      <w:bookmarkStart w:id="3" w:name="_Toc116395627"/>
      <w:bookmarkStart w:id="4" w:name="_Toc116396868"/>
      <w:bookmarkStart w:id="5" w:name="_Toc116397321"/>
      <w:bookmarkStart w:id="6" w:name="_Toc121429488"/>
      <w:bookmarkStart w:id="7" w:name="_Toc121498130"/>
      <w:bookmarkEnd w:id="1"/>
      <w:r w:rsidRPr="000A4757">
        <w:rPr>
          <w:rFonts w:cs="Arial"/>
        </w:rPr>
        <w:lastRenderedPageBreak/>
        <w:t>Table of Contents</w:t>
      </w:r>
      <w:bookmarkEnd w:id="3"/>
      <w:bookmarkEnd w:id="4"/>
      <w:bookmarkEnd w:id="5"/>
      <w:bookmarkEnd w:id="6"/>
      <w:bookmarkEnd w:id="7"/>
    </w:p>
    <w:sdt>
      <w:sdtPr>
        <w:rPr>
          <w:rFonts w:eastAsia="Times New Roman" w:cs="Arial"/>
          <w:color w:val="auto"/>
          <w:sz w:val="24"/>
          <w:szCs w:val="24"/>
          <w:lang w:val="en-GB" w:eastAsia="en-GB"/>
        </w:rPr>
        <w:id w:val="-1907758899"/>
        <w:docPartObj>
          <w:docPartGallery w:val="Table of Contents"/>
          <w:docPartUnique/>
        </w:docPartObj>
      </w:sdtPr>
      <w:sdtEndPr>
        <w:rPr>
          <w:rFonts w:ascii="Times New Roman" w:hAnsi="Times New Roman"/>
          <w:b/>
          <w:bCs/>
          <w:noProof/>
        </w:rPr>
      </w:sdtEndPr>
      <w:sdtContent>
        <w:p w14:paraId="6F453840" w14:textId="5784D225" w:rsidR="00DE2D61" w:rsidRPr="000A4757" w:rsidRDefault="00DE2D61" w:rsidP="000A4757">
          <w:pPr>
            <w:pStyle w:val="TOCHeading"/>
            <w:numPr>
              <w:ilvl w:val="0"/>
              <w:numId w:val="0"/>
            </w:numPr>
            <w:jc w:val="both"/>
            <w:rPr>
              <w:rFonts w:cs="Arial"/>
            </w:rPr>
          </w:pPr>
        </w:p>
        <w:p w14:paraId="47D0F055" w14:textId="7FBE088E" w:rsidR="000A4757" w:rsidRPr="000A4757" w:rsidRDefault="00DE2D61">
          <w:pPr>
            <w:pStyle w:val="TOC1"/>
            <w:tabs>
              <w:tab w:val="right" w:leader="dot" w:pos="9016"/>
            </w:tabs>
            <w:rPr>
              <w:rFonts w:ascii="Arial" w:eastAsiaTheme="minorEastAsia" w:hAnsi="Arial" w:cs="Arial"/>
              <w:noProof/>
              <w:sz w:val="22"/>
              <w:szCs w:val="22"/>
              <w:lang w:val="en-IE" w:eastAsia="en-IE"/>
            </w:rPr>
          </w:pPr>
          <w:r w:rsidRPr="000A4757">
            <w:rPr>
              <w:rFonts w:ascii="Arial" w:hAnsi="Arial" w:cs="Arial"/>
            </w:rPr>
            <w:fldChar w:fldCharType="begin"/>
          </w:r>
          <w:r w:rsidRPr="000A4757">
            <w:rPr>
              <w:rFonts w:ascii="Arial" w:hAnsi="Arial" w:cs="Arial"/>
            </w:rPr>
            <w:instrText xml:space="preserve"> TOC \o "1-3" \h \z \u </w:instrText>
          </w:r>
          <w:r w:rsidRPr="000A4757">
            <w:rPr>
              <w:rFonts w:ascii="Arial" w:hAnsi="Arial" w:cs="Arial"/>
            </w:rPr>
            <w:fldChar w:fldCharType="separate"/>
          </w:r>
          <w:hyperlink w:anchor="_Toc121498130" w:history="1">
            <w:r w:rsidR="000A4757" w:rsidRPr="000A4757">
              <w:rPr>
                <w:rStyle w:val="Hyperlink"/>
                <w:rFonts w:ascii="Arial" w:hAnsi="Arial" w:cs="Arial"/>
                <w:noProof/>
              </w:rPr>
              <w:t>Table of Contents</w:t>
            </w:r>
            <w:r w:rsidR="000A4757" w:rsidRPr="000A4757">
              <w:rPr>
                <w:rFonts w:ascii="Arial" w:hAnsi="Arial" w:cs="Arial"/>
                <w:noProof/>
                <w:webHidden/>
              </w:rPr>
              <w:tab/>
            </w:r>
            <w:r w:rsidR="000A4757" w:rsidRPr="000A4757">
              <w:rPr>
                <w:rFonts w:ascii="Arial" w:hAnsi="Arial" w:cs="Arial"/>
                <w:noProof/>
                <w:webHidden/>
              </w:rPr>
              <w:fldChar w:fldCharType="begin"/>
            </w:r>
            <w:r w:rsidR="000A4757" w:rsidRPr="000A4757">
              <w:rPr>
                <w:rFonts w:ascii="Arial" w:hAnsi="Arial" w:cs="Arial"/>
                <w:noProof/>
                <w:webHidden/>
              </w:rPr>
              <w:instrText xml:space="preserve"> PAGEREF _Toc121498130 \h </w:instrText>
            </w:r>
            <w:r w:rsidR="000A4757" w:rsidRPr="000A4757">
              <w:rPr>
                <w:rFonts w:ascii="Arial" w:hAnsi="Arial" w:cs="Arial"/>
                <w:noProof/>
                <w:webHidden/>
              </w:rPr>
            </w:r>
            <w:r w:rsidR="000A4757" w:rsidRPr="000A4757">
              <w:rPr>
                <w:rFonts w:ascii="Arial" w:hAnsi="Arial" w:cs="Arial"/>
                <w:noProof/>
                <w:webHidden/>
              </w:rPr>
              <w:fldChar w:fldCharType="separate"/>
            </w:r>
            <w:r w:rsidR="000A4757" w:rsidRPr="000A4757">
              <w:rPr>
                <w:rFonts w:ascii="Arial" w:hAnsi="Arial" w:cs="Arial"/>
                <w:noProof/>
                <w:webHidden/>
              </w:rPr>
              <w:t>2</w:t>
            </w:r>
            <w:r w:rsidR="000A4757" w:rsidRPr="000A4757">
              <w:rPr>
                <w:rFonts w:ascii="Arial" w:hAnsi="Arial" w:cs="Arial"/>
                <w:noProof/>
                <w:webHidden/>
              </w:rPr>
              <w:fldChar w:fldCharType="end"/>
            </w:r>
          </w:hyperlink>
        </w:p>
        <w:p w14:paraId="35A0C7D8" w14:textId="1CFC9B9E" w:rsidR="000A4757" w:rsidRPr="000A4757" w:rsidRDefault="000A4757">
          <w:pPr>
            <w:pStyle w:val="TOC1"/>
            <w:tabs>
              <w:tab w:val="right" w:leader="dot" w:pos="9016"/>
            </w:tabs>
            <w:rPr>
              <w:rFonts w:ascii="Arial" w:eastAsiaTheme="minorEastAsia" w:hAnsi="Arial" w:cs="Arial"/>
              <w:noProof/>
              <w:sz w:val="22"/>
              <w:szCs w:val="22"/>
              <w:lang w:val="en-IE" w:eastAsia="en-IE"/>
            </w:rPr>
          </w:pPr>
          <w:hyperlink w:anchor="_Toc121498131" w:history="1">
            <w:r w:rsidRPr="000A4757">
              <w:rPr>
                <w:rStyle w:val="Hyperlink"/>
                <w:rFonts w:ascii="Arial" w:hAnsi="Arial" w:cs="Arial"/>
                <w:noProof/>
              </w:rPr>
              <w:t>Forward</w:t>
            </w:r>
            <w:r w:rsidRPr="000A4757">
              <w:rPr>
                <w:rFonts w:ascii="Arial" w:hAnsi="Arial" w:cs="Arial"/>
                <w:noProof/>
                <w:webHidden/>
              </w:rPr>
              <w:tab/>
            </w:r>
            <w:r w:rsidRPr="000A4757">
              <w:rPr>
                <w:rFonts w:ascii="Arial" w:hAnsi="Arial" w:cs="Arial"/>
                <w:noProof/>
                <w:webHidden/>
              </w:rPr>
              <w:fldChar w:fldCharType="begin"/>
            </w:r>
            <w:r w:rsidRPr="000A4757">
              <w:rPr>
                <w:rFonts w:ascii="Arial" w:hAnsi="Arial" w:cs="Arial"/>
                <w:noProof/>
                <w:webHidden/>
              </w:rPr>
              <w:instrText xml:space="preserve"> PAGEREF _Toc121498131 \h </w:instrText>
            </w:r>
            <w:r w:rsidRPr="000A4757">
              <w:rPr>
                <w:rFonts w:ascii="Arial" w:hAnsi="Arial" w:cs="Arial"/>
                <w:noProof/>
                <w:webHidden/>
              </w:rPr>
            </w:r>
            <w:r w:rsidRPr="000A4757">
              <w:rPr>
                <w:rFonts w:ascii="Arial" w:hAnsi="Arial" w:cs="Arial"/>
                <w:noProof/>
                <w:webHidden/>
              </w:rPr>
              <w:fldChar w:fldCharType="separate"/>
            </w:r>
            <w:r w:rsidRPr="000A4757">
              <w:rPr>
                <w:rFonts w:ascii="Arial" w:hAnsi="Arial" w:cs="Arial"/>
                <w:noProof/>
                <w:webHidden/>
              </w:rPr>
              <w:t>5</w:t>
            </w:r>
            <w:r w:rsidRPr="000A4757">
              <w:rPr>
                <w:rFonts w:ascii="Arial" w:hAnsi="Arial" w:cs="Arial"/>
                <w:noProof/>
                <w:webHidden/>
              </w:rPr>
              <w:fldChar w:fldCharType="end"/>
            </w:r>
          </w:hyperlink>
        </w:p>
        <w:p w14:paraId="741F7093" w14:textId="40852579" w:rsidR="000A4757" w:rsidRPr="000A4757" w:rsidRDefault="000A4757">
          <w:pPr>
            <w:pStyle w:val="TOC1"/>
            <w:tabs>
              <w:tab w:val="right" w:leader="dot" w:pos="9016"/>
            </w:tabs>
            <w:rPr>
              <w:rFonts w:ascii="Arial" w:eastAsiaTheme="minorEastAsia" w:hAnsi="Arial" w:cs="Arial"/>
              <w:noProof/>
              <w:sz w:val="22"/>
              <w:szCs w:val="22"/>
              <w:lang w:val="en-IE" w:eastAsia="en-IE"/>
            </w:rPr>
          </w:pPr>
          <w:hyperlink w:anchor="_Toc121498132" w:history="1">
            <w:r w:rsidRPr="000A4757">
              <w:rPr>
                <w:rStyle w:val="Hyperlink"/>
                <w:rFonts w:ascii="Arial" w:hAnsi="Arial" w:cs="Arial"/>
                <w:noProof/>
              </w:rPr>
              <w:t>Purpose</w:t>
            </w:r>
            <w:r w:rsidRPr="000A4757">
              <w:rPr>
                <w:rFonts w:ascii="Arial" w:hAnsi="Arial" w:cs="Arial"/>
                <w:noProof/>
                <w:webHidden/>
              </w:rPr>
              <w:tab/>
            </w:r>
            <w:r w:rsidRPr="000A4757">
              <w:rPr>
                <w:rFonts w:ascii="Arial" w:hAnsi="Arial" w:cs="Arial"/>
                <w:noProof/>
                <w:webHidden/>
              </w:rPr>
              <w:fldChar w:fldCharType="begin"/>
            </w:r>
            <w:r w:rsidRPr="000A4757">
              <w:rPr>
                <w:rFonts w:ascii="Arial" w:hAnsi="Arial" w:cs="Arial"/>
                <w:noProof/>
                <w:webHidden/>
              </w:rPr>
              <w:instrText xml:space="preserve"> PAGEREF _Toc121498132 \h </w:instrText>
            </w:r>
            <w:r w:rsidRPr="000A4757">
              <w:rPr>
                <w:rFonts w:ascii="Arial" w:hAnsi="Arial" w:cs="Arial"/>
                <w:noProof/>
                <w:webHidden/>
              </w:rPr>
            </w:r>
            <w:r w:rsidRPr="000A4757">
              <w:rPr>
                <w:rFonts w:ascii="Arial" w:hAnsi="Arial" w:cs="Arial"/>
                <w:noProof/>
                <w:webHidden/>
              </w:rPr>
              <w:fldChar w:fldCharType="separate"/>
            </w:r>
            <w:r w:rsidRPr="000A4757">
              <w:rPr>
                <w:rFonts w:ascii="Arial" w:hAnsi="Arial" w:cs="Arial"/>
                <w:noProof/>
                <w:webHidden/>
              </w:rPr>
              <w:t>6</w:t>
            </w:r>
            <w:r w:rsidRPr="000A4757">
              <w:rPr>
                <w:rFonts w:ascii="Arial" w:hAnsi="Arial" w:cs="Arial"/>
                <w:noProof/>
                <w:webHidden/>
              </w:rPr>
              <w:fldChar w:fldCharType="end"/>
            </w:r>
          </w:hyperlink>
        </w:p>
        <w:p w14:paraId="752E9FB3" w14:textId="6E9F1497" w:rsidR="000A4757" w:rsidRPr="000A4757" w:rsidRDefault="000A4757">
          <w:pPr>
            <w:pStyle w:val="TOC1"/>
            <w:tabs>
              <w:tab w:val="right" w:leader="dot" w:pos="9016"/>
            </w:tabs>
            <w:rPr>
              <w:rFonts w:ascii="Arial" w:eastAsiaTheme="minorEastAsia" w:hAnsi="Arial" w:cs="Arial"/>
              <w:noProof/>
              <w:sz w:val="22"/>
              <w:szCs w:val="22"/>
              <w:lang w:val="en-IE" w:eastAsia="en-IE"/>
            </w:rPr>
          </w:pPr>
          <w:hyperlink w:anchor="_Toc121498133" w:history="1">
            <w:r w:rsidRPr="000A4757">
              <w:rPr>
                <w:rStyle w:val="Hyperlink"/>
                <w:rFonts w:ascii="Arial" w:hAnsi="Arial" w:cs="Arial"/>
                <w:noProof/>
              </w:rPr>
              <w:t>Abbreviations</w:t>
            </w:r>
            <w:r w:rsidRPr="000A4757">
              <w:rPr>
                <w:rFonts w:ascii="Arial" w:hAnsi="Arial" w:cs="Arial"/>
                <w:noProof/>
                <w:webHidden/>
              </w:rPr>
              <w:tab/>
            </w:r>
            <w:r w:rsidRPr="000A4757">
              <w:rPr>
                <w:rFonts w:ascii="Arial" w:hAnsi="Arial" w:cs="Arial"/>
                <w:noProof/>
                <w:webHidden/>
              </w:rPr>
              <w:fldChar w:fldCharType="begin"/>
            </w:r>
            <w:r w:rsidRPr="000A4757">
              <w:rPr>
                <w:rFonts w:ascii="Arial" w:hAnsi="Arial" w:cs="Arial"/>
                <w:noProof/>
                <w:webHidden/>
              </w:rPr>
              <w:instrText xml:space="preserve"> PAGEREF _Toc121498133 \h </w:instrText>
            </w:r>
            <w:r w:rsidRPr="000A4757">
              <w:rPr>
                <w:rFonts w:ascii="Arial" w:hAnsi="Arial" w:cs="Arial"/>
                <w:noProof/>
                <w:webHidden/>
              </w:rPr>
            </w:r>
            <w:r w:rsidRPr="000A4757">
              <w:rPr>
                <w:rFonts w:ascii="Arial" w:hAnsi="Arial" w:cs="Arial"/>
                <w:noProof/>
                <w:webHidden/>
              </w:rPr>
              <w:fldChar w:fldCharType="separate"/>
            </w:r>
            <w:r w:rsidRPr="000A4757">
              <w:rPr>
                <w:rFonts w:ascii="Arial" w:hAnsi="Arial" w:cs="Arial"/>
                <w:noProof/>
                <w:webHidden/>
              </w:rPr>
              <w:t>7</w:t>
            </w:r>
            <w:r w:rsidRPr="000A4757">
              <w:rPr>
                <w:rFonts w:ascii="Arial" w:hAnsi="Arial" w:cs="Arial"/>
                <w:noProof/>
                <w:webHidden/>
              </w:rPr>
              <w:fldChar w:fldCharType="end"/>
            </w:r>
          </w:hyperlink>
        </w:p>
        <w:p w14:paraId="18B1903D" w14:textId="0DC756E7" w:rsidR="000A4757" w:rsidRPr="000A4757" w:rsidRDefault="000A4757">
          <w:pPr>
            <w:pStyle w:val="TOC1"/>
            <w:tabs>
              <w:tab w:val="right" w:leader="dot" w:pos="9016"/>
            </w:tabs>
            <w:rPr>
              <w:rFonts w:ascii="Arial" w:eastAsiaTheme="minorEastAsia" w:hAnsi="Arial" w:cs="Arial"/>
              <w:noProof/>
              <w:sz w:val="22"/>
              <w:szCs w:val="22"/>
              <w:lang w:val="en-IE" w:eastAsia="en-IE"/>
            </w:rPr>
          </w:pPr>
          <w:hyperlink w:anchor="_Toc121498134" w:history="1">
            <w:r w:rsidRPr="000A4757">
              <w:rPr>
                <w:rStyle w:val="Hyperlink"/>
                <w:rFonts w:ascii="Arial" w:hAnsi="Arial" w:cs="Arial"/>
                <w:noProof/>
              </w:rPr>
              <w:t>Glossary</w:t>
            </w:r>
            <w:r w:rsidRPr="000A4757">
              <w:rPr>
                <w:rFonts w:ascii="Arial" w:hAnsi="Arial" w:cs="Arial"/>
                <w:noProof/>
                <w:webHidden/>
              </w:rPr>
              <w:tab/>
            </w:r>
            <w:r w:rsidRPr="000A4757">
              <w:rPr>
                <w:rFonts w:ascii="Arial" w:hAnsi="Arial" w:cs="Arial"/>
                <w:noProof/>
                <w:webHidden/>
              </w:rPr>
              <w:fldChar w:fldCharType="begin"/>
            </w:r>
            <w:r w:rsidRPr="000A4757">
              <w:rPr>
                <w:rFonts w:ascii="Arial" w:hAnsi="Arial" w:cs="Arial"/>
                <w:noProof/>
                <w:webHidden/>
              </w:rPr>
              <w:instrText xml:space="preserve"> PAGEREF _Toc121498134 \h </w:instrText>
            </w:r>
            <w:r w:rsidRPr="000A4757">
              <w:rPr>
                <w:rFonts w:ascii="Arial" w:hAnsi="Arial" w:cs="Arial"/>
                <w:noProof/>
                <w:webHidden/>
              </w:rPr>
            </w:r>
            <w:r w:rsidRPr="000A4757">
              <w:rPr>
                <w:rFonts w:ascii="Arial" w:hAnsi="Arial" w:cs="Arial"/>
                <w:noProof/>
                <w:webHidden/>
              </w:rPr>
              <w:fldChar w:fldCharType="separate"/>
            </w:r>
            <w:r w:rsidRPr="000A4757">
              <w:rPr>
                <w:rFonts w:ascii="Arial" w:hAnsi="Arial" w:cs="Arial"/>
                <w:noProof/>
                <w:webHidden/>
              </w:rPr>
              <w:t>9</w:t>
            </w:r>
            <w:r w:rsidRPr="000A4757">
              <w:rPr>
                <w:rFonts w:ascii="Arial" w:hAnsi="Arial" w:cs="Arial"/>
                <w:noProof/>
                <w:webHidden/>
              </w:rPr>
              <w:fldChar w:fldCharType="end"/>
            </w:r>
          </w:hyperlink>
        </w:p>
        <w:p w14:paraId="6EF73186" w14:textId="76FC4C18" w:rsidR="000A4757" w:rsidRPr="000A4757" w:rsidRDefault="000A4757">
          <w:pPr>
            <w:pStyle w:val="TOC1"/>
            <w:tabs>
              <w:tab w:val="right" w:leader="dot" w:pos="9016"/>
            </w:tabs>
            <w:rPr>
              <w:rFonts w:ascii="Arial" w:eastAsiaTheme="minorEastAsia" w:hAnsi="Arial" w:cs="Arial"/>
              <w:noProof/>
              <w:sz w:val="22"/>
              <w:szCs w:val="22"/>
              <w:lang w:val="en-IE" w:eastAsia="en-IE"/>
            </w:rPr>
          </w:pPr>
          <w:hyperlink w:anchor="_Toc121498135" w:history="1">
            <w:r w:rsidRPr="000A4757">
              <w:rPr>
                <w:rStyle w:val="Hyperlink"/>
                <w:rFonts w:ascii="Arial" w:hAnsi="Arial" w:cs="Arial"/>
                <w:noProof/>
              </w:rPr>
              <w:t>Executive Summary</w:t>
            </w:r>
            <w:r w:rsidRPr="000A4757">
              <w:rPr>
                <w:rFonts w:ascii="Arial" w:hAnsi="Arial" w:cs="Arial"/>
                <w:noProof/>
                <w:webHidden/>
              </w:rPr>
              <w:tab/>
            </w:r>
            <w:r w:rsidRPr="000A4757">
              <w:rPr>
                <w:rFonts w:ascii="Arial" w:hAnsi="Arial" w:cs="Arial"/>
                <w:noProof/>
                <w:webHidden/>
              </w:rPr>
              <w:fldChar w:fldCharType="begin"/>
            </w:r>
            <w:r w:rsidRPr="000A4757">
              <w:rPr>
                <w:rFonts w:ascii="Arial" w:hAnsi="Arial" w:cs="Arial"/>
                <w:noProof/>
                <w:webHidden/>
              </w:rPr>
              <w:instrText xml:space="preserve"> PAGEREF _Toc121498135 \h </w:instrText>
            </w:r>
            <w:r w:rsidRPr="000A4757">
              <w:rPr>
                <w:rFonts w:ascii="Arial" w:hAnsi="Arial" w:cs="Arial"/>
                <w:noProof/>
                <w:webHidden/>
              </w:rPr>
            </w:r>
            <w:r w:rsidRPr="000A4757">
              <w:rPr>
                <w:rFonts w:ascii="Arial" w:hAnsi="Arial" w:cs="Arial"/>
                <w:noProof/>
                <w:webHidden/>
              </w:rPr>
              <w:fldChar w:fldCharType="separate"/>
            </w:r>
            <w:r w:rsidRPr="000A4757">
              <w:rPr>
                <w:rFonts w:ascii="Arial" w:hAnsi="Arial" w:cs="Arial"/>
                <w:noProof/>
                <w:webHidden/>
              </w:rPr>
              <w:t>11</w:t>
            </w:r>
            <w:r w:rsidRPr="000A4757">
              <w:rPr>
                <w:rFonts w:ascii="Arial" w:hAnsi="Arial" w:cs="Arial"/>
                <w:noProof/>
                <w:webHidden/>
              </w:rPr>
              <w:fldChar w:fldCharType="end"/>
            </w:r>
          </w:hyperlink>
        </w:p>
        <w:p w14:paraId="1C33D8D1" w14:textId="7E27947F" w:rsidR="000A4757" w:rsidRPr="000A4757" w:rsidRDefault="000A4757">
          <w:pPr>
            <w:pStyle w:val="TOC2"/>
            <w:rPr>
              <w:rFonts w:ascii="Arial" w:eastAsiaTheme="minorEastAsia" w:hAnsi="Arial" w:cs="Arial"/>
              <w:noProof/>
              <w:sz w:val="22"/>
              <w:szCs w:val="22"/>
              <w:lang w:val="en-IE" w:eastAsia="en-IE"/>
            </w:rPr>
          </w:pPr>
          <w:hyperlink w:anchor="_Toc121498136" w:history="1">
            <w:r w:rsidRPr="000A4757">
              <w:rPr>
                <w:rStyle w:val="Hyperlink"/>
                <w:rFonts w:ascii="Arial" w:hAnsi="Arial" w:cs="Arial"/>
                <w:noProof/>
              </w:rPr>
              <w:t>Three tier model of service delivery</w:t>
            </w:r>
            <w:r w:rsidRPr="000A4757">
              <w:rPr>
                <w:rFonts w:ascii="Arial" w:hAnsi="Arial" w:cs="Arial"/>
                <w:noProof/>
                <w:webHidden/>
              </w:rPr>
              <w:tab/>
            </w:r>
            <w:r w:rsidRPr="000A4757">
              <w:rPr>
                <w:rFonts w:ascii="Arial" w:hAnsi="Arial" w:cs="Arial"/>
                <w:noProof/>
                <w:webHidden/>
              </w:rPr>
              <w:fldChar w:fldCharType="begin"/>
            </w:r>
            <w:r w:rsidRPr="000A4757">
              <w:rPr>
                <w:rFonts w:ascii="Arial" w:hAnsi="Arial" w:cs="Arial"/>
                <w:noProof/>
                <w:webHidden/>
              </w:rPr>
              <w:instrText xml:space="preserve"> PAGEREF _Toc121498136 \h </w:instrText>
            </w:r>
            <w:r w:rsidRPr="000A4757">
              <w:rPr>
                <w:rFonts w:ascii="Arial" w:hAnsi="Arial" w:cs="Arial"/>
                <w:noProof/>
                <w:webHidden/>
              </w:rPr>
            </w:r>
            <w:r w:rsidRPr="000A4757">
              <w:rPr>
                <w:rFonts w:ascii="Arial" w:hAnsi="Arial" w:cs="Arial"/>
                <w:noProof/>
                <w:webHidden/>
              </w:rPr>
              <w:fldChar w:fldCharType="separate"/>
            </w:r>
            <w:r w:rsidRPr="000A4757">
              <w:rPr>
                <w:rFonts w:ascii="Arial" w:hAnsi="Arial" w:cs="Arial"/>
                <w:noProof/>
                <w:webHidden/>
              </w:rPr>
              <w:t>12</w:t>
            </w:r>
            <w:r w:rsidRPr="000A4757">
              <w:rPr>
                <w:rFonts w:ascii="Arial" w:hAnsi="Arial" w:cs="Arial"/>
                <w:noProof/>
                <w:webHidden/>
              </w:rPr>
              <w:fldChar w:fldCharType="end"/>
            </w:r>
          </w:hyperlink>
        </w:p>
        <w:p w14:paraId="0C119C93" w14:textId="3D902E33" w:rsidR="000A4757" w:rsidRPr="000A4757" w:rsidRDefault="000A4757">
          <w:pPr>
            <w:pStyle w:val="TOC2"/>
            <w:rPr>
              <w:rFonts w:ascii="Arial" w:eastAsiaTheme="minorEastAsia" w:hAnsi="Arial" w:cs="Arial"/>
              <w:noProof/>
              <w:sz w:val="22"/>
              <w:szCs w:val="22"/>
              <w:lang w:val="en-IE" w:eastAsia="en-IE"/>
            </w:rPr>
          </w:pPr>
          <w:hyperlink w:anchor="_Toc121498137" w:history="1">
            <w:r w:rsidRPr="000A4757">
              <w:rPr>
                <w:rStyle w:val="Hyperlink"/>
                <w:rFonts w:ascii="Arial" w:hAnsi="Arial" w:cs="Arial"/>
                <w:noProof/>
              </w:rPr>
              <w:t>Regional Cancer Predisposition Services</w:t>
            </w:r>
            <w:r w:rsidRPr="000A4757">
              <w:rPr>
                <w:rFonts w:ascii="Arial" w:hAnsi="Arial" w:cs="Arial"/>
                <w:noProof/>
                <w:webHidden/>
              </w:rPr>
              <w:tab/>
            </w:r>
            <w:r w:rsidRPr="000A4757">
              <w:rPr>
                <w:rFonts w:ascii="Arial" w:hAnsi="Arial" w:cs="Arial"/>
                <w:noProof/>
                <w:webHidden/>
              </w:rPr>
              <w:fldChar w:fldCharType="begin"/>
            </w:r>
            <w:r w:rsidRPr="000A4757">
              <w:rPr>
                <w:rFonts w:ascii="Arial" w:hAnsi="Arial" w:cs="Arial"/>
                <w:noProof/>
                <w:webHidden/>
              </w:rPr>
              <w:instrText xml:space="preserve"> PAGEREF _Toc121498137 \h </w:instrText>
            </w:r>
            <w:r w:rsidRPr="000A4757">
              <w:rPr>
                <w:rFonts w:ascii="Arial" w:hAnsi="Arial" w:cs="Arial"/>
                <w:noProof/>
                <w:webHidden/>
              </w:rPr>
            </w:r>
            <w:r w:rsidRPr="000A4757">
              <w:rPr>
                <w:rFonts w:ascii="Arial" w:hAnsi="Arial" w:cs="Arial"/>
                <w:noProof/>
                <w:webHidden/>
              </w:rPr>
              <w:fldChar w:fldCharType="separate"/>
            </w:r>
            <w:r w:rsidRPr="000A4757">
              <w:rPr>
                <w:rFonts w:ascii="Arial" w:hAnsi="Arial" w:cs="Arial"/>
                <w:noProof/>
                <w:webHidden/>
              </w:rPr>
              <w:t>13</w:t>
            </w:r>
            <w:r w:rsidRPr="000A4757">
              <w:rPr>
                <w:rFonts w:ascii="Arial" w:hAnsi="Arial" w:cs="Arial"/>
                <w:noProof/>
                <w:webHidden/>
              </w:rPr>
              <w:fldChar w:fldCharType="end"/>
            </w:r>
          </w:hyperlink>
        </w:p>
        <w:p w14:paraId="1AB0744B" w14:textId="7B4B9827" w:rsidR="000A4757" w:rsidRPr="000A4757" w:rsidRDefault="000A4757">
          <w:pPr>
            <w:pStyle w:val="TOC3"/>
            <w:tabs>
              <w:tab w:val="right" w:leader="dot" w:pos="9016"/>
            </w:tabs>
            <w:rPr>
              <w:rFonts w:ascii="Arial" w:eastAsiaTheme="minorEastAsia" w:hAnsi="Arial" w:cs="Arial"/>
              <w:noProof/>
              <w:sz w:val="22"/>
              <w:szCs w:val="22"/>
              <w:lang w:val="en-IE" w:eastAsia="en-IE"/>
            </w:rPr>
          </w:pPr>
          <w:hyperlink w:anchor="_Toc121498138" w:history="1">
            <w:r w:rsidRPr="000A4757">
              <w:rPr>
                <w:rStyle w:val="Hyperlink"/>
                <w:rFonts w:ascii="Arial" w:hAnsi="Arial" w:cs="Arial"/>
                <w:noProof/>
              </w:rPr>
              <w:t>Regional Cancer Predisposition Services - Workforce</w:t>
            </w:r>
            <w:r w:rsidRPr="000A4757">
              <w:rPr>
                <w:rFonts w:ascii="Arial" w:hAnsi="Arial" w:cs="Arial"/>
                <w:noProof/>
                <w:webHidden/>
              </w:rPr>
              <w:tab/>
            </w:r>
            <w:r w:rsidRPr="000A4757">
              <w:rPr>
                <w:rFonts w:ascii="Arial" w:hAnsi="Arial" w:cs="Arial"/>
                <w:noProof/>
                <w:webHidden/>
              </w:rPr>
              <w:fldChar w:fldCharType="begin"/>
            </w:r>
            <w:r w:rsidRPr="000A4757">
              <w:rPr>
                <w:rFonts w:ascii="Arial" w:hAnsi="Arial" w:cs="Arial"/>
                <w:noProof/>
                <w:webHidden/>
              </w:rPr>
              <w:instrText xml:space="preserve"> PAGEREF _Toc121498138 \h </w:instrText>
            </w:r>
            <w:r w:rsidRPr="000A4757">
              <w:rPr>
                <w:rFonts w:ascii="Arial" w:hAnsi="Arial" w:cs="Arial"/>
                <w:noProof/>
                <w:webHidden/>
              </w:rPr>
            </w:r>
            <w:r w:rsidRPr="000A4757">
              <w:rPr>
                <w:rFonts w:ascii="Arial" w:hAnsi="Arial" w:cs="Arial"/>
                <w:noProof/>
                <w:webHidden/>
              </w:rPr>
              <w:fldChar w:fldCharType="separate"/>
            </w:r>
            <w:r w:rsidRPr="000A4757">
              <w:rPr>
                <w:rFonts w:ascii="Arial" w:hAnsi="Arial" w:cs="Arial"/>
                <w:noProof/>
                <w:webHidden/>
              </w:rPr>
              <w:t>14</w:t>
            </w:r>
            <w:r w:rsidRPr="000A4757">
              <w:rPr>
                <w:rFonts w:ascii="Arial" w:hAnsi="Arial" w:cs="Arial"/>
                <w:noProof/>
                <w:webHidden/>
              </w:rPr>
              <w:fldChar w:fldCharType="end"/>
            </w:r>
          </w:hyperlink>
        </w:p>
        <w:p w14:paraId="7E6A2042" w14:textId="1F831D09" w:rsidR="000A4757" w:rsidRPr="000A4757" w:rsidRDefault="000A4757">
          <w:pPr>
            <w:pStyle w:val="TOC2"/>
            <w:rPr>
              <w:rFonts w:ascii="Arial" w:eastAsiaTheme="minorEastAsia" w:hAnsi="Arial" w:cs="Arial"/>
              <w:noProof/>
              <w:sz w:val="22"/>
              <w:szCs w:val="22"/>
              <w:lang w:val="en-IE" w:eastAsia="en-IE"/>
            </w:rPr>
          </w:pPr>
          <w:hyperlink w:anchor="_Toc121498139" w:history="1">
            <w:r w:rsidRPr="000A4757">
              <w:rPr>
                <w:rStyle w:val="Hyperlink"/>
                <w:rFonts w:ascii="Arial" w:hAnsi="Arial" w:cs="Arial"/>
                <w:noProof/>
              </w:rPr>
              <w:t>Specialist Cancer Genetics Service</w:t>
            </w:r>
            <w:r w:rsidRPr="000A4757">
              <w:rPr>
                <w:rFonts w:ascii="Arial" w:hAnsi="Arial" w:cs="Arial"/>
                <w:noProof/>
                <w:webHidden/>
              </w:rPr>
              <w:tab/>
            </w:r>
            <w:r w:rsidRPr="000A4757">
              <w:rPr>
                <w:rFonts w:ascii="Arial" w:hAnsi="Arial" w:cs="Arial"/>
                <w:noProof/>
                <w:webHidden/>
              </w:rPr>
              <w:fldChar w:fldCharType="begin"/>
            </w:r>
            <w:r w:rsidRPr="000A4757">
              <w:rPr>
                <w:rFonts w:ascii="Arial" w:hAnsi="Arial" w:cs="Arial"/>
                <w:noProof/>
                <w:webHidden/>
              </w:rPr>
              <w:instrText xml:space="preserve"> PAGEREF _Toc121498139 \h </w:instrText>
            </w:r>
            <w:r w:rsidRPr="000A4757">
              <w:rPr>
                <w:rFonts w:ascii="Arial" w:hAnsi="Arial" w:cs="Arial"/>
                <w:noProof/>
                <w:webHidden/>
              </w:rPr>
            </w:r>
            <w:r w:rsidRPr="000A4757">
              <w:rPr>
                <w:rFonts w:ascii="Arial" w:hAnsi="Arial" w:cs="Arial"/>
                <w:noProof/>
                <w:webHidden/>
              </w:rPr>
              <w:fldChar w:fldCharType="separate"/>
            </w:r>
            <w:r w:rsidRPr="000A4757">
              <w:rPr>
                <w:rFonts w:ascii="Arial" w:hAnsi="Arial" w:cs="Arial"/>
                <w:noProof/>
                <w:webHidden/>
              </w:rPr>
              <w:t>16</w:t>
            </w:r>
            <w:r w:rsidRPr="000A4757">
              <w:rPr>
                <w:rFonts w:ascii="Arial" w:hAnsi="Arial" w:cs="Arial"/>
                <w:noProof/>
                <w:webHidden/>
              </w:rPr>
              <w:fldChar w:fldCharType="end"/>
            </w:r>
          </w:hyperlink>
        </w:p>
        <w:p w14:paraId="48647AF6" w14:textId="4E780B28" w:rsidR="000A4757" w:rsidRPr="000A4757" w:rsidRDefault="000A4757">
          <w:pPr>
            <w:pStyle w:val="TOC3"/>
            <w:tabs>
              <w:tab w:val="right" w:leader="dot" w:pos="9016"/>
            </w:tabs>
            <w:rPr>
              <w:rFonts w:ascii="Arial" w:eastAsiaTheme="minorEastAsia" w:hAnsi="Arial" w:cs="Arial"/>
              <w:noProof/>
              <w:sz w:val="22"/>
              <w:szCs w:val="22"/>
              <w:lang w:val="en-IE" w:eastAsia="en-IE"/>
            </w:rPr>
          </w:pPr>
          <w:hyperlink w:anchor="_Toc121498140" w:history="1">
            <w:r w:rsidRPr="000A4757">
              <w:rPr>
                <w:rStyle w:val="Hyperlink"/>
                <w:rFonts w:ascii="Arial" w:hAnsi="Arial" w:cs="Arial"/>
                <w:b/>
                <w:noProof/>
              </w:rPr>
              <w:t>Specialist Cancer Genetics Services - Workforce</w:t>
            </w:r>
            <w:r w:rsidRPr="000A4757">
              <w:rPr>
                <w:rFonts w:ascii="Arial" w:hAnsi="Arial" w:cs="Arial"/>
                <w:noProof/>
                <w:webHidden/>
              </w:rPr>
              <w:tab/>
            </w:r>
            <w:r w:rsidRPr="000A4757">
              <w:rPr>
                <w:rFonts w:ascii="Arial" w:hAnsi="Arial" w:cs="Arial"/>
                <w:noProof/>
                <w:webHidden/>
              </w:rPr>
              <w:fldChar w:fldCharType="begin"/>
            </w:r>
            <w:r w:rsidRPr="000A4757">
              <w:rPr>
                <w:rFonts w:ascii="Arial" w:hAnsi="Arial" w:cs="Arial"/>
                <w:noProof/>
                <w:webHidden/>
              </w:rPr>
              <w:instrText xml:space="preserve"> PAGEREF _Toc121498140 \h </w:instrText>
            </w:r>
            <w:r w:rsidRPr="000A4757">
              <w:rPr>
                <w:rFonts w:ascii="Arial" w:hAnsi="Arial" w:cs="Arial"/>
                <w:noProof/>
                <w:webHidden/>
              </w:rPr>
            </w:r>
            <w:r w:rsidRPr="000A4757">
              <w:rPr>
                <w:rFonts w:ascii="Arial" w:hAnsi="Arial" w:cs="Arial"/>
                <w:noProof/>
                <w:webHidden/>
              </w:rPr>
              <w:fldChar w:fldCharType="separate"/>
            </w:r>
            <w:r w:rsidRPr="000A4757">
              <w:rPr>
                <w:rFonts w:ascii="Arial" w:hAnsi="Arial" w:cs="Arial"/>
                <w:noProof/>
                <w:webHidden/>
              </w:rPr>
              <w:t>17</w:t>
            </w:r>
            <w:r w:rsidRPr="000A4757">
              <w:rPr>
                <w:rFonts w:ascii="Arial" w:hAnsi="Arial" w:cs="Arial"/>
                <w:noProof/>
                <w:webHidden/>
              </w:rPr>
              <w:fldChar w:fldCharType="end"/>
            </w:r>
          </w:hyperlink>
        </w:p>
        <w:p w14:paraId="51CE1A4A" w14:textId="562612ED" w:rsidR="000A4757" w:rsidRPr="000A4757" w:rsidRDefault="000A4757">
          <w:pPr>
            <w:pStyle w:val="TOC2"/>
            <w:rPr>
              <w:rFonts w:ascii="Arial" w:eastAsiaTheme="minorEastAsia" w:hAnsi="Arial" w:cs="Arial"/>
              <w:noProof/>
              <w:sz w:val="22"/>
              <w:szCs w:val="22"/>
              <w:lang w:val="en-IE" w:eastAsia="en-IE"/>
            </w:rPr>
          </w:pPr>
          <w:hyperlink w:anchor="_Toc121498141" w:history="1">
            <w:r w:rsidRPr="000A4757">
              <w:rPr>
                <w:rStyle w:val="Hyperlink"/>
                <w:rFonts w:ascii="Arial" w:hAnsi="Arial" w:cs="Arial"/>
                <w:noProof/>
              </w:rPr>
              <w:t>Paediatric and AYA Cancer Predisposition Service</w:t>
            </w:r>
            <w:r w:rsidRPr="000A4757">
              <w:rPr>
                <w:rFonts w:ascii="Arial" w:hAnsi="Arial" w:cs="Arial"/>
                <w:noProof/>
                <w:webHidden/>
              </w:rPr>
              <w:tab/>
            </w:r>
            <w:r w:rsidRPr="000A4757">
              <w:rPr>
                <w:rFonts w:ascii="Arial" w:hAnsi="Arial" w:cs="Arial"/>
                <w:noProof/>
                <w:webHidden/>
              </w:rPr>
              <w:fldChar w:fldCharType="begin"/>
            </w:r>
            <w:r w:rsidRPr="000A4757">
              <w:rPr>
                <w:rFonts w:ascii="Arial" w:hAnsi="Arial" w:cs="Arial"/>
                <w:noProof/>
                <w:webHidden/>
              </w:rPr>
              <w:instrText xml:space="preserve"> PAGEREF _Toc121498141 \h </w:instrText>
            </w:r>
            <w:r w:rsidRPr="000A4757">
              <w:rPr>
                <w:rFonts w:ascii="Arial" w:hAnsi="Arial" w:cs="Arial"/>
                <w:noProof/>
                <w:webHidden/>
              </w:rPr>
            </w:r>
            <w:r w:rsidRPr="000A4757">
              <w:rPr>
                <w:rFonts w:ascii="Arial" w:hAnsi="Arial" w:cs="Arial"/>
                <w:noProof/>
                <w:webHidden/>
              </w:rPr>
              <w:fldChar w:fldCharType="separate"/>
            </w:r>
            <w:r w:rsidRPr="000A4757">
              <w:rPr>
                <w:rFonts w:ascii="Arial" w:hAnsi="Arial" w:cs="Arial"/>
                <w:noProof/>
                <w:webHidden/>
              </w:rPr>
              <w:t>17</w:t>
            </w:r>
            <w:r w:rsidRPr="000A4757">
              <w:rPr>
                <w:rFonts w:ascii="Arial" w:hAnsi="Arial" w:cs="Arial"/>
                <w:noProof/>
                <w:webHidden/>
              </w:rPr>
              <w:fldChar w:fldCharType="end"/>
            </w:r>
          </w:hyperlink>
        </w:p>
        <w:p w14:paraId="6AD36A70" w14:textId="0146832C" w:rsidR="000A4757" w:rsidRPr="000A4757" w:rsidRDefault="000A4757">
          <w:pPr>
            <w:pStyle w:val="TOC2"/>
            <w:rPr>
              <w:rFonts w:ascii="Arial" w:eastAsiaTheme="minorEastAsia" w:hAnsi="Arial" w:cs="Arial"/>
              <w:noProof/>
              <w:sz w:val="22"/>
              <w:szCs w:val="22"/>
              <w:lang w:val="en-IE" w:eastAsia="en-IE"/>
            </w:rPr>
          </w:pPr>
          <w:hyperlink w:anchor="_Toc121498142" w:history="1">
            <w:r w:rsidRPr="000A4757">
              <w:rPr>
                <w:rStyle w:val="Hyperlink"/>
                <w:rFonts w:ascii="Arial" w:hAnsi="Arial" w:cs="Arial"/>
                <w:noProof/>
              </w:rPr>
              <w:t>Implementation</w:t>
            </w:r>
            <w:r w:rsidRPr="000A4757">
              <w:rPr>
                <w:rFonts w:ascii="Arial" w:hAnsi="Arial" w:cs="Arial"/>
                <w:noProof/>
                <w:webHidden/>
              </w:rPr>
              <w:tab/>
            </w:r>
            <w:r w:rsidRPr="000A4757">
              <w:rPr>
                <w:rFonts w:ascii="Arial" w:hAnsi="Arial" w:cs="Arial"/>
                <w:noProof/>
                <w:webHidden/>
              </w:rPr>
              <w:fldChar w:fldCharType="begin"/>
            </w:r>
            <w:r w:rsidRPr="000A4757">
              <w:rPr>
                <w:rFonts w:ascii="Arial" w:hAnsi="Arial" w:cs="Arial"/>
                <w:noProof/>
                <w:webHidden/>
              </w:rPr>
              <w:instrText xml:space="preserve"> PAGEREF _Toc121498142 \h </w:instrText>
            </w:r>
            <w:r w:rsidRPr="000A4757">
              <w:rPr>
                <w:rFonts w:ascii="Arial" w:hAnsi="Arial" w:cs="Arial"/>
                <w:noProof/>
                <w:webHidden/>
              </w:rPr>
            </w:r>
            <w:r w:rsidRPr="000A4757">
              <w:rPr>
                <w:rFonts w:ascii="Arial" w:hAnsi="Arial" w:cs="Arial"/>
                <w:noProof/>
                <w:webHidden/>
              </w:rPr>
              <w:fldChar w:fldCharType="separate"/>
            </w:r>
            <w:r w:rsidRPr="000A4757">
              <w:rPr>
                <w:rFonts w:ascii="Arial" w:hAnsi="Arial" w:cs="Arial"/>
                <w:noProof/>
                <w:webHidden/>
              </w:rPr>
              <w:t>18</w:t>
            </w:r>
            <w:r w:rsidRPr="000A4757">
              <w:rPr>
                <w:rFonts w:ascii="Arial" w:hAnsi="Arial" w:cs="Arial"/>
                <w:noProof/>
                <w:webHidden/>
              </w:rPr>
              <w:fldChar w:fldCharType="end"/>
            </w:r>
          </w:hyperlink>
        </w:p>
        <w:p w14:paraId="4BA7378F" w14:textId="2A1FB3E0" w:rsidR="000A4757" w:rsidRPr="000A4757" w:rsidRDefault="000A4757">
          <w:pPr>
            <w:pStyle w:val="TOC1"/>
            <w:tabs>
              <w:tab w:val="left" w:pos="480"/>
              <w:tab w:val="right" w:leader="dot" w:pos="9016"/>
            </w:tabs>
            <w:rPr>
              <w:rFonts w:ascii="Arial" w:eastAsiaTheme="minorEastAsia" w:hAnsi="Arial" w:cs="Arial"/>
              <w:noProof/>
              <w:sz w:val="22"/>
              <w:szCs w:val="22"/>
              <w:lang w:val="en-IE" w:eastAsia="en-IE"/>
            </w:rPr>
          </w:pPr>
          <w:hyperlink w:anchor="_Toc121498143" w:history="1">
            <w:r w:rsidRPr="000A4757">
              <w:rPr>
                <w:rStyle w:val="Hyperlink"/>
                <w:rFonts w:ascii="Arial" w:hAnsi="Arial" w:cs="Arial"/>
                <w:noProof/>
              </w:rPr>
              <w:t>1.</w:t>
            </w:r>
            <w:r w:rsidRPr="000A4757">
              <w:rPr>
                <w:rFonts w:ascii="Arial" w:eastAsiaTheme="minorEastAsia" w:hAnsi="Arial" w:cs="Arial"/>
                <w:noProof/>
                <w:sz w:val="22"/>
                <w:szCs w:val="22"/>
                <w:lang w:val="en-IE" w:eastAsia="en-IE"/>
              </w:rPr>
              <w:tab/>
            </w:r>
            <w:r w:rsidRPr="000A4757">
              <w:rPr>
                <w:rStyle w:val="Hyperlink"/>
                <w:rFonts w:ascii="Arial" w:hAnsi="Arial" w:cs="Arial"/>
                <w:noProof/>
              </w:rPr>
              <w:t>Introduction</w:t>
            </w:r>
            <w:r w:rsidRPr="000A4757">
              <w:rPr>
                <w:rFonts w:ascii="Arial" w:hAnsi="Arial" w:cs="Arial"/>
                <w:noProof/>
                <w:webHidden/>
              </w:rPr>
              <w:tab/>
            </w:r>
            <w:r w:rsidRPr="000A4757">
              <w:rPr>
                <w:rFonts w:ascii="Arial" w:hAnsi="Arial" w:cs="Arial"/>
                <w:noProof/>
                <w:webHidden/>
              </w:rPr>
              <w:fldChar w:fldCharType="begin"/>
            </w:r>
            <w:r w:rsidRPr="000A4757">
              <w:rPr>
                <w:rFonts w:ascii="Arial" w:hAnsi="Arial" w:cs="Arial"/>
                <w:noProof/>
                <w:webHidden/>
              </w:rPr>
              <w:instrText xml:space="preserve"> PAGEREF _Toc121498143 \h </w:instrText>
            </w:r>
            <w:r w:rsidRPr="000A4757">
              <w:rPr>
                <w:rFonts w:ascii="Arial" w:hAnsi="Arial" w:cs="Arial"/>
                <w:noProof/>
                <w:webHidden/>
              </w:rPr>
            </w:r>
            <w:r w:rsidRPr="000A4757">
              <w:rPr>
                <w:rFonts w:ascii="Arial" w:hAnsi="Arial" w:cs="Arial"/>
                <w:noProof/>
                <w:webHidden/>
              </w:rPr>
              <w:fldChar w:fldCharType="separate"/>
            </w:r>
            <w:r w:rsidRPr="000A4757">
              <w:rPr>
                <w:rFonts w:ascii="Arial" w:hAnsi="Arial" w:cs="Arial"/>
                <w:noProof/>
                <w:webHidden/>
              </w:rPr>
              <w:t>21</w:t>
            </w:r>
            <w:r w:rsidRPr="000A4757">
              <w:rPr>
                <w:rFonts w:ascii="Arial" w:hAnsi="Arial" w:cs="Arial"/>
                <w:noProof/>
                <w:webHidden/>
              </w:rPr>
              <w:fldChar w:fldCharType="end"/>
            </w:r>
          </w:hyperlink>
        </w:p>
        <w:p w14:paraId="690B3FF0" w14:textId="774B2BA6" w:rsidR="000A4757" w:rsidRPr="000A4757" w:rsidRDefault="000A4757">
          <w:pPr>
            <w:pStyle w:val="TOC2"/>
            <w:rPr>
              <w:rFonts w:ascii="Arial" w:eastAsiaTheme="minorEastAsia" w:hAnsi="Arial" w:cs="Arial"/>
              <w:noProof/>
              <w:sz w:val="22"/>
              <w:szCs w:val="22"/>
              <w:lang w:val="en-IE" w:eastAsia="en-IE"/>
            </w:rPr>
          </w:pPr>
          <w:hyperlink w:anchor="_Toc121498144" w:history="1">
            <w:r w:rsidRPr="000A4757">
              <w:rPr>
                <w:rStyle w:val="Hyperlink"/>
                <w:rFonts w:ascii="Arial" w:hAnsi="Arial" w:cs="Arial"/>
                <w:noProof/>
              </w:rPr>
              <w:t>1.1.</w:t>
            </w:r>
            <w:r w:rsidRPr="000A4757">
              <w:rPr>
                <w:rFonts w:ascii="Arial" w:eastAsiaTheme="minorEastAsia" w:hAnsi="Arial" w:cs="Arial"/>
                <w:noProof/>
                <w:sz w:val="22"/>
                <w:szCs w:val="22"/>
                <w:lang w:val="en-IE" w:eastAsia="en-IE"/>
              </w:rPr>
              <w:tab/>
            </w:r>
            <w:r w:rsidRPr="000A4757">
              <w:rPr>
                <w:rStyle w:val="Hyperlink"/>
                <w:rFonts w:ascii="Arial" w:hAnsi="Arial" w:cs="Arial"/>
                <w:noProof/>
              </w:rPr>
              <w:t>Indicators of possible cancer predisposition</w:t>
            </w:r>
            <w:r w:rsidRPr="000A4757">
              <w:rPr>
                <w:rFonts w:ascii="Arial" w:hAnsi="Arial" w:cs="Arial"/>
                <w:noProof/>
                <w:webHidden/>
              </w:rPr>
              <w:tab/>
            </w:r>
            <w:r w:rsidRPr="000A4757">
              <w:rPr>
                <w:rFonts w:ascii="Arial" w:hAnsi="Arial" w:cs="Arial"/>
                <w:noProof/>
                <w:webHidden/>
              </w:rPr>
              <w:fldChar w:fldCharType="begin"/>
            </w:r>
            <w:r w:rsidRPr="000A4757">
              <w:rPr>
                <w:rFonts w:ascii="Arial" w:hAnsi="Arial" w:cs="Arial"/>
                <w:noProof/>
                <w:webHidden/>
              </w:rPr>
              <w:instrText xml:space="preserve"> PAGEREF _Toc121498144 \h </w:instrText>
            </w:r>
            <w:r w:rsidRPr="000A4757">
              <w:rPr>
                <w:rFonts w:ascii="Arial" w:hAnsi="Arial" w:cs="Arial"/>
                <w:noProof/>
                <w:webHidden/>
              </w:rPr>
            </w:r>
            <w:r w:rsidRPr="000A4757">
              <w:rPr>
                <w:rFonts w:ascii="Arial" w:hAnsi="Arial" w:cs="Arial"/>
                <w:noProof/>
                <w:webHidden/>
              </w:rPr>
              <w:fldChar w:fldCharType="separate"/>
            </w:r>
            <w:r w:rsidRPr="000A4757">
              <w:rPr>
                <w:rFonts w:ascii="Arial" w:hAnsi="Arial" w:cs="Arial"/>
                <w:noProof/>
                <w:webHidden/>
              </w:rPr>
              <w:t>22</w:t>
            </w:r>
            <w:r w:rsidRPr="000A4757">
              <w:rPr>
                <w:rFonts w:ascii="Arial" w:hAnsi="Arial" w:cs="Arial"/>
                <w:noProof/>
                <w:webHidden/>
              </w:rPr>
              <w:fldChar w:fldCharType="end"/>
            </w:r>
          </w:hyperlink>
        </w:p>
        <w:p w14:paraId="6FA0D5F7" w14:textId="4919F229" w:rsidR="000A4757" w:rsidRPr="000A4757" w:rsidRDefault="000A4757">
          <w:pPr>
            <w:pStyle w:val="TOC2"/>
            <w:rPr>
              <w:rFonts w:ascii="Arial" w:eastAsiaTheme="minorEastAsia" w:hAnsi="Arial" w:cs="Arial"/>
              <w:noProof/>
              <w:sz w:val="22"/>
              <w:szCs w:val="22"/>
              <w:lang w:val="en-IE" w:eastAsia="en-IE"/>
            </w:rPr>
          </w:pPr>
          <w:hyperlink w:anchor="_Toc121498145" w:history="1">
            <w:r w:rsidRPr="000A4757">
              <w:rPr>
                <w:rStyle w:val="Hyperlink"/>
                <w:rFonts w:ascii="Arial" w:hAnsi="Arial" w:cs="Arial"/>
                <w:noProof/>
              </w:rPr>
              <w:t>1.2.</w:t>
            </w:r>
            <w:r w:rsidRPr="000A4757">
              <w:rPr>
                <w:rFonts w:ascii="Arial" w:eastAsiaTheme="minorEastAsia" w:hAnsi="Arial" w:cs="Arial"/>
                <w:noProof/>
                <w:sz w:val="22"/>
                <w:szCs w:val="22"/>
                <w:lang w:val="en-IE" w:eastAsia="en-IE"/>
              </w:rPr>
              <w:tab/>
            </w:r>
            <w:r w:rsidRPr="000A4757">
              <w:rPr>
                <w:rStyle w:val="Hyperlink"/>
                <w:rFonts w:ascii="Arial" w:hAnsi="Arial" w:cs="Arial"/>
                <w:noProof/>
              </w:rPr>
              <w:t>Genetics in cancer care and risk reduction</w:t>
            </w:r>
            <w:r w:rsidRPr="000A4757">
              <w:rPr>
                <w:rFonts w:ascii="Arial" w:hAnsi="Arial" w:cs="Arial"/>
                <w:noProof/>
                <w:webHidden/>
              </w:rPr>
              <w:tab/>
            </w:r>
            <w:r w:rsidRPr="000A4757">
              <w:rPr>
                <w:rFonts w:ascii="Arial" w:hAnsi="Arial" w:cs="Arial"/>
                <w:noProof/>
                <w:webHidden/>
              </w:rPr>
              <w:fldChar w:fldCharType="begin"/>
            </w:r>
            <w:r w:rsidRPr="000A4757">
              <w:rPr>
                <w:rFonts w:ascii="Arial" w:hAnsi="Arial" w:cs="Arial"/>
                <w:noProof/>
                <w:webHidden/>
              </w:rPr>
              <w:instrText xml:space="preserve"> PAGEREF _Toc121498145 \h </w:instrText>
            </w:r>
            <w:r w:rsidRPr="000A4757">
              <w:rPr>
                <w:rFonts w:ascii="Arial" w:hAnsi="Arial" w:cs="Arial"/>
                <w:noProof/>
                <w:webHidden/>
              </w:rPr>
            </w:r>
            <w:r w:rsidRPr="000A4757">
              <w:rPr>
                <w:rFonts w:ascii="Arial" w:hAnsi="Arial" w:cs="Arial"/>
                <w:noProof/>
                <w:webHidden/>
              </w:rPr>
              <w:fldChar w:fldCharType="separate"/>
            </w:r>
            <w:r w:rsidRPr="000A4757">
              <w:rPr>
                <w:rFonts w:ascii="Arial" w:hAnsi="Arial" w:cs="Arial"/>
                <w:noProof/>
                <w:webHidden/>
              </w:rPr>
              <w:t>22</w:t>
            </w:r>
            <w:r w:rsidRPr="000A4757">
              <w:rPr>
                <w:rFonts w:ascii="Arial" w:hAnsi="Arial" w:cs="Arial"/>
                <w:noProof/>
                <w:webHidden/>
              </w:rPr>
              <w:fldChar w:fldCharType="end"/>
            </w:r>
          </w:hyperlink>
        </w:p>
        <w:p w14:paraId="083D67A2" w14:textId="7021C78F" w:rsidR="000A4757" w:rsidRPr="000A4757" w:rsidRDefault="000A4757">
          <w:pPr>
            <w:pStyle w:val="TOC1"/>
            <w:tabs>
              <w:tab w:val="left" w:pos="480"/>
              <w:tab w:val="right" w:leader="dot" w:pos="9016"/>
            </w:tabs>
            <w:rPr>
              <w:rFonts w:ascii="Arial" w:eastAsiaTheme="minorEastAsia" w:hAnsi="Arial" w:cs="Arial"/>
              <w:noProof/>
              <w:sz w:val="22"/>
              <w:szCs w:val="22"/>
              <w:lang w:val="en-IE" w:eastAsia="en-IE"/>
            </w:rPr>
          </w:pPr>
          <w:hyperlink w:anchor="_Toc121498146" w:history="1">
            <w:r w:rsidRPr="000A4757">
              <w:rPr>
                <w:rStyle w:val="Hyperlink"/>
                <w:rFonts w:ascii="Arial" w:hAnsi="Arial" w:cs="Arial"/>
                <w:noProof/>
              </w:rPr>
              <w:t>2.</w:t>
            </w:r>
            <w:r w:rsidRPr="000A4757">
              <w:rPr>
                <w:rFonts w:ascii="Arial" w:eastAsiaTheme="minorEastAsia" w:hAnsi="Arial" w:cs="Arial"/>
                <w:noProof/>
                <w:sz w:val="22"/>
                <w:szCs w:val="22"/>
                <w:lang w:val="en-IE" w:eastAsia="en-IE"/>
              </w:rPr>
              <w:tab/>
            </w:r>
            <w:r w:rsidRPr="000A4757">
              <w:rPr>
                <w:rStyle w:val="Hyperlink"/>
                <w:rFonts w:ascii="Arial" w:hAnsi="Arial" w:cs="Arial"/>
                <w:noProof/>
              </w:rPr>
              <w:t>Context</w:t>
            </w:r>
            <w:r w:rsidRPr="000A4757">
              <w:rPr>
                <w:rFonts w:ascii="Arial" w:hAnsi="Arial" w:cs="Arial"/>
                <w:noProof/>
                <w:webHidden/>
              </w:rPr>
              <w:tab/>
            </w:r>
            <w:r w:rsidRPr="000A4757">
              <w:rPr>
                <w:rFonts w:ascii="Arial" w:hAnsi="Arial" w:cs="Arial"/>
                <w:noProof/>
                <w:webHidden/>
              </w:rPr>
              <w:fldChar w:fldCharType="begin"/>
            </w:r>
            <w:r w:rsidRPr="000A4757">
              <w:rPr>
                <w:rFonts w:ascii="Arial" w:hAnsi="Arial" w:cs="Arial"/>
                <w:noProof/>
                <w:webHidden/>
              </w:rPr>
              <w:instrText xml:space="preserve"> PAGEREF _Toc121498146 \h </w:instrText>
            </w:r>
            <w:r w:rsidRPr="000A4757">
              <w:rPr>
                <w:rFonts w:ascii="Arial" w:hAnsi="Arial" w:cs="Arial"/>
                <w:noProof/>
                <w:webHidden/>
              </w:rPr>
            </w:r>
            <w:r w:rsidRPr="000A4757">
              <w:rPr>
                <w:rFonts w:ascii="Arial" w:hAnsi="Arial" w:cs="Arial"/>
                <w:noProof/>
                <w:webHidden/>
              </w:rPr>
              <w:fldChar w:fldCharType="separate"/>
            </w:r>
            <w:r w:rsidRPr="000A4757">
              <w:rPr>
                <w:rFonts w:ascii="Arial" w:hAnsi="Arial" w:cs="Arial"/>
                <w:noProof/>
                <w:webHidden/>
              </w:rPr>
              <w:t>24</w:t>
            </w:r>
            <w:r w:rsidRPr="000A4757">
              <w:rPr>
                <w:rFonts w:ascii="Arial" w:hAnsi="Arial" w:cs="Arial"/>
                <w:noProof/>
                <w:webHidden/>
              </w:rPr>
              <w:fldChar w:fldCharType="end"/>
            </w:r>
          </w:hyperlink>
        </w:p>
        <w:p w14:paraId="40399D75" w14:textId="748F2CD0" w:rsidR="000A4757" w:rsidRPr="000A4757" w:rsidRDefault="000A4757" w:rsidP="000A4757">
          <w:pPr>
            <w:pStyle w:val="TOC2"/>
            <w:rPr>
              <w:rFonts w:ascii="Arial" w:eastAsiaTheme="minorEastAsia" w:hAnsi="Arial" w:cs="Arial"/>
              <w:noProof/>
              <w:sz w:val="22"/>
              <w:szCs w:val="22"/>
              <w:lang w:val="en-IE" w:eastAsia="en-IE"/>
            </w:rPr>
          </w:pPr>
          <w:hyperlink w:anchor="_Toc121498147" w:history="1">
            <w:r w:rsidRPr="000A4757">
              <w:rPr>
                <w:rStyle w:val="Hyperlink"/>
                <w:rFonts w:ascii="Arial" w:hAnsi="Arial" w:cs="Arial"/>
                <w:noProof/>
              </w:rPr>
              <w:t>2.1.</w:t>
            </w:r>
            <w:r w:rsidRPr="000A4757">
              <w:rPr>
                <w:rFonts w:ascii="Arial" w:eastAsiaTheme="minorEastAsia" w:hAnsi="Arial" w:cs="Arial"/>
                <w:noProof/>
                <w:sz w:val="22"/>
                <w:szCs w:val="22"/>
                <w:lang w:val="en-IE" w:eastAsia="en-IE"/>
              </w:rPr>
              <w:tab/>
            </w:r>
            <w:r w:rsidRPr="000A4757">
              <w:rPr>
                <w:rStyle w:val="Hyperlink"/>
                <w:rFonts w:ascii="Arial" w:hAnsi="Arial" w:cs="Arial"/>
                <w:noProof/>
              </w:rPr>
              <w:t>Strategic context</w:t>
            </w:r>
            <w:r w:rsidRPr="000A4757">
              <w:rPr>
                <w:rFonts w:ascii="Arial" w:hAnsi="Arial" w:cs="Arial"/>
                <w:noProof/>
                <w:webHidden/>
              </w:rPr>
              <w:tab/>
            </w:r>
            <w:r w:rsidRPr="000A4757">
              <w:rPr>
                <w:rFonts w:ascii="Arial" w:hAnsi="Arial" w:cs="Arial"/>
                <w:noProof/>
                <w:webHidden/>
              </w:rPr>
              <w:fldChar w:fldCharType="begin"/>
            </w:r>
            <w:r w:rsidRPr="000A4757">
              <w:rPr>
                <w:rFonts w:ascii="Arial" w:hAnsi="Arial" w:cs="Arial"/>
                <w:noProof/>
                <w:webHidden/>
              </w:rPr>
              <w:instrText xml:space="preserve"> PAGEREF _Toc121498147 \h </w:instrText>
            </w:r>
            <w:r w:rsidRPr="000A4757">
              <w:rPr>
                <w:rFonts w:ascii="Arial" w:hAnsi="Arial" w:cs="Arial"/>
                <w:noProof/>
                <w:webHidden/>
              </w:rPr>
            </w:r>
            <w:r w:rsidRPr="000A4757">
              <w:rPr>
                <w:rFonts w:ascii="Arial" w:hAnsi="Arial" w:cs="Arial"/>
                <w:noProof/>
                <w:webHidden/>
              </w:rPr>
              <w:fldChar w:fldCharType="separate"/>
            </w:r>
            <w:r w:rsidRPr="000A4757">
              <w:rPr>
                <w:rFonts w:ascii="Arial" w:hAnsi="Arial" w:cs="Arial"/>
                <w:noProof/>
                <w:webHidden/>
              </w:rPr>
              <w:t>24</w:t>
            </w:r>
            <w:r w:rsidRPr="000A4757">
              <w:rPr>
                <w:rFonts w:ascii="Arial" w:hAnsi="Arial" w:cs="Arial"/>
                <w:noProof/>
                <w:webHidden/>
              </w:rPr>
              <w:fldChar w:fldCharType="end"/>
            </w:r>
          </w:hyperlink>
        </w:p>
        <w:p w14:paraId="7D5A784D" w14:textId="712173F8" w:rsidR="000A4757" w:rsidRPr="000A4757" w:rsidRDefault="000A4757">
          <w:pPr>
            <w:pStyle w:val="TOC2"/>
            <w:rPr>
              <w:rFonts w:ascii="Arial" w:eastAsiaTheme="minorEastAsia" w:hAnsi="Arial" w:cs="Arial"/>
              <w:noProof/>
              <w:sz w:val="22"/>
              <w:szCs w:val="22"/>
              <w:lang w:val="en-IE" w:eastAsia="en-IE"/>
            </w:rPr>
          </w:pPr>
          <w:hyperlink w:anchor="_Toc121498150" w:history="1">
            <w:r w:rsidRPr="000A4757">
              <w:rPr>
                <w:rStyle w:val="Hyperlink"/>
                <w:rFonts w:ascii="Arial" w:hAnsi="Arial" w:cs="Arial"/>
                <w:noProof/>
              </w:rPr>
              <w:t>2.2.</w:t>
            </w:r>
            <w:r w:rsidRPr="000A4757">
              <w:rPr>
                <w:rFonts w:ascii="Arial" w:eastAsiaTheme="minorEastAsia" w:hAnsi="Arial" w:cs="Arial"/>
                <w:noProof/>
                <w:sz w:val="22"/>
                <w:szCs w:val="22"/>
                <w:lang w:val="en-IE" w:eastAsia="en-IE"/>
              </w:rPr>
              <w:tab/>
            </w:r>
            <w:r w:rsidRPr="000A4757">
              <w:rPr>
                <w:rStyle w:val="Hyperlink"/>
                <w:rFonts w:ascii="Arial" w:hAnsi="Arial" w:cs="Arial"/>
                <w:noProof/>
              </w:rPr>
              <w:t>Current hereditary cancer services in Ireland</w:t>
            </w:r>
            <w:r w:rsidRPr="000A4757">
              <w:rPr>
                <w:rFonts w:ascii="Arial" w:hAnsi="Arial" w:cs="Arial"/>
                <w:noProof/>
                <w:webHidden/>
              </w:rPr>
              <w:tab/>
            </w:r>
            <w:r w:rsidRPr="000A4757">
              <w:rPr>
                <w:rFonts w:ascii="Arial" w:hAnsi="Arial" w:cs="Arial"/>
                <w:noProof/>
                <w:webHidden/>
              </w:rPr>
              <w:fldChar w:fldCharType="begin"/>
            </w:r>
            <w:r w:rsidRPr="000A4757">
              <w:rPr>
                <w:rFonts w:ascii="Arial" w:hAnsi="Arial" w:cs="Arial"/>
                <w:noProof/>
                <w:webHidden/>
              </w:rPr>
              <w:instrText xml:space="preserve"> PAGEREF _Toc121498150 \h </w:instrText>
            </w:r>
            <w:r w:rsidRPr="000A4757">
              <w:rPr>
                <w:rFonts w:ascii="Arial" w:hAnsi="Arial" w:cs="Arial"/>
                <w:noProof/>
                <w:webHidden/>
              </w:rPr>
            </w:r>
            <w:r w:rsidRPr="000A4757">
              <w:rPr>
                <w:rFonts w:ascii="Arial" w:hAnsi="Arial" w:cs="Arial"/>
                <w:noProof/>
                <w:webHidden/>
              </w:rPr>
              <w:fldChar w:fldCharType="separate"/>
            </w:r>
            <w:r w:rsidRPr="000A4757">
              <w:rPr>
                <w:rFonts w:ascii="Arial" w:hAnsi="Arial" w:cs="Arial"/>
                <w:noProof/>
                <w:webHidden/>
              </w:rPr>
              <w:t>25</w:t>
            </w:r>
            <w:r w:rsidRPr="000A4757">
              <w:rPr>
                <w:rFonts w:ascii="Arial" w:hAnsi="Arial" w:cs="Arial"/>
                <w:noProof/>
                <w:webHidden/>
              </w:rPr>
              <w:fldChar w:fldCharType="end"/>
            </w:r>
          </w:hyperlink>
        </w:p>
        <w:p w14:paraId="40EB2745" w14:textId="0C1004CE" w:rsidR="000A4757" w:rsidRPr="000A4757" w:rsidRDefault="000A4757" w:rsidP="000A4757">
          <w:pPr>
            <w:pStyle w:val="TOC2"/>
            <w:rPr>
              <w:rFonts w:ascii="Arial" w:eastAsiaTheme="minorEastAsia" w:hAnsi="Arial" w:cs="Arial"/>
              <w:noProof/>
              <w:sz w:val="22"/>
              <w:szCs w:val="22"/>
              <w:lang w:val="en-IE" w:eastAsia="en-IE"/>
            </w:rPr>
          </w:pPr>
          <w:hyperlink w:anchor="_Toc121498151" w:history="1">
            <w:r w:rsidRPr="000A4757">
              <w:rPr>
                <w:rStyle w:val="Hyperlink"/>
                <w:rFonts w:ascii="Arial" w:hAnsi="Arial" w:cs="Arial"/>
                <w:noProof/>
              </w:rPr>
              <w:t>2.3.</w:t>
            </w:r>
            <w:r w:rsidRPr="000A4757">
              <w:rPr>
                <w:rFonts w:ascii="Arial" w:eastAsiaTheme="minorEastAsia" w:hAnsi="Arial" w:cs="Arial"/>
                <w:noProof/>
                <w:sz w:val="22"/>
                <w:szCs w:val="22"/>
                <w:lang w:val="en-IE" w:eastAsia="en-IE"/>
              </w:rPr>
              <w:tab/>
            </w:r>
            <w:r w:rsidRPr="000A4757">
              <w:rPr>
                <w:rStyle w:val="Hyperlink"/>
                <w:rFonts w:ascii="Arial" w:hAnsi="Arial" w:cs="Arial"/>
                <w:noProof/>
              </w:rPr>
              <w:t>Defining the requirements for hereditary cancer services in Ireland</w:t>
            </w:r>
            <w:r w:rsidRPr="000A4757">
              <w:rPr>
                <w:rFonts w:ascii="Arial" w:hAnsi="Arial" w:cs="Arial"/>
                <w:noProof/>
                <w:webHidden/>
              </w:rPr>
              <w:tab/>
            </w:r>
            <w:r w:rsidRPr="000A4757">
              <w:rPr>
                <w:rFonts w:ascii="Arial" w:hAnsi="Arial" w:cs="Arial"/>
                <w:noProof/>
                <w:webHidden/>
              </w:rPr>
              <w:fldChar w:fldCharType="begin"/>
            </w:r>
            <w:r w:rsidRPr="000A4757">
              <w:rPr>
                <w:rFonts w:ascii="Arial" w:hAnsi="Arial" w:cs="Arial"/>
                <w:noProof/>
                <w:webHidden/>
              </w:rPr>
              <w:instrText xml:space="preserve"> PAGEREF _Toc121498151 \h </w:instrText>
            </w:r>
            <w:r w:rsidRPr="000A4757">
              <w:rPr>
                <w:rFonts w:ascii="Arial" w:hAnsi="Arial" w:cs="Arial"/>
                <w:noProof/>
                <w:webHidden/>
              </w:rPr>
            </w:r>
            <w:r w:rsidRPr="000A4757">
              <w:rPr>
                <w:rFonts w:ascii="Arial" w:hAnsi="Arial" w:cs="Arial"/>
                <w:noProof/>
                <w:webHidden/>
              </w:rPr>
              <w:fldChar w:fldCharType="separate"/>
            </w:r>
            <w:r w:rsidRPr="000A4757">
              <w:rPr>
                <w:rFonts w:ascii="Arial" w:hAnsi="Arial" w:cs="Arial"/>
                <w:noProof/>
                <w:webHidden/>
              </w:rPr>
              <w:t>25</w:t>
            </w:r>
            <w:r w:rsidRPr="000A4757">
              <w:rPr>
                <w:rFonts w:ascii="Arial" w:hAnsi="Arial" w:cs="Arial"/>
                <w:noProof/>
                <w:webHidden/>
              </w:rPr>
              <w:fldChar w:fldCharType="end"/>
            </w:r>
          </w:hyperlink>
        </w:p>
        <w:p w14:paraId="184E4E45" w14:textId="1C0B36F4" w:rsidR="000A4757" w:rsidRPr="000A4757" w:rsidRDefault="000A4757">
          <w:pPr>
            <w:pStyle w:val="TOC2"/>
            <w:rPr>
              <w:rFonts w:ascii="Arial" w:eastAsiaTheme="minorEastAsia" w:hAnsi="Arial" w:cs="Arial"/>
              <w:noProof/>
              <w:sz w:val="22"/>
              <w:szCs w:val="22"/>
              <w:lang w:val="en-IE" w:eastAsia="en-IE"/>
            </w:rPr>
          </w:pPr>
          <w:hyperlink w:anchor="_Toc121498154" w:history="1">
            <w:r w:rsidRPr="000A4757">
              <w:rPr>
                <w:rStyle w:val="Hyperlink"/>
                <w:rFonts w:ascii="Arial" w:hAnsi="Arial" w:cs="Arial"/>
                <w:noProof/>
              </w:rPr>
              <w:t>2.4.</w:t>
            </w:r>
            <w:r w:rsidRPr="000A4757">
              <w:rPr>
                <w:rFonts w:ascii="Arial" w:eastAsiaTheme="minorEastAsia" w:hAnsi="Arial" w:cs="Arial"/>
                <w:noProof/>
                <w:sz w:val="22"/>
                <w:szCs w:val="22"/>
                <w:lang w:val="en-IE" w:eastAsia="en-IE"/>
              </w:rPr>
              <w:tab/>
            </w:r>
            <w:r w:rsidRPr="000A4757">
              <w:rPr>
                <w:rStyle w:val="Hyperlink"/>
                <w:rFonts w:ascii="Arial" w:hAnsi="Arial" w:cs="Arial"/>
                <w:noProof/>
              </w:rPr>
              <w:t>Summary - challenges facing hereditary cancer services in Ireland</w:t>
            </w:r>
            <w:r w:rsidRPr="000A4757">
              <w:rPr>
                <w:rFonts w:ascii="Arial" w:hAnsi="Arial" w:cs="Arial"/>
                <w:noProof/>
                <w:webHidden/>
              </w:rPr>
              <w:tab/>
            </w:r>
            <w:r w:rsidRPr="000A4757">
              <w:rPr>
                <w:rFonts w:ascii="Arial" w:hAnsi="Arial" w:cs="Arial"/>
                <w:noProof/>
                <w:webHidden/>
              </w:rPr>
              <w:fldChar w:fldCharType="begin"/>
            </w:r>
            <w:r w:rsidRPr="000A4757">
              <w:rPr>
                <w:rFonts w:ascii="Arial" w:hAnsi="Arial" w:cs="Arial"/>
                <w:noProof/>
                <w:webHidden/>
              </w:rPr>
              <w:instrText xml:space="preserve"> PAGEREF _Toc121498154 \h </w:instrText>
            </w:r>
            <w:r w:rsidRPr="000A4757">
              <w:rPr>
                <w:rFonts w:ascii="Arial" w:hAnsi="Arial" w:cs="Arial"/>
                <w:noProof/>
                <w:webHidden/>
              </w:rPr>
            </w:r>
            <w:r w:rsidRPr="000A4757">
              <w:rPr>
                <w:rFonts w:ascii="Arial" w:hAnsi="Arial" w:cs="Arial"/>
                <w:noProof/>
                <w:webHidden/>
              </w:rPr>
              <w:fldChar w:fldCharType="separate"/>
            </w:r>
            <w:r w:rsidRPr="000A4757">
              <w:rPr>
                <w:rFonts w:ascii="Arial" w:hAnsi="Arial" w:cs="Arial"/>
                <w:noProof/>
                <w:webHidden/>
              </w:rPr>
              <w:t>27</w:t>
            </w:r>
            <w:r w:rsidRPr="000A4757">
              <w:rPr>
                <w:rFonts w:ascii="Arial" w:hAnsi="Arial" w:cs="Arial"/>
                <w:noProof/>
                <w:webHidden/>
              </w:rPr>
              <w:fldChar w:fldCharType="end"/>
            </w:r>
          </w:hyperlink>
        </w:p>
        <w:p w14:paraId="4F79423A" w14:textId="4DEF6B6A" w:rsidR="000A4757" w:rsidRPr="000A4757" w:rsidRDefault="000A4757" w:rsidP="000A4757">
          <w:pPr>
            <w:pStyle w:val="TOC2"/>
            <w:rPr>
              <w:rFonts w:ascii="Arial" w:eastAsiaTheme="minorEastAsia" w:hAnsi="Arial" w:cs="Arial"/>
              <w:noProof/>
              <w:sz w:val="22"/>
              <w:szCs w:val="22"/>
              <w:lang w:val="en-IE" w:eastAsia="en-IE"/>
            </w:rPr>
          </w:pPr>
          <w:hyperlink w:anchor="_Toc121498155" w:history="1">
            <w:r w:rsidRPr="000A4757">
              <w:rPr>
                <w:rStyle w:val="Hyperlink"/>
                <w:rFonts w:ascii="Arial" w:hAnsi="Arial" w:cs="Arial"/>
                <w:noProof/>
              </w:rPr>
              <w:t>2.5.</w:t>
            </w:r>
            <w:r w:rsidRPr="000A4757">
              <w:rPr>
                <w:rFonts w:ascii="Arial" w:eastAsiaTheme="minorEastAsia" w:hAnsi="Arial" w:cs="Arial"/>
                <w:noProof/>
                <w:sz w:val="22"/>
                <w:szCs w:val="22"/>
                <w:lang w:val="en-IE" w:eastAsia="en-IE"/>
              </w:rPr>
              <w:tab/>
            </w:r>
            <w:r w:rsidRPr="000A4757">
              <w:rPr>
                <w:rStyle w:val="Hyperlink"/>
                <w:rFonts w:ascii="Arial" w:hAnsi="Arial" w:cs="Arial"/>
                <w:noProof/>
              </w:rPr>
              <w:t>Optimising hereditary cancer services in Ireland</w:t>
            </w:r>
            <w:r w:rsidRPr="000A4757">
              <w:rPr>
                <w:rFonts w:ascii="Arial" w:hAnsi="Arial" w:cs="Arial"/>
                <w:noProof/>
                <w:webHidden/>
              </w:rPr>
              <w:tab/>
            </w:r>
            <w:r w:rsidRPr="000A4757">
              <w:rPr>
                <w:rFonts w:ascii="Arial" w:hAnsi="Arial" w:cs="Arial"/>
                <w:noProof/>
                <w:webHidden/>
              </w:rPr>
              <w:fldChar w:fldCharType="begin"/>
            </w:r>
            <w:r w:rsidRPr="000A4757">
              <w:rPr>
                <w:rFonts w:ascii="Arial" w:hAnsi="Arial" w:cs="Arial"/>
                <w:noProof/>
                <w:webHidden/>
              </w:rPr>
              <w:instrText xml:space="preserve"> PAGEREF _Toc121498155 \h </w:instrText>
            </w:r>
            <w:r w:rsidRPr="000A4757">
              <w:rPr>
                <w:rFonts w:ascii="Arial" w:hAnsi="Arial" w:cs="Arial"/>
                <w:noProof/>
                <w:webHidden/>
              </w:rPr>
            </w:r>
            <w:r w:rsidRPr="000A4757">
              <w:rPr>
                <w:rFonts w:ascii="Arial" w:hAnsi="Arial" w:cs="Arial"/>
                <w:noProof/>
                <w:webHidden/>
              </w:rPr>
              <w:fldChar w:fldCharType="separate"/>
            </w:r>
            <w:r w:rsidRPr="000A4757">
              <w:rPr>
                <w:rFonts w:ascii="Arial" w:hAnsi="Arial" w:cs="Arial"/>
                <w:noProof/>
                <w:webHidden/>
              </w:rPr>
              <w:t>28</w:t>
            </w:r>
            <w:r w:rsidRPr="000A4757">
              <w:rPr>
                <w:rFonts w:ascii="Arial" w:hAnsi="Arial" w:cs="Arial"/>
                <w:noProof/>
                <w:webHidden/>
              </w:rPr>
              <w:fldChar w:fldCharType="end"/>
            </w:r>
          </w:hyperlink>
        </w:p>
        <w:p w14:paraId="79EE9218" w14:textId="58A275E2" w:rsidR="000A4757" w:rsidRPr="000A4757" w:rsidRDefault="000A4757">
          <w:pPr>
            <w:pStyle w:val="TOC1"/>
            <w:tabs>
              <w:tab w:val="left" w:pos="480"/>
              <w:tab w:val="right" w:leader="dot" w:pos="9016"/>
            </w:tabs>
            <w:rPr>
              <w:rFonts w:ascii="Arial" w:eastAsiaTheme="minorEastAsia" w:hAnsi="Arial" w:cs="Arial"/>
              <w:noProof/>
              <w:sz w:val="22"/>
              <w:szCs w:val="22"/>
              <w:lang w:val="en-IE" w:eastAsia="en-IE"/>
            </w:rPr>
          </w:pPr>
          <w:hyperlink w:anchor="_Toc121498158" w:history="1">
            <w:r w:rsidRPr="000A4757">
              <w:rPr>
                <w:rStyle w:val="Hyperlink"/>
                <w:rFonts w:ascii="Arial" w:hAnsi="Arial" w:cs="Arial"/>
                <w:noProof/>
              </w:rPr>
              <w:t>3.</w:t>
            </w:r>
            <w:r w:rsidRPr="000A4757">
              <w:rPr>
                <w:rFonts w:ascii="Arial" w:eastAsiaTheme="minorEastAsia" w:hAnsi="Arial" w:cs="Arial"/>
                <w:noProof/>
                <w:sz w:val="22"/>
                <w:szCs w:val="22"/>
                <w:lang w:val="en-IE" w:eastAsia="en-IE"/>
              </w:rPr>
              <w:tab/>
            </w:r>
            <w:r w:rsidRPr="000A4757">
              <w:rPr>
                <w:rStyle w:val="Hyperlink"/>
                <w:rFonts w:ascii="Arial" w:hAnsi="Arial" w:cs="Arial"/>
                <w:noProof/>
              </w:rPr>
              <w:t>Vision for the model of care</w:t>
            </w:r>
            <w:r w:rsidRPr="000A4757">
              <w:rPr>
                <w:rFonts w:ascii="Arial" w:hAnsi="Arial" w:cs="Arial"/>
                <w:noProof/>
                <w:webHidden/>
              </w:rPr>
              <w:tab/>
            </w:r>
            <w:r w:rsidRPr="000A4757">
              <w:rPr>
                <w:rFonts w:ascii="Arial" w:hAnsi="Arial" w:cs="Arial"/>
                <w:noProof/>
                <w:webHidden/>
              </w:rPr>
              <w:fldChar w:fldCharType="begin"/>
            </w:r>
            <w:r w:rsidRPr="000A4757">
              <w:rPr>
                <w:rFonts w:ascii="Arial" w:hAnsi="Arial" w:cs="Arial"/>
                <w:noProof/>
                <w:webHidden/>
              </w:rPr>
              <w:instrText xml:space="preserve"> PAGEREF _Toc121498158 \h </w:instrText>
            </w:r>
            <w:r w:rsidRPr="000A4757">
              <w:rPr>
                <w:rFonts w:ascii="Arial" w:hAnsi="Arial" w:cs="Arial"/>
                <w:noProof/>
                <w:webHidden/>
              </w:rPr>
            </w:r>
            <w:r w:rsidRPr="000A4757">
              <w:rPr>
                <w:rFonts w:ascii="Arial" w:hAnsi="Arial" w:cs="Arial"/>
                <w:noProof/>
                <w:webHidden/>
              </w:rPr>
              <w:fldChar w:fldCharType="separate"/>
            </w:r>
            <w:r w:rsidRPr="000A4757">
              <w:rPr>
                <w:rFonts w:ascii="Arial" w:hAnsi="Arial" w:cs="Arial"/>
                <w:noProof/>
                <w:webHidden/>
              </w:rPr>
              <w:t>30</w:t>
            </w:r>
            <w:r w:rsidRPr="000A4757">
              <w:rPr>
                <w:rFonts w:ascii="Arial" w:hAnsi="Arial" w:cs="Arial"/>
                <w:noProof/>
                <w:webHidden/>
              </w:rPr>
              <w:fldChar w:fldCharType="end"/>
            </w:r>
          </w:hyperlink>
        </w:p>
        <w:p w14:paraId="5067998E" w14:textId="73B57A99" w:rsidR="000A4757" w:rsidRPr="000A4757" w:rsidRDefault="000A4757">
          <w:pPr>
            <w:pStyle w:val="TOC2"/>
            <w:rPr>
              <w:rFonts w:ascii="Arial" w:eastAsiaTheme="minorEastAsia" w:hAnsi="Arial" w:cs="Arial"/>
              <w:noProof/>
              <w:sz w:val="22"/>
              <w:szCs w:val="22"/>
              <w:lang w:val="en-IE" w:eastAsia="en-IE"/>
            </w:rPr>
          </w:pPr>
          <w:hyperlink w:anchor="_Toc121498159" w:history="1">
            <w:r w:rsidRPr="000A4757">
              <w:rPr>
                <w:rStyle w:val="Hyperlink"/>
                <w:rFonts w:ascii="Arial" w:hAnsi="Arial" w:cs="Arial"/>
                <w:noProof/>
              </w:rPr>
              <w:t>3.1.</w:t>
            </w:r>
            <w:r w:rsidRPr="000A4757">
              <w:rPr>
                <w:rFonts w:ascii="Arial" w:eastAsiaTheme="minorEastAsia" w:hAnsi="Arial" w:cs="Arial"/>
                <w:noProof/>
                <w:sz w:val="22"/>
                <w:szCs w:val="22"/>
                <w:lang w:val="en-IE" w:eastAsia="en-IE"/>
              </w:rPr>
              <w:tab/>
            </w:r>
            <w:r w:rsidRPr="000A4757">
              <w:rPr>
                <w:rStyle w:val="Hyperlink"/>
                <w:rFonts w:ascii="Arial" w:hAnsi="Arial" w:cs="Arial"/>
                <w:noProof/>
              </w:rPr>
              <w:t>Evidence-based national guidance</w:t>
            </w:r>
            <w:r w:rsidRPr="000A4757">
              <w:rPr>
                <w:rFonts w:ascii="Arial" w:hAnsi="Arial" w:cs="Arial"/>
                <w:noProof/>
                <w:webHidden/>
              </w:rPr>
              <w:tab/>
            </w:r>
            <w:r w:rsidRPr="000A4757">
              <w:rPr>
                <w:rFonts w:ascii="Arial" w:hAnsi="Arial" w:cs="Arial"/>
                <w:noProof/>
                <w:webHidden/>
              </w:rPr>
              <w:fldChar w:fldCharType="begin"/>
            </w:r>
            <w:r w:rsidRPr="000A4757">
              <w:rPr>
                <w:rFonts w:ascii="Arial" w:hAnsi="Arial" w:cs="Arial"/>
                <w:noProof/>
                <w:webHidden/>
              </w:rPr>
              <w:instrText xml:space="preserve"> PAGEREF _Toc121498159 \h </w:instrText>
            </w:r>
            <w:r w:rsidRPr="000A4757">
              <w:rPr>
                <w:rFonts w:ascii="Arial" w:hAnsi="Arial" w:cs="Arial"/>
                <w:noProof/>
                <w:webHidden/>
              </w:rPr>
            </w:r>
            <w:r w:rsidRPr="000A4757">
              <w:rPr>
                <w:rFonts w:ascii="Arial" w:hAnsi="Arial" w:cs="Arial"/>
                <w:noProof/>
                <w:webHidden/>
              </w:rPr>
              <w:fldChar w:fldCharType="separate"/>
            </w:r>
            <w:r w:rsidRPr="000A4757">
              <w:rPr>
                <w:rFonts w:ascii="Arial" w:hAnsi="Arial" w:cs="Arial"/>
                <w:noProof/>
                <w:webHidden/>
              </w:rPr>
              <w:t>30</w:t>
            </w:r>
            <w:r w:rsidRPr="000A4757">
              <w:rPr>
                <w:rFonts w:ascii="Arial" w:hAnsi="Arial" w:cs="Arial"/>
                <w:noProof/>
                <w:webHidden/>
              </w:rPr>
              <w:fldChar w:fldCharType="end"/>
            </w:r>
          </w:hyperlink>
        </w:p>
        <w:p w14:paraId="317AB9B9" w14:textId="36F6C329" w:rsidR="000A4757" w:rsidRPr="000A4757" w:rsidRDefault="000A4757">
          <w:pPr>
            <w:pStyle w:val="TOC2"/>
            <w:rPr>
              <w:rFonts w:ascii="Arial" w:eastAsiaTheme="minorEastAsia" w:hAnsi="Arial" w:cs="Arial"/>
              <w:noProof/>
              <w:sz w:val="22"/>
              <w:szCs w:val="22"/>
              <w:lang w:val="en-IE" w:eastAsia="en-IE"/>
            </w:rPr>
          </w:pPr>
          <w:hyperlink w:anchor="_Toc121498160" w:history="1">
            <w:r w:rsidRPr="000A4757">
              <w:rPr>
                <w:rStyle w:val="Hyperlink"/>
                <w:rFonts w:ascii="Arial" w:hAnsi="Arial" w:cs="Arial"/>
                <w:noProof/>
              </w:rPr>
              <w:t>3.2.</w:t>
            </w:r>
            <w:r w:rsidRPr="000A4757">
              <w:rPr>
                <w:rFonts w:ascii="Arial" w:eastAsiaTheme="minorEastAsia" w:hAnsi="Arial" w:cs="Arial"/>
                <w:noProof/>
                <w:sz w:val="22"/>
                <w:szCs w:val="22"/>
                <w:lang w:val="en-IE" w:eastAsia="en-IE"/>
              </w:rPr>
              <w:tab/>
            </w:r>
            <w:r w:rsidRPr="000A4757">
              <w:rPr>
                <w:rStyle w:val="Hyperlink"/>
                <w:rFonts w:ascii="Arial" w:hAnsi="Arial" w:cs="Arial"/>
                <w:noProof/>
              </w:rPr>
              <w:t>Equity of access</w:t>
            </w:r>
            <w:r w:rsidRPr="000A4757">
              <w:rPr>
                <w:rFonts w:ascii="Arial" w:hAnsi="Arial" w:cs="Arial"/>
                <w:noProof/>
                <w:webHidden/>
              </w:rPr>
              <w:tab/>
            </w:r>
            <w:r w:rsidRPr="000A4757">
              <w:rPr>
                <w:rFonts w:ascii="Arial" w:hAnsi="Arial" w:cs="Arial"/>
                <w:noProof/>
                <w:webHidden/>
              </w:rPr>
              <w:fldChar w:fldCharType="begin"/>
            </w:r>
            <w:r w:rsidRPr="000A4757">
              <w:rPr>
                <w:rFonts w:ascii="Arial" w:hAnsi="Arial" w:cs="Arial"/>
                <w:noProof/>
                <w:webHidden/>
              </w:rPr>
              <w:instrText xml:space="preserve"> PAGEREF _Toc121498160 \h </w:instrText>
            </w:r>
            <w:r w:rsidRPr="000A4757">
              <w:rPr>
                <w:rFonts w:ascii="Arial" w:hAnsi="Arial" w:cs="Arial"/>
                <w:noProof/>
                <w:webHidden/>
              </w:rPr>
            </w:r>
            <w:r w:rsidRPr="000A4757">
              <w:rPr>
                <w:rFonts w:ascii="Arial" w:hAnsi="Arial" w:cs="Arial"/>
                <w:noProof/>
                <w:webHidden/>
              </w:rPr>
              <w:fldChar w:fldCharType="separate"/>
            </w:r>
            <w:r w:rsidRPr="000A4757">
              <w:rPr>
                <w:rFonts w:ascii="Arial" w:hAnsi="Arial" w:cs="Arial"/>
                <w:noProof/>
                <w:webHidden/>
              </w:rPr>
              <w:t>30</w:t>
            </w:r>
            <w:r w:rsidRPr="000A4757">
              <w:rPr>
                <w:rFonts w:ascii="Arial" w:hAnsi="Arial" w:cs="Arial"/>
                <w:noProof/>
                <w:webHidden/>
              </w:rPr>
              <w:fldChar w:fldCharType="end"/>
            </w:r>
          </w:hyperlink>
        </w:p>
        <w:p w14:paraId="4C33BF94" w14:textId="2373B63B" w:rsidR="000A4757" w:rsidRPr="000A4757" w:rsidRDefault="000A4757">
          <w:pPr>
            <w:pStyle w:val="TOC2"/>
            <w:rPr>
              <w:rFonts w:ascii="Arial" w:eastAsiaTheme="minorEastAsia" w:hAnsi="Arial" w:cs="Arial"/>
              <w:noProof/>
              <w:sz w:val="22"/>
              <w:szCs w:val="22"/>
              <w:lang w:val="en-IE" w:eastAsia="en-IE"/>
            </w:rPr>
          </w:pPr>
          <w:hyperlink w:anchor="_Toc121498161" w:history="1">
            <w:r w:rsidRPr="000A4757">
              <w:rPr>
                <w:rStyle w:val="Hyperlink"/>
                <w:rFonts w:ascii="Arial" w:hAnsi="Arial" w:cs="Arial"/>
                <w:noProof/>
              </w:rPr>
              <w:t>3.3.</w:t>
            </w:r>
            <w:r w:rsidRPr="000A4757">
              <w:rPr>
                <w:rFonts w:ascii="Arial" w:eastAsiaTheme="minorEastAsia" w:hAnsi="Arial" w:cs="Arial"/>
                <w:noProof/>
                <w:sz w:val="22"/>
                <w:szCs w:val="22"/>
                <w:lang w:val="en-IE" w:eastAsia="en-IE"/>
              </w:rPr>
              <w:tab/>
            </w:r>
            <w:r w:rsidRPr="000A4757">
              <w:rPr>
                <w:rStyle w:val="Hyperlink"/>
                <w:rFonts w:ascii="Arial" w:hAnsi="Arial" w:cs="Arial"/>
                <w:noProof/>
              </w:rPr>
              <w:t>Clarity of roles within an overarching model of care</w:t>
            </w:r>
            <w:r w:rsidRPr="000A4757">
              <w:rPr>
                <w:rFonts w:ascii="Arial" w:hAnsi="Arial" w:cs="Arial"/>
                <w:noProof/>
                <w:webHidden/>
              </w:rPr>
              <w:tab/>
            </w:r>
            <w:r w:rsidRPr="000A4757">
              <w:rPr>
                <w:rFonts w:ascii="Arial" w:hAnsi="Arial" w:cs="Arial"/>
                <w:noProof/>
                <w:webHidden/>
              </w:rPr>
              <w:fldChar w:fldCharType="begin"/>
            </w:r>
            <w:r w:rsidRPr="000A4757">
              <w:rPr>
                <w:rFonts w:ascii="Arial" w:hAnsi="Arial" w:cs="Arial"/>
                <w:noProof/>
                <w:webHidden/>
              </w:rPr>
              <w:instrText xml:space="preserve"> PAGEREF _Toc121498161 \h </w:instrText>
            </w:r>
            <w:r w:rsidRPr="000A4757">
              <w:rPr>
                <w:rFonts w:ascii="Arial" w:hAnsi="Arial" w:cs="Arial"/>
                <w:noProof/>
                <w:webHidden/>
              </w:rPr>
            </w:r>
            <w:r w:rsidRPr="000A4757">
              <w:rPr>
                <w:rFonts w:ascii="Arial" w:hAnsi="Arial" w:cs="Arial"/>
                <w:noProof/>
                <w:webHidden/>
              </w:rPr>
              <w:fldChar w:fldCharType="separate"/>
            </w:r>
            <w:r w:rsidRPr="000A4757">
              <w:rPr>
                <w:rFonts w:ascii="Arial" w:hAnsi="Arial" w:cs="Arial"/>
                <w:noProof/>
                <w:webHidden/>
              </w:rPr>
              <w:t>31</w:t>
            </w:r>
            <w:r w:rsidRPr="000A4757">
              <w:rPr>
                <w:rFonts w:ascii="Arial" w:hAnsi="Arial" w:cs="Arial"/>
                <w:noProof/>
                <w:webHidden/>
              </w:rPr>
              <w:fldChar w:fldCharType="end"/>
            </w:r>
          </w:hyperlink>
        </w:p>
        <w:p w14:paraId="784974A4" w14:textId="7828EDAB" w:rsidR="000A4757" w:rsidRPr="000A4757" w:rsidRDefault="000A4757">
          <w:pPr>
            <w:pStyle w:val="TOC2"/>
            <w:rPr>
              <w:rFonts w:ascii="Arial" w:eastAsiaTheme="minorEastAsia" w:hAnsi="Arial" w:cs="Arial"/>
              <w:noProof/>
              <w:sz w:val="22"/>
              <w:szCs w:val="22"/>
              <w:lang w:val="en-IE" w:eastAsia="en-IE"/>
            </w:rPr>
          </w:pPr>
          <w:hyperlink w:anchor="_Toc121498162" w:history="1">
            <w:r w:rsidRPr="000A4757">
              <w:rPr>
                <w:rStyle w:val="Hyperlink"/>
                <w:rFonts w:ascii="Arial" w:hAnsi="Arial" w:cs="Arial"/>
                <w:noProof/>
              </w:rPr>
              <w:t>3.4.</w:t>
            </w:r>
            <w:r w:rsidRPr="000A4757">
              <w:rPr>
                <w:rFonts w:ascii="Arial" w:eastAsiaTheme="minorEastAsia" w:hAnsi="Arial" w:cs="Arial"/>
                <w:noProof/>
                <w:sz w:val="22"/>
                <w:szCs w:val="22"/>
                <w:lang w:val="en-IE" w:eastAsia="en-IE"/>
              </w:rPr>
              <w:tab/>
            </w:r>
            <w:r w:rsidRPr="000A4757">
              <w:rPr>
                <w:rStyle w:val="Hyperlink"/>
                <w:rFonts w:ascii="Arial" w:hAnsi="Arial" w:cs="Arial"/>
                <w:noProof/>
              </w:rPr>
              <w:t>Right person, right place, right time – assessment and testing</w:t>
            </w:r>
            <w:r w:rsidRPr="000A4757">
              <w:rPr>
                <w:rFonts w:ascii="Arial" w:hAnsi="Arial" w:cs="Arial"/>
                <w:noProof/>
                <w:webHidden/>
              </w:rPr>
              <w:tab/>
            </w:r>
            <w:r w:rsidRPr="000A4757">
              <w:rPr>
                <w:rFonts w:ascii="Arial" w:hAnsi="Arial" w:cs="Arial"/>
                <w:noProof/>
                <w:webHidden/>
              </w:rPr>
              <w:fldChar w:fldCharType="begin"/>
            </w:r>
            <w:r w:rsidRPr="000A4757">
              <w:rPr>
                <w:rFonts w:ascii="Arial" w:hAnsi="Arial" w:cs="Arial"/>
                <w:noProof/>
                <w:webHidden/>
              </w:rPr>
              <w:instrText xml:space="preserve"> PAGEREF _Toc121498162 \h </w:instrText>
            </w:r>
            <w:r w:rsidRPr="000A4757">
              <w:rPr>
                <w:rFonts w:ascii="Arial" w:hAnsi="Arial" w:cs="Arial"/>
                <w:noProof/>
                <w:webHidden/>
              </w:rPr>
            </w:r>
            <w:r w:rsidRPr="000A4757">
              <w:rPr>
                <w:rFonts w:ascii="Arial" w:hAnsi="Arial" w:cs="Arial"/>
                <w:noProof/>
                <w:webHidden/>
              </w:rPr>
              <w:fldChar w:fldCharType="separate"/>
            </w:r>
            <w:r w:rsidRPr="000A4757">
              <w:rPr>
                <w:rFonts w:ascii="Arial" w:hAnsi="Arial" w:cs="Arial"/>
                <w:noProof/>
                <w:webHidden/>
              </w:rPr>
              <w:t>31</w:t>
            </w:r>
            <w:r w:rsidRPr="000A4757">
              <w:rPr>
                <w:rFonts w:ascii="Arial" w:hAnsi="Arial" w:cs="Arial"/>
                <w:noProof/>
                <w:webHidden/>
              </w:rPr>
              <w:fldChar w:fldCharType="end"/>
            </w:r>
          </w:hyperlink>
        </w:p>
        <w:p w14:paraId="350CBCA7" w14:textId="45A80E5F" w:rsidR="000A4757" w:rsidRPr="000A4757" w:rsidRDefault="000A4757">
          <w:pPr>
            <w:pStyle w:val="TOC2"/>
            <w:rPr>
              <w:rFonts w:ascii="Arial" w:eastAsiaTheme="minorEastAsia" w:hAnsi="Arial" w:cs="Arial"/>
              <w:noProof/>
              <w:sz w:val="22"/>
              <w:szCs w:val="22"/>
              <w:lang w:val="en-IE" w:eastAsia="en-IE"/>
            </w:rPr>
          </w:pPr>
          <w:hyperlink w:anchor="_Toc121498163" w:history="1">
            <w:r w:rsidRPr="000A4757">
              <w:rPr>
                <w:rStyle w:val="Hyperlink"/>
                <w:rFonts w:ascii="Arial" w:hAnsi="Arial" w:cs="Arial"/>
                <w:noProof/>
              </w:rPr>
              <w:t>3.5.</w:t>
            </w:r>
            <w:r w:rsidRPr="000A4757">
              <w:rPr>
                <w:rFonts w:ascii="Arial" w:eastAsiaTheme="minorEastAsia" w:hAnsi="Arial" w:cs="Arial"/>
                <w:noProof/>
                <w:sz w:val="22"/>
                <w:szCs w:val="22"/>
                <w:lang w:val="en-IE" w:eastAsia="en-IE"/>
              </w:rPr>
              <w:tab/>
            </w:r>
            <w:r w:rsidRPr="000A4757">
              <w:rPr>
                <w:rStyle w:val="Hyperlink"/>
                <w:rFonts w:ascii="Arial" w:hAnsi="Arial" w:cs="Arial"/>
                <w:noProof/>
              </w:rPr>
              <w:t>Appropriate use of technology</w:t>
            </w:r>
            <w:r w:rsidRPr="000A4757">
              <w:rPr>
                <w:rFonts w:ascii="Arial" w:hAnsi="Arial" w:cs="Arial"/>
                <w:noProof/>
                <w:webHidden/>
              </w:rPr>
              <w:tab/>
            </w:r>
            <w:r w:rsidRPr="000A4757">
              <w:rPr>
                <w:rFonts w:ascii="Arial" w:hAnsi="Arial" w:cs="Arial"/>
                <w:noProof/>
                <w:webHidden/>
              </w:rPr>
              <w:fldChar w:fldCharType="begin"/>
            </w:r>
            <w:r w:rsidRPr="000A4757">
              <w:rPr>
                <w:rFonts w:ascii="Arial" w:hAnsi="Arial" w:cs="Arial"/>
                <w:noProof/>
                <w:webHidden/>
              </w:rPr>
              <w:instrText xml:space="preserve"> PAGEREF _Toc121498163 \h </w:instrText>
            </w:r>
            <w:r w:rsidRPr="000A4757">
              <w:rPr>
                <w:rFonts w:ascii="Arial" w:hAnsi="Arial" w:cs="Arial"/>
                <w:noProof/>
                <w:webHidden/>
              </w:rPr>
            </w:r>
            <w:r w:rsidRPr="000A4757">
              <w:rPr>
                <w:rFonts w:ascii="Arial" w:hAnsi="Arial" w:cs="Arial"/>
                <w:noProof/>
                <w:webHidden/>
              </w:rPr>
              <w:fldChar w:fldCharType="separate"/>
            </w:r>
            <w:r w:rsidRPr="000A4757">
              <w:rPr>
                <w:rFonts w:ascii="Arial" w:hAnsi="Arial" w:cs="Arial"/>
                <w:noProof/>
                <w:webHidden/>
              </w:rPr>
              <w:t>31</w:t>
            </w:r>
            <w:r w:rsidRPr="000A4757">
              <w:rPr>
                <w:rFonts w:ascii="Arial" w:hAnsi="Arial" w:cs="Arial"/>
                <w:noProof/>
                <w:webHidden/>
              </w:rPr>
              <w:fldChar w:fldCharType="end"/>
            </w:r>
          </w:hyperlink>
        </w:p>
        <w:p w14:paraId="44AE1CEC" w14:textId="51754BC1" w:rsidR="000A4757" w:rsidRPr="000A4757" w:rsidRDefault="000A4757">
          <w:pPr>
            <w:pStyle w:val="TOC2"/>
            <w:rPr>
              <w:rFonts w:ascii="Arial" w:eastAsiaTheme="minorEastAsia" w:hAnsi="Arial" w:cs="Arial"/>
              <w:noProof/>
              <w:sz w:val="22"/>
              <w:szCs w:val="22"/>
              <w:lang w:val="en-IE" w:eastAsia="en-IE"/>
            </w:rPr>
          </w:pPr>
          <w:hyperlink w:anchor="_Toc121498164" w:history="1">
            <w:r w:rsidRPr="000A4757">
              <w:rPr>
                <w:rStyle w:val="Hyperlink"/>
                <w:rFonts w:ascii="Arial" w:hAnsi="Arial" w:cs="Arial"/>
                <w:noProof/>
              </w:rPr>
              <w:t>3.6.</w:t>
            </w:r>
            <w:r w:rsidRPr="000A4757">
              <w:rPr>
                <w:rFonts w:ascii="Arial" w:eastAsiaTheme="minorEastAsia" w:hAnsi="Arial" w:cs="Arial"/>
                <w:noProof/>
                <w:sz w:val="22"/>
                <w:szCs w:val="22"/>
                <w:lang w:val="en-IE" w:eastAsia="en-IE"/>
              </w:rPr>
              <w:tab/>
            </w:r>
            <w:r w:rsidRPr="000A4757">
              <w:rPr>
                <w:rStyle w:val="Hyperlink"/>
                <w:rFonts w:ascii="Arial" w:hAnsi="Arial" w:cs="Arial"/>
                <w:noProof/>
              </w:rPr>
              <w:t>Timely access to genetics assessment +/- testing and result</w:t>
            </w:r>
            <w:r w:rsidRPr="000A4757">
              <w:rPr>
                <w:rFonts w:ascii="Arial" w:hAnsi="Arial" w:cs="Arial"/>
                <w:noProof/>
                <w:webHidden/>
              </w:rPr>
              <w:tab/>
            </w:r>
            <w:r w:rsidRPr="000A4757">
              <w:rPr>
                <w:rFonts w:ascii="Arial" w:hAnsi="Arial" w:cs="Arial"/>
                <w:noProof/>
                <w:webHidden/>
              </w:rPr>
              <w:fldChar w:fldCharType="begin"/>
            </w:r>
            <w:r w:rsidRPr="000A4757">
              <w:rPr>
                <w:rFonts w:ascii="Arial" w:hAnsi="Arial" w:cs="Arial"/>
                <w:noProof/>
                <w:webHidden/>
              </w:rPr>
              <w:instrText xml:space="preserve"> PAGEREF _Toc121498164 \h </w:instrText>
            </w:r>
            <w:r w:rsidRPr="000A4757">
              <w:rPr>
                <w:rFonts w:ascii="Arial" w:hAnsi="Arial" w:cs="Arial"/>
                <w:noProof/>
                <w:webHidden/>
              </w:rPr>
            </w:r>
            <w:r w:rsidRPr="000A4757">
              <w:rPr>
                <w:rFonts w:ascii="Arial" w:hAnsi="Arial" w:cs="Arial"/>
                <w:noProof/>
                <w:webHidden/>
              </w:rPr>
              <w:fldChar w:fldCharType="separate"/>
            </w:r>
            <w:r w:rsidRPr="000A4757">
              <w:rPr>
                <w:rFonts w:ascii="Arial" w:hAnsi="Arial" w:cs="Arial"/>
                <w:noProof/>
                <w:webHidden/>
              </w:rPr>
              <w:t>32</w:t>
            </w:r>
            <w:r w:rsidRPr="000A4757">
              <w:rPr>
                <w:rFonts w:ascii="Arial" w:hAnsi="Arial" w:cs="Arial"/>
                <w:noProof/>
                <w:webHidden/>
              </w:rPr>
              <w:fldChar w:fldCharType="end"/>
            </w:r>
          </w:hyperlink>
        </w:p>
        <w:p w14:paraId="669863CC" w14:textId="73A7A70B" w:rsidR="000A4757" w:rsidRPr="000A4757" w:rsidRDefault="000A4757">
          <w:pPr>
            <w:pStyle w:val="TOC2"/>
            <w:rPr>
              <w:rFonts w:ascii="Arial" w:eastAsiaTheme="minorEastAsia" w:hAnsi="Arial" w:cs="Arial"/>
              <w:noProof/>
              <w:sz w:val="22"/>
              <w:szCs w:val="22"/>
              <w:lang w:val="en-IE" w:eastAsia="en-IE"/>
            </w:rPr>
          </w:pPr>
          <w:hyperlink w:anchor="_Toc121498165" w:history="1">
            <w:r w:rsidRPr="000A4757">
              <w:rPr>
                <w:rStyle w:val="Hyperlink"/>
                <w:rFonts w:ascii="Arial" w:hAnsi="Arial" w:cs="Arial"/>
                <w:noProof/>
              </w:rPr>
              <w:t>3.7.</w:t>
            </w:r>
            <w:r w:rsidRPr="000A4757">
              <w:rPr>
                <w:rFonts w:ascii="Arial" w:eastAsiaTheme="minorEastAsia" w:hAnsi="Arial" w:cs="Arial"/>
                <w:noProof/>
                <w:sz w:val="22"/>
                <w:szCs w:val="22"/>
                <w:lang w:val="en-IE" w:eastAsia="en-IE"/>
              </w:rPr>
              <w:tab/>
            </w:r>
            <w:r w:rsidRPr="000A4757">
              <w:rPr>
                <w:rStyle w:val="Hyperlink"/>
                <w:rFonts w:ascii="Arial" w:hAnsi="Arial" w:cs="Arial"/>
                <w:noProof/>
              </w:rPr>
              <w:t>Timely access to risk-reduction options</w:t>
            </w:r>
            <w:r w:rsidRPr="000A4757">
              <w:rPr>
                <w:rFonts w:ascii="Arial" w:hAnsi="Arial" w:cs="Arial"/>
                <w:noProof/>
                <w:webHidden/>
              </w:rPr>
              <w:tab/>
            </w:r>
            <w:r w:rsidRPr="000A4757">
              <w:rPr>
                <w:rFonts w:ascii="Arial" w:hAnsi="Arial" w:cs="Arial"/>
                <w:noProof/>
                <w:webHidden/>
              </w:rPr>
              <w:fldChar w:fldCharType="begin"/>
            </w:r>
            <w:r w:rsidRPr="000A4757">
              <w:rPr>
                <w:rFonts w:ascii="Arial" w:hAnsi="Arial" w:cs="Arial"/>
                <w:noProof/>
                <w:webHidden/>
              </w:rPr>
              <w:instrText xml:space="preserve"> PAGEREF _Toc121498165 \h </w:instrText>
            </w:r>
            <w:r w:rsidRPr="000A4757">
              <w:rPr>
                <w:rFonts w:ascii="Arial" w:hAnsi="Arial" w:cs="Arial"/>
                <w:noProof/>
                <w:webHidden/>
              </w:rPr>
            </w:r>
            <w:r w:rsidRPr="000A4757">
              <w:rPr>
                <w:rFonts w:ascii="Arial" w:hAnsi="Arial" w:cs="Arial"/>
                <w:noProof/>
                <w:webHidden/>
              </w:rPr>
              <w:fldChar w:fldCharType="separate"/>
            </w:r>
            <w:r w:rsidRPr="000A4757">
              <w:rPr>
                <w:rFonts w:ascii="Arial" w:hAnsi="Arial" w:cs="Arial"/>
                <w:noProof/>
                <w:webHidden/>
              </w:rPr>
              <w:t>32</w:t>
            </w:r>
            <w:r w:rsidRPr="000A4757">
              <w:rPr>
                <w:rFonts w:ascii="Arial" w:hAnsi="Arial" w:cs="Arial"/>
                <w:noProof/>
                <w:webHidden/>
              </w:rPr>
              <w:fldChar w:fldCharType="end"/>
            </w:r>
          </w:hyperlink>
        </w:p>
        <w:p w14:paraId="7F396FAF" w14:textId="2E8799CF" w:rsidR="000A4757" w:rsidRPr="000A4757" w:rsidRDefault="000A4757">
          <w:pPr>
            <w:pStyle w:val="TOC2"/>
            <w:rPr>
              <w:rFonts w:ascii="Arial" w:eastAsiaTheme="minorEastAsia" w:hAnsi="Arial" w:cs="Arial"/>
              <w:noProof/>
              <w:sz w:val="22"/>
              <w:szCs w:val="22"/>
              <w:lang w:val="en-IE" w:eastAsia="en-IE"/>
            </w:rPr>
          </w:pPr>
          <w:hyperlink w:anchor="_Toc121498166" w:history="1">
            <w:r w:rsidRPr="000A4757">
              <w:rPr>
                <w:rStyle w:val="Hyperlink"/>
                <w:rFonts w:ascii="Arial" w:hAnsi="Arial" w:cs="Arial"/>
                <w:noProof/>
              </w:rPr>
              <w:t>3.8.</w:t>
            </w:r>
            <w:r w:rsidRPr="000A4757">
              <w:rPr>
                <w:rFonts w:ascii="Arial" w:eastAsiaTheme="minorEastAsia" w:hAnsi="Arial" w:cs="Arial"/>
                <w:noProof/>
                <w:sz w:val="22"/>
                <w:szCs w:val="22"/>
                <w:lang w:val="en-IE" w:eastAsia="en-IE"/>
              </w:rPr>
              <w:tab/>
            </w:r>
            <w:r w:rsidRPr="000A4757">
              <w:rPr>
                <w:rStyle w:val="Hyperlink"/>
                <w:rFonts w:ascii="Arial" w:hAnsi="Arial" w:cs="Arial"/>
                <w:noProof/>
              </w:rPr>
              <w:t>Patient access to specialist genetics expertise</w:t>
            </w:r>
            <w:r w:rsidRPr="000A4757">
              <w:rPr>
                <w:rFonts w:ascii="Arial" w:hAnsi="Arial" w:cs="Arial"/>
                <w:noProof/>
                <w:webHidden/>
              </w:rPr>
              <w:tab/>
            </w:r>
            <w:r w:rsidRPr="000A4757">
              <w:rPr>
                <w:rFonts w:ascii="Arial" w:hAnsi="Arial" w:cs="Arial"/>
                <w:noProof/>
                <w:webHidden/>
              </w:rPr>
              <w:fldChar w:fldCharType="begin"/>
            </w:r>
            <w:r w:rsidRPr="000A4757">
              <w:rPr>
                <w:rFonts w:ascii="Arial" w:hAnsi="Arial" w:cs="Arial"/>
                <w:noProof/>
                <w:webHidden/>
              </w:rPr>
              <w:instrText xml:space="preserve"> PAGEREF _Toc121498166 \h </w:instrText>
            </w:r>
            <w:r w:rsidRPr="000A4757">
              <w:rPr>
                <w:rFonts w:ascii="Arial" w:hAnsi="Arial" w:cs="Arial"/>
                <w:noProof/>
                <w:webHidden/>
              </w:rPr>
            </w:r>
            <w:r w:rsidRPr="000A4757">
              <w:rPr>
                <w:rFonts w:ascii="Arial" w:hAnsi="Arial" w:cs="Arial"/>
                <w:noProof/>
                <w:webHidden/>
              </w:rPr>
              <w:fldChar w:fldCharType="separate"/>
            </w:r>
            <w:r w:rsidRPr="000A4757">
              <w:rPr>
                <w:rFonts w:ascii="Arial" w:hAnsi="Arial" w:cs="Arial"/>
                <w:noProof/>
                <w:webHidden/>
              </w:rPr>
              <w:t>32</w:t>
            </w:r>
            <w:r w:rsidRPr="000A4757">
              <w:rPr>
                <w:rFonts w:ascii="Arial" w:hAnsi="Arial" w:cs="Arial"/>
                <w:noProof/>
                <w:webHidden/>
              </w:rPr>
              <w:fldChar w:fldCharType="end"/>
            </w:r>
          </w:hyperlink>
        </w:p>
        <w:p w14:paraId="597E7FF6" w14:textId="220C2D2F" w:rsidR="000A4757" w:rsidRPr="000A4757" w:rsidRDefault="000A4757">
          <w:pPr>
            <w:pStyle w:val="TOC2"/>
            <w:rPr>
              <w:rFonts w:ascii="Arial" w:eastAsiaTheme="minorEastAsia" w:hAnsi="Arial" w:cs="Arial"/>
              <w:noProof/>
              <w:sz w:val="22"/>
              <w:szCs w:val="22"/>
              <w:lang w:val="en-IE" w:eastAsia="en-IE"/>
            </w:rPr>
          </w:pPr>
          <w:hyperlink w:anchor="_Toc121498167" w:history="1">
            <w:r w:rsidRPr="000A4757">
              <w:rPr>
                <w:rStyle w:val="Hyperlink"/>
                <w:rFonts w:ascii="Arial" w:hAnsi="Arial" w:cs="Arial"/>
                <w:noProof/>
              </w:rPr>
              <w:t>3.9.</w:t>
            </w:r>
            <w:r w:rsidRPr="000A4757">
              <w:rPr>
                <w:rFonts w:ascii="Arial" w:eastAsiaTheme="minorEastAsia" w:hAnsi="Arial" w:cs="Arial"/>
                <w:noProof/>
                <w:sz w:val="22"/>
                <w:szCs w:val="22"/>
                <w:lang w:val="en-IE" w:eastAsia="en-IE"/>
              </w:rPr>
              <w:tab/>
            </w:r>
            <w:r w:rsidRPr="000A4757">
              <w:rPr>
                <w:rStyle w:val="Hyperlink"/>
                <w:rFonts w:ascii="Arial" w:hAnsi="Arial" w:cs="Arial"/>
                <w:noProof/>
              </w:rPr>
              <w:t>Comprehensive and coordinated approach to ongoing management</w:t>
            </w:r>
            <w:r w:rsidRPr="000A4757">
              <w:rPr>
                <w:rFonts w:ascii="Arial" w:hAnsi="Arial" w:cs="Arial"/>
                <w:noProof/>
                <w:webHidden/>
              </w:rPr>
              <w:tab/>
            </w:r>
            <w:r w:rsidRPr="000A4757">
              <w:rPr>
                <w:rFonts w:ascii="Arial" w:hAnsi="Arial" w:cs="Arial"/>
                <w:noProof/>
                <w:webHidden/>
              </w:rPr>
              <w:fldChar w:fldCharType="begin"/>
            </w:r>
            <w:r w:rsidRPr="000A4757">
              <w:rPr>
                <w:rFonts w:ascii="Arial" w:hAnsi="Arial" w:cs="Arial"/>
                <w:noProof/>
                <w:webHidden/>
              </w:rPr>
              <w:instrText xml:space="preserve"> PAGEREF _Toc121498167 \h </w:instrText>
            </w:r>
            <w:r w:rsidRPr="000A4757">
              <w:rPr>
                <w:rFonts w:ascii="Arial" w:hAnsi="Arial" w:cs="Arial"/>
                <w:noProof/>
                <w:webHidden/>
              </w:rPr>
            </w:r>
            <w:r w:rsidRPr="000A4757">
              <w:rPr>
                <w:rFonts w:ascii="Arial" w:hAnsi="Arial" w:cs="Arial"/>
                <w:noProof/>
                <w:webHidden/>
              </w:rPr>
              <w:fldChar w:fldCharType="separate"/>
            </w:r>
            <w:r w:rsidRPr="000A4757">
              <w:rPr>
                <w:rFonts w:ascii="Arial" w:hAnsi="Arial" w:cs="Arial"/>
                <w:noProof/>
                <w:webHidden/>
              </w:rPr>
              <w:t>33</w:t>
            </w:r>
            <w:r w:rsidRPr="000A4757">
              <w:rPr>
                <w:rFonts w:ascii="Arial" w:hAnsi="Arial" w:cs="Arial"/>
                <w:noProof/>
                <w:webHidden/>
              </w:rPr>
              <w:fldChar w:fldCharType="end"/>
            </w:r>
          </w:hyperlink>
        </w:p>
        <w:p w14:paraId="64FFF614" w14:textId="7C718A17" w:rsidR="000A4757" w:rsidRPr="000A4757" w:rsidRDefault="000A4757">
          <w:pPr>
            <w:pStyle w:val="TOC2"/>
            <w:rPr>
              <w:rFonts w:ascii="Arial" w:eastAsiaTheme="minorEastAsia" w:hAnsi="Arial" w:cs="Arial"/>
              <w:noProof/>
              <w:sz w:val="22"/>
              <w:szCs w:val="22"/>
              <w:lang w:val="en-IE" w:eastAsia="en-IE"/>
            </w:rPr>
          </w:pPr>
          <w:hyperlink w:anchor="_Toc121498168" w:history="1">
            <w:r w:rsidRPr="000A4757">
              <w:rPr>
                <w:rStyle w:val="Hyperlink"/>
                <w:rFonts w:ascii="Arial" w:hAnsi="Arial" w:cs="Arial"/>
                <w:noProof/>
              </w:rPr>
              <w:t>3.10.</w:t>
            </w:r>
            <w:r w:rsidRPr="000A4757">
              <w:rPr>
                <w:rFonts w:ascii="Arial" w:eastAsiaTheme="minorEastAsia" w:hAnsi="Arial" w:cs="Arial"/>
                <w:noProof/>
                <w:sz w:val="22"/>
                <w:szCs w:val="22"/>
                <w:lang w:val="en-IE" w:eastAsia="en-IE"/>
              </w:rPr>
              <w:tab/>
            </w:r>
            <w:r w:rsidRPr="000A4757">
              <w:rPr>
                <w:rStyle w:val="Hyperlink"/>
                <w:rFonts w:ascii="Arial" w:hAnsi="Arial" w:cs="Arial"/>
                <w:noProof/>
              </w:rPr>
              <w:t>Quality assurance of service</w:t>
            </w:r>
            <w:r w:rsidRPr="000A4757">
              <w:rPr>
                <w:rFonts w:ascii="Arial" w:hAnsi="Arial" w:cs="Arial"/>
                <w:noProof/>
                <w:webHidden/>
              </w:rPr>
              <w:tab/>
            </w:r>
            <w:r w:rsidRPr="000A4757">
              <w:rPr>
                <w:rFonts w:ascii="Arial" w:hAnsi="Arial" w:cs="Arial"/>
                <w:noProof/>
                <w:webHidden/>
              </w:rPr>
              <w:fldChar w:fldCharType="begin"/>
            </w:r>
            <w:r w:rsidRPr="000A4757">
              <w:rPr>
                <w:rFonts w:ascii="Arial" w:hAnsi="Arial" w:cs="Arial"/>
                <w:noProof/>
                <w:webHidden/>
              </w:rPr>
              <w:instrText xml:space="preserve"> PAGEREF _Toc121498168 \h </w:instrText>
            </w:r>
            <w:r w:rsidRPr="000A4757">
              <w:rPr>
                <w:rFonts w:ascii="Arial" w:hAnsi="Arial" w:cs="Arial"/>
                <w:noProof/>
                <w:webHidden/>
              </w:rPr>
            </w:r>
            <w:r w:rsidRPr="000A4757">
              <w:rPr>
                <w:rFonts w:ascii="Arial" w:hAnsi="Arial" w:cs="Arial"/>
                <w:noProof/>
                <w:webHidden/>
              </w:rPr>
              <w:fldChar w:fldCharType="separate"/>
            </w:r>
            <w:r w:rsidRPr="000A4757">
              <w:rPr>
                <w:rFonts w:ascii="Arial" w:hAnsi="Arial" w:cs="Arial"/>
                <w:noProof/>
                <w:webHidden/>
              </w:rPr>
              <w:t>33</w:t>
            </w:r>
            <w:r w:rsidRPr="000A4757">
              <w:rPr>
                <w:rFonts w:ascii="Arial" w:hAnsi="Arial" w:cs="Arial"/>
                <w:noProof/>
                <w:webHidden/>
              </w:rPr>
              <w:fldChar w:fldCharType="end"/>
            </w:r>
          </w:hyperlink>
        </w:p>
        <w:p w14:paraId="4A9044D1" w14:textId="604D12AD" w:rsidR="000A4757" w:rsidRPr="000A4757" w:rsidRDefault="000A4757">
          <w:pPr>
            <w:pStyle w:val="TOC2"/>
            <w:rPr>
              <w:rFonts w:ascii="Arial" w:eastAsiaTheme="minorEastAsia" w:hAnsi="Arial" w:cs="Arial"/>
              <w:noProof/>
              <w:sz w:val="22"/>
              <w:szCs w:val="22"/>
              <w:lang w:val="en-IE" w:eastAsia="en-IE"/>
            </w:rPr>
          </w:pPr>
          <w:hyperlink w:anchor="_Toc121498169" w:history="1">
            <w:r w:rsidRPr="000A4757">
              <w:rPr>
                <w:rStyle w:val="Hyperlink"/>
                <w:rFonts w:ascii="Arial" w:hAnsi="Arial" w:cs="Arial"/>
                <w:noProof/>
              </w:rPr>
              <w:t>3.11.</w:t>
            </w:r>
            <w:r w:rsidRPr="000A4757">
              <w:rPr>
                <w:rFonts w:ascii="Arial" w:eastAsiaTheme="minorEastAsia" w:hAnsi="Arial" w:cs="Arial"/>
                <w:noProof/>
                <w:sz w:val="22"/>
                <w:szCs w:val="22"/>
                <w:lang w:val="en-IE" w:eastAsia="en-IE"/>
              </w:rPr>
              <w:tab/>
            </w:r>
            <w:r w:rsidRPr="000A4757">
              <w:rPr>
                <w:rStyle w:val="Hyperlink"/>
                <w:rFonts w:ascii="Arial" w:hAnsi="Arial" w:cs="Arial"/>
                <w:noProof/>
              </w:rPr>
              <w:t>Access to high quality patient information</w:t>
            </w:r>
            <w:r w:rsidRPr="000A4757">
              <w:rPr>
                <w:rFonts w:ascii="Arial" w:hAnsi="Arial" w:cs="Arial"/>
                <w:noProof/>
                <w:webHidden/>
              </w:rPr>
              <w:tab/>
            </w:r>
            <w:r w:rsidRPr="000A4757">
              <w:rPr>
                <w:rFonts w:ascii="Arial" w:hAnsi="Arial" w:cs="Arial"/>
                <w:noProof/>
                <w:webHidden/>
              </w:rPr>
              <w:fldChar w:fldCharType="begin"/>
            </w:r>
            <w:r w:rsidRPr="000A4757">
              <w:rPr>
                <w:rFonts w:ascii="Arial" w:hAnsi="Arial" w:cs="Arial"/>
                <w:noProof/>
                <w:webHidden/>
              </w:rPr>
              <w:instrText xml:space="preserve"> PAGEREF _Toc121498169 \h </w:instrText>
            </w:r>
            <w:r w:rsidRPr="000A4757">
              <w:rPr>
                <w:rFonts w:ascii="Arial" w:hAnsi="Arial" w:cs="Arial"/>
                <w:noProof/>
                <w:webHidden/>
              </w:rPr>
            </w:r>
            <w:r w:rsidRPr="000A4757">
              <w:rPr>
                <w:rFonts w:ascii="Arial" w:hAnsi="Arial" w:cs="Arial"/>
                <w:noProof/>
                <w:webHidden/>
              </w:rPr>
              <w:fldChar w:fldCharType="separate"/>
            </w:r>
            <w:r w:rsidRPr="000A4757">
              <w:rPr>
                <w:rFonts w:ascii="Arial" w:hAnsi="Arial" w:cs="Arial"/>
                <w:noProof/>
                <w:webHidden/>
              </w:rPr>
              <w:t>33</w:t>
            </w:r>
            <w:r w:rsidRPr="000A4757">
              <w:rPr>
                <w:rFonts w:ascii="Arial" w:hAnsi="Arial" w:cs="Arial"/>
                <w:noProof/>
                <w:webHidden/>
              </w:rPr>
              <w:fldChar w:fldCharType="end"/>
            </w:r>
          </w:hyperlink>
        </w:p>
        <w:p w14:paraId="1BACE0D1" w14:textId="7ADED67E" w:rsidR="000A4757" w:rsidRPr="000A4757" w:rsidRDefault="000A4757">
          <w:pPr>
            <w:pStyle w:val="TOC2"/>
            <w:rPr>
              <w:rFonts w:ascii="Arial" w:eastAsiaTheme="minorEastAsia" w:hAnsi="Arial" w:cs="Arial"/>
              <w:noProof/>
              <w:sz w:val="22"/>
              <w:szCs w:val="22"/>
              <w:lang w:val="en-IE" w:eastAsia="en-IE"/>
            </w:rPr>
          </w:pPr>
          <w:hyperlink w:anchor="_Toc121498170" w:history="1">
            <w:r w:rsidRPr="000A4757">
              <w:rPr>
                <w:rStyle w:val="Hyperlink"/>
                <w:rFonts w:ascii="Arial" w:hAnsi="Arial" w:cs="Arial"/>
                <w:noProof/>
              </w:rPr>
              <w:t>3.12.</w:t>
            </w:r>
            <w:r w:rsidRPr="000A4757">
              <w:rPr>
                <w:rFonts w:ascii="Arial" w:eastAsiaTheme="minorEastAsia" w:hAnsi="Arial" w:cs="Arial"/>
                <w:noProof/>
                <w:sz w:val="22"/>
                <w:szCs w:val="22"/>
                <w:lang w:val="en-IE" w:eastAsia="en-IE"/>
              </w:rPr>
              <w:tab/>
            </w:r>
            <w:r w:rsidRPr="000A4757">
              <w:rPr>
                <w:rStyle w:val="Hyperlink"/>
                <w:rFonts w:ascii="Arial" w:hAnsi="Arial" w:cs="Arial"/>
                <w:noProof/>
              </w:rPr>
              <w:t>Psychological support and peer support</w:t>
            </w:r>
            <w:r w:rsidRPr="000A4757">
              <w:rPr>
                <w:rFonts w:ascii="Arial" w:hAnsi="Arial" w:cs="Arial"/>
                <w:noProof/>
                <w:webHidden/>
              </w:rPr>
              <w:tab/>
            </w:r>
            <w:r w:rsidRPr="000A4757">
              <w:rPr>
                <w:rFonts w:ascii="Arial" w:hAnsi="Arial" w:cs="Arial"/>
                <w:noProof/>
                <w:webHidden/>
              </w:rPr>
              <w:fldChar w:fldCharType="begin"/>
            </w:r>
            <w:r w:rsidRPr="000A4757">
              <w:rPr>
                <w:rFonts w:ascii="Arial" w:hAnsi="Arial" w:cs="Arial"/>
                <w:noProof/>
                <w:webHidden/>
              </w:rPr>
              <w:instrText xml:space="preserve"> PAGEREF _Toc121498170 \h </w:instrText>
            </w:r>
            <w:r w:rsidRPr="000A4757">
              <w:rPr>
                <w:rFonts w:ascii="Arial" w:hAnsi="Arial" w:cs="Arial"/>
                <w:noProof/>
                <w:webHidden/>
              </w:rPr>
            </w:r>
            <w:r w:rsidRPr="000A4757">
              <w:rPr>
                <w:rFonts w:ascii="Arial" w:hAnsi="Arial" w:cs="Arial"/>
                <w:noProof/>
                <w:webHidden/>
              </w:rPr>
              <w:fldChar w:fldCharType="separate"/>
            </w:r>
            <w:r w:rsidRPr="000A4757">
              <w:rPr>
                <w:rFonts w:ascii="Arial" w:hAnsi="Arial" w:cs="Arial"/>
                <w:noProof/>
                <w:webHidden/>
              </w:rPr>
              <w:t>33</w:t>
            </w:r>
            <w:r w:rsidRPr="000A4757">
              <w:rPr>
                <w:rFonts w:ascii="Arial" w:hAnsi="Arial" w:cs="Arial"/>
                <w:noProof/>
                <w:webHidden/>
              </w:rPr>
              <w:fldChar w:fldCharType="end"/>
            </w:r>
          </w:hyperlink>
        </w:p>
        <w:p w14:paraId="52397210" w14:textId="0DDC42A9" w:rsidR="000A4757" w:rsidRPr="000A4757" w:rsidRDefault="000A4757">
          <w:pPr>
            <w:pStyle w:val="TOC2"/>
            <w:rPr>
              <w:rFonts w:ascii="Arial" w:eastAsiaTheme="minorEastAsia" w:hAnsi="Arial" w:cs="Arial"/>
              <w:noProof/>
              <w:sz w:val="22"/>
              <w:szCs w:val="22"/>
              <w:lang w:val="en-IE" w:eastAsia="en-IE"/>
            </w:rPr>
          </w:pPr>
          <w:hyperlink w:anchor="_Toc121498171" w:history="1">
            <w:r w:rsidRPr="000A4757">
              <w:rPr>
                <w:rStyle w:val="Hyperlink"/>
                <w:rFonts w:ascii="Arial" w:hAnsi="Arial" w:cs="Arial"/>
                <w:noProof/>
              </w:rPr>
              <w:t>3.13.</w:t>
            </w:r>
            <w:r w:rsidRPr="000A4757">
              <w:rPr>
                <w:rFonts w:ascii="Arial" w:eastAsiaTheme="minorEastAsia" w:hAnsi="Arial" w:cs="Arial"/>
                <w:noProof/>
                <w:sz w:val="22"/>
                <w:szCs w:val="22"/>
                <w:lang w:val="en-IE" w:eastAsia="en-IE"/>
              </w:rPr>
              <w:tab/>
            </w:r>
            <w:r w:rsidRPr="000A4757">
              <w:rPr>
                <w:rStyle w:val="Hyperlink"/>
                <w:rFonts w:ascii="Arial" w:hAnsi="Arial" w:cs="Arial"/>
                <w:noProof/>
              </w:rPr>
              <w:t>Education and training of health care professionals</w:t>
            </w:r>
            <w:r w:rsidRPr="000A4757">
              <w:rPr>
                <w:rFonts w:ascii="Arial" w:hAnsi="Arial" w:cs="Arial"/>
                <w:noProof/>
                <w:webHidden/>
              </w:rPr>
              <w:tab/>
            </w:r>
            <w:r w:rsidRPr="000A4757">
              <w:rPr>
                <w:rFonts w:ascii="Arial" w:hAnsi="Arial" w:cs="Arial"/>
                <w:noProof/>
                <w:webHidden/>
              </w:rPr>
              <w:fldChar w:fldCharType="begin"/>
            </w:r>
            <w:r w:rsidRPr="000A4757">
              <w:rPr>
                <w:rFonts w:ascii="Arial" w:hAnsi="Arial" w:cs="Arial"/>
                <w:noProof/>
                <w:webHidden/>
              </w:rPr>
              <w:instrText xml:space="preserve"> PAGEREF _Toc121498171 \h </w:instrText>
            </w:r>
            <w:r w:rsidRPr="000A4757">
              <w:rPr>
                <w:rFonts w:ascii="Arial" w:hAnsi="Arial" w:cs="Arial"/>
                <w:noProof/>
                <w:webHidden/>
              </w:rPr>
            </w:r>
            <w:r w:rsidRPr="000A4757">
              <w:rPr>
                <w:rFonts w:ascii="Arial" w:hAnsi="Arial" w:cs="Arial"/>
                <w:noProof/>
                <w:webHidden/>
              </w:rPr>
              <w:fldChar w:fldCharType="separate"/>
            </w:r>
            <w:r w:rsidRPr="000A4757">
              <w:rPr>
                <w:rFonts w:ascii="Arial" w:hAnsi="Arial" w:cs="Arial"/>
                <w:noProof/>
                <w:webHidden/>
              </w:rPr>
              <w:t>33</w:t>
            </w:r>
            <w:r w:rsidRPr="000A4757">
              <w:rPr>
                <w:rFonts w:ascii="Arial" w:hAnsi="Arial" w:cs="Arial"/>
                <w:noProof/>
                <w:webHidden/>
              </w:rPr>
              <w:fldChar w:fldCharType="end"/>
            </w:r>
          </w:hyperlink>
        </w:p>
        <w:p w14:paraId="00D9BC3D" w14:textId="55F74FD4" w:rsidR="000A4757" w:rsidRPr="000A4757" w:rsidRDefault="000A4757">
          <w:pPr>
            <w:pStyle w:val="TOC1"/>
            <w:tabs>
              <w:tab w:val="left" w:pos="480"/>
              <w:tab w:val="right" w:leader="dot" w:pos="9016"/>
            </w:tabs>
            <w:rPr>
              <w:rFonts w:ascii="Arial" w:eastAsiaTheme="minorEastAsia" w:hAnsi="Arial" w:cs="Arial"/>
              <w:noProof/>
              <w:sz w:val="22"/>
              <w:szCs w:val="22"/>
              <w:lang w:val="en-IE" w:eastAsia="en-IE"/>
            </w:rPr>
          </w:pPr>
          <w:hyperlink w:anchor="_Toc121498172" w:history="1">
            <w:r w:rsidRPr="000A4757">
              <w:rPr>
                <w:rStyle w:val="Hyperlink"/>
                <w:rFonts w:ascii="Arial" w:hAnsi="Arial" w:cs="Arial"/>
                <w:noProof/>
              </w:rPr>
              <w:t>4.</w:t>
            </w:r>
            <w:r w:rsidRPr="000A4757">
              <w:rPr>
                <w:rFonts w:ascii="Arial" w:eastAsiaTheme="minorEastAsia" w:hAnsi="Arial" w:cs="Arial"/>
                <w:noProof/>
                <w:sz w:val="22"/>
                <w:szCs w:val="22"/>
                <w:lang w:val="en-IE" w:eastAsia="en-IE"/>
              </w:rPr>
              <w:tab/>
            </w:r>
            <w:r w:rsidRPr="000A4757">
              <w:rPr>
                <w:rStyle w:val="Hyperlink"/>
                <w:rFonts w:ascii="Arial" w:hAnsi="Arial" w:cs="Arial"/>
                <w:noProof/>
              </w:rPr>
              <w:t>Service delivery/structure</w:t>
            </w:r>
            <w:r w:rsidRPr="000A4757">
              <w:rPr>
                <w:rFonts w:ascii="Arial" w:hAnsi="Arial" w:cs="Arial"/>
                <w:noProof/>
                <w:webHidden/>
              </w:rPr>
              <w:tab/>
            </w:r>
            <w:r w:rsidRPr="000A4757">
              <w:rPr>
                <w:rFonts w:ascii="Arial" w:hAnsi="Arial" w:cs="Arial"/>
                <w:noProof/>
                <w:webHidden/>
              </w:rPr>
              <w:fldChar w:fldCharType="begin"/>
            </w:r>
            <w:r w:rsidRPr="000A4757">
              <w:rPr>
                <w:rFonts w:ascii="Arial" w:hAnsi="Arial" w:cs="Arial"/>
                <w:noProof/>
                <w:webHidden/>
              </w:rPr>
              <w:instrText xml:space="preserve"> PAGEREF _Toc121498172 \h </w:instrText>
            </w:r>
            <w:r w:rsidRPr="000A4757">
              <w:rPr>
                <w:rFonts w:ascii="Arial" w:hAnsi="Arial" w:cs="Arial"/>
                <w:noProof/>
                <w:webHidden/>
              </w:rPr>
            </w:r>
            <w:r w:rsidRPr="000A4757">
              <w:rPr>
                <w:rFonts w:ascii="Arial" w:hAnsi="Arial" w:cs="Arial"/>
                <w:noProof/>
                <w:webHidden/>
              </w:rPr>
              <w:fldChar w:fldCharType="separate"/>
            </w:r>
            <w:r w:rsidRPr="000A4757">
              <w:rPr>
                <w:rFonts w:ascii="Arial" w:hAnsi="Arial" w:cs="Arial"/>
                <w:noProof/>
                <w:webHidden/>
              </w:rPr>
              <w:t>35</w:t>
            </w:r>
            <w:r w:rsidRPr="000A4757">
              <w:rPr>
                <w:rFonts w:ascii="Arial" w:hAnsi="Arial" w:cs="Arial"/>
                <w:noProof/>
                <w:webHidden/>
              </w:rPr>
              <w:fldChar w:fldCharType="end"/>
            </w:r>
          </w:hyperlink>
        </w:p>
        <w:p w14:paraId="3C171D44" w14:textId="7F3907E3" w:rsidR="000A4757" w:rsidRPr="000A4757" w:rsidRDefault="000A4757">
          <w:pPr>
            <w:pStyle w:val="TOC2"/>
            <w:rPr>
              <w:rFonts w:ascii="Arial" w:eastAsiaTheme="minorEastAsia" w:hAnsi="Arial" w:cs="Arial"/>
              <w:noProof/>
              <w:sz w:val="22"/>
              <w:szCs w:val="22"/>
              <w:lang w:val="en-IE" w:eastAsia="en-IE"/>
            </w:rPr>
          </w:pPr>
          <w:hyperlink w:anchor="_Toc121498173" w:history="1">
            <w:r w:rsidRPr="000A4757">
              <w:rPr>
                <w:rStyle w:val="Hyperlink"/>
                <w:rFonts w:ascii="Arial" w:hAnsi="Arial" w:cs="Arial"/>
                <w:noProof/>
              </w:rPr>
              <w:t>4.1.</w:t>
            </w:r>
            <w:r w:rsidRPr="000A4757">
              <w:rPr>
                <w:rFonts w:ascii="Arial" w:eastAsiaTheme="minorEastAsia" w:hAnsi="Arial" w:cs="Arial"/>
                <w:noProof/>
                <w:sz w:val="22"/>
                <w:szCs w:val="22"/>
                <w:lang w:val="en-IE" w:eastAsia="en-IE"/>
              </w:rPr>
              <w:tab/>
            </w:r>
            <w:r w:rsidRPr="000A4757">
              <w:rPr>
                <w:rStyle w:val="Hyperlink"/>
                <w:rFonts w:ascii="Arial" w:hAnsi="Arial" w:cs="Arial"/>
                <w:noProof/>
              </w:rPr>
              <w:t>Three tier model of service delivery</w:t>
            </w:r>
            <w:r w:rsidRPr="000A4757">
              <w:rPr>
                <w:rFonts w:ascii="Arial" w:hAnsi="Arial" w:cs="Arial"/>
                <w:noProof/>
                <w:webHidden/>
              </w:rPr>
              <w:tab/>
            </w:r>
            <w:r w:rsidRPr="000A4757">
              <w:rPr>
                <w:rFonts w:ascii="Arial" w:hAnsi="Arial" w:cs="Arial"/>
                <w:noProof/>
                <w:webHidden/>
              </w:rPr>
              <w:fldChar w:fldCharType="begin"/>
            </w:r>
            <w:r w:rsidRPr="000A4757">
              <w:rPr>
                <w:rFonts w:ascii="Arial" w:hAnsi="Arial" w:cs="Arial"/>
                <w:noProof/>
                <w:webHidden/>
              </w:rPr>
              <w:instrText xml:space="preserve"> PAGEREF _Toc121498173 \h </w:instrText>
            </w:r>
            <w:r w:rsidRPr="000A4757">
              <w:rPr>
                <w:rFonts w:ascii="Arial" w:hAnsi="Arial" w:cs="Arial"/>
                <w:noProof/>
                <w:webHidden/>
              </w:rPr>
            </w:r>
            <w:r w:rsidRPr="000A4757">
              <w:rPr>
                <w:rFonts w:ascii="Arial" w:hAnsi="Arial" w:cs="Arial"/>
                <w:noProof/>
                <w:webHidden/>
              </w:rPr>
              <w:fldChar w:fldCharType="separate"/>
            </w:r>
            <w:r w:rsidRPr="000A4757">
              <w:rPr>
                <w:rFonts w:ascii="Arial" w:hAnsi="Arial" w:cs="Arial"/>
                <w:noProof/>
                <w:webHidden/>
              </w:rPr>
              <w:t>35</w:t>
            </w:r>
            <w:r w:rsidRPr="000A4757">
              <w:rPr>
                <w:rFonts w:ascii="Arial" w:hAnsi="Arial" w:cs="Arial"/>
                <w:noProof/>
                <w:webHidden/>
              </w:rPr>
              <w:fldChar w:fldCharType="end"/>
            </w:r>
          </w:hyperlink>
        </w:p>
        <w:p w14:paraId="5DCAA0E1" w14:textId="2F156D39" w:rsidR="000A4757" w:rsidRPr="000A4757" w:rsidRDefault="000A4757">
          <w:pPr>
            <w:pStyle w:val="TOC2"/>
            <w:rPr>
              <w:rFonts w:ascii="Arial" w:eastAsiaTheme="minorEastAsia" w:hAnsi="Arial" w:cs="Arial"/>
              <w:noProof/>
              <w:sz w:val="22"/>
              <w:szCs w:val="22"/>
              <w:lang w:val="en-IE" w:eastAsia="en-IE"/>
            </w:rPr>
          </w:pPr>
          <w:hyperlink w:anchor="_Toc121498174" w:history="1">
            <w:r w:rsidRPr="000A4757">
              <w:rPr>
                <w:rStyle w:val="Hyperlink"/>
                <w:rFonts w:ascii="Arial" w:hAnsi="Arial" w:cs="Arial"/>
                <w:noProof/>
              </w:rPr>
              <w:t>4.2.</w:t>
            </w:r>
            <w:r w:rsidRPr="000A4757">
              <w:rPr>
                <w:rFonts w:ascii="Arial" w:eastAsiaTheme="minorEastAsia" w:hAnsi="Arial" w:cs="Arial"/>
                <w:noProof/>
                <w:sz w:val="22"/>
                <w:szCs w:val="22"/>
                <w:lang w:val="en-IE" w:eastAsia="en-IE"/>
              </w:rPr>
              <w:tab/>
            </w:r>
            <w:r w:rsidRPr="000A4757">
              <w:rPr>
                <w:rStyle w:val="Hyperlink"/>
                <w:rFonts w:ascii="Arial" w:hAnsi="Arial" w:cs="Arial"/>
                <w:noProof/>
              </w:rPr>
              <w:t>Generalist Services</w:t>
            </w:r>
            <w:r w:rsidRPr="000A4757">
              <w:rPr>
                <w:rFonts w:ascii="Arial" w:hAnsi="Arial" w:cs="Arial"/>
                <w:noProof/>
                <w:webHidden/>
              </w:rPr>
              <w:tab/>
            </w:r>
            <w:r w:rsidRPr="000A4757">
              <w:rPr>
                <w:rFonts w:ascii="Arial" w:hAnsi="Arial" w:cs="Arial"/>
                <w:noProof/>
                <w:webHidden/>
              </w:rPr>
              <w:fldChar w:fldCharType="begin"/>
            </w:r>
            <w:r w:rsidRPr="000A4757">
              <w:rPr>
                <w:rFonts w:ascii="Arial" w:hAnsi="Arial" w:cs="Arial"/>
                <w:noProof/>
                <w:webHidden/>
              </w:rPr>
              <w:instrText xml:space="preserve"> PAGEREF _Toc121498174 \h </w:instrText>
            </w:r>
            <w:r w:rsidRPr="000A4757">
              <w:rPr>
                <w:rFonts w:ascii="Arial" w:hAnsi="Arial" w:cs="Arial"/>
                <w:noProof/>
                <w:webHidden/>
              </w:rPr>
            </w:r>
            <w:r w:rsidRPr="000A4757">
              <w:rPr>
                <w:rFonts w:ascii="Arial" w:hAnsi="Arial" w:cs="Arial"/>
                <w:noProof/>
                <w:webHidden/>
              </w:rPr>
              <w:fldChar w:fldCharType="separate"/>
            </w:r>
            <w:r w:rsidRPr="000A4757">
              <w:rPr>
                <w:rFonts w:ascii="Arial" w:hAnsi="Arial" w:cs="Arial"/>
                <w:noProof/>
                <w:webHidden/>
              </w:rPr>
              <w:t>36</w:t>
            </w:r>
            <w:r w:rsidRPr="000A4757">
              <w:rPr>
                <w:rFonts w:ascii="Arial" w:hAnsi="Arial" w:cs="Arial"/>
                <w:noProof/>
                <w:webHidden/>
              </w:rPr>
              <w:fldChar w:fldCharType="end"/>
            </w:r>
          </w:hyperlink>
        </w:p>
        <w:p w14:paraId="418AC19D" w14:textId="2AEF27DB" w:rsidR="000A4757" w:rsidRPr="000A4757" w:rsidRDefault="000A4757">
          <w:pPr>
            <w:pStyle w:val="TOC2"/>
            <w:rPr>
              <w:rFonts w:ascii="Arial" w:eastAsiaTheme="minorEastAsia" w:hAnsi="Arial" w:cs="Arial"/>
              <w:noProof/>
              <w:sz w:val="22"/>
              <w:szCs w:val="22"/>
              <w:lang w:val="en-IE" w:eastAsia="en-IE"/>
            </w:rPr>
          </w:pPr>
          <w:hyperlink w:anchor="_Toc121498175" w:history="1">
            <w:r w:rsidRPr="000A4757">
              <w:rPr>
                <w:rStyle w:val="Hyperlink"/>
                <w:rFonts w:ascii="Arial" w:hAnsi="Arial" w:cs="Arial"/>
                <w:noProof/>
              </w:rPr>
              <w:t>4.3.</w:t>
            </w:r>
            <w:r w:rsidRPr="000A4757">
              <w:rPr>
                <w:rFonts w:ascii="Arial" w:eastAsiaTheme="minorEastAsia" w:hAnsi="Arial" w:cs="Arial"/>
                <w:noProof/>
                <w:sz w:val="22"/>
                <w:szCs w:val="22"/>
                <w:lang w:val="en-IE" w:eastAsia="en-IE"/>
              </w:rPr>
              <w:tab/>
            </w:r>
            <w:r w:rsidRPr="000A4757">
              <w:rPr>
                <w:rStyle w:val="Hyperlink"/>
                <w:rFonts w:ascii="Arial" w:hAnsi="Arial" w:cs="Arial"/>
                <w:noProof/>
              </w:rPr>
              <w:t>Regional Cancer Predisposition Services</w:t>
            </w:r>
            <w:r w:rsidRPr="000A4757">
              <w:rPr>
                <w:rFonts w:ascii="Arial" w:hAnsi="Arial" w:cs="Arial"/>
                <w:noProof/>
                <w:webHidden/>
              </w:rPr>
              <w:tab/>
            </w:r>
            <w:r w:rsidRPr="000A4757">
              <w:rPr>
                <w:rFonts w:ascii="Arial" w:hAnsi="Arial" w:cs="Arial"/>
                <w:noProof/>
                <w:webHidden/>
              </w:rPr>
              <w:fldChar w:fldCharType="begin"/>
            </w:r>
            <w:r w:rsidRPr="000A4757">
              <w:rPr>
                <w:rFonts w:ascii="Arial" w:hAnsi="Arial" w:cs="Arial"/>
                <w:noProof/>
                <w:webHidden/>
              </w:rPr>
              <w:instrText xml:space="preserve"> PAGEREF _Toc121498175 \h </w:instrText>
            </w:r>
            <w:r w:rsidRPr="000A4757">
              <w:rPr>
                <w:rFonts w:ascii="Arial" w:hAnsi="Arial" w:cs="Arial"/>
                <w:noProof/>
                <w:webHidden/>
              </w:rPr>
            </w:r>
            <w:r w:rsidRPr="000A4757">
              <w:rPr>
                <w:rFonts w:ascii="Arial" w:hAnsi="Arial" w:cs="Arial"/>
                <w:noProof/>
                <w:webHidden/>
              </w:rPr>
              <w:fldChar w:fldCharType="separate"/>
            </w:r>
            <w:r w:rsidRPr="000A4757">
              <w:rPr>
                <w:rFonts w:ascii="Arial" w:hAnsi="Arial" w:cs="Arial"/>
                <w:noProof/>
                <w:webHidden/>
              </w:rPr>
              <w:t>36</w:t>
            </w:r>
            <w:r w:rsidRPr="000A4757">
              <w:rPr>
                <w:rFonts w:ascii="Arial" w:hAnsi="Arial" w:cs="Arial"/>
                <w:noProof/>
                <w:webHidden/>
              </w:rPr>
              <w:fldChar w:fldCharType="end"/>
            </w:r>
          </w:hyperlink>
        </w:p>
        <w:p w14:paraId="033270C4" w14:textId="7FA52CE0" w:rsidR="000A4757" w:rsidRPr="000A4757" w:rsidRDefault="000A4757">
          <w:pPr>
            <w:pStyle w:val="TOC3"/>
            <w:tabs>
              <w:tab w:val="right" w:leader="dot" w:pos="9016"/>
            </w:tabs>
            <w:rPr>
              <w:rFonts w:ascii="Arial" w:eastAsiaTheme="minorEastAsia" w:hAnsi="Arial" w:cs="Arial"/>
              <w:noProof/>
              <w:sz w:val="22"/>
              <w:szCs w:val="22"/>
              <w:lang w:val="en-IE" w:eastAsia="en-IE"/>
            </w:rPr>
          </w:pPr>
          <w:hyperlink w:anchor="_Toc121498176" w:history="1">
            <w:r w:rsidRPr="000A4757">
              <w:rPr>
                <w:rStyle w:val="Hyperlink"/>
                <w:rFonts w:ascii="Arial" w:hAnsi="Arial" w:cs="Arial"/>
                <w:b/>
                <w:noProof/>
              </w:rPr>
              <w:t>Regional Cancer Predisposition Services - Workforce</w:t>
            </w:r>
            <w:r w:rsidRPr="000A4757">
              <w:rPr>
                <w:rFonts w:ascii="Arial" w:hAnsi="Arial" w:cs="Arial"/>
                <w:noProof/>
                <w:webHidden/>
              </w:rPr>
              <w:tab/>
            </w:r>
            <w:r w:rsidRPr="000A4757">
              <w:rPr>
                <w:rFonts w:ascii="Arial" w:hAnsi="Arial" w:cs="Arial"/>
                <w:noProof/>
                <w:webHidden/>
              </w:rPr>
              <w:fldChar w:fldCharType="begin"/>
            </w:r>
            <w:r w:rsidRPr="000A4757">
              <w:rPr>
                <w:rFonts w:ascii="Arial" w:hAnsi="Arial" w:cs="Arial"/>
                <w:noProof/>
                <w:webHidden/>
              </w:rPr>
              <w:instrText xml:space="preserve"> PAGEREF _Toc121498176 \h </w:instrText>
            </w:r>
            <w:r w:rsidRPr="000A4757">
              <w:rPr>
                <w:rFonts w:ascii="Arial" w:hAnsi="Arial" w:cs="Arial"/>
                <w:noProof/>
                <w:webHidden/>
              </w:rPr>
            </w:r>
            <w:r w:rsidRPr="000A4757">
              <w:rPr>
                <w:rFonts w:ascii="Arial" w:hAnsi="Arial" w:cs="Arial"/>
                <w:noProof/>
                <w:webHidden/>
              </w:rPr>
              <w:fldChar w:fldCharType="separate"/>
            </w:r>
            <w:r w:rsidRPr="000A4757">
              <w:rPr>
                <w:rFonts w:ascii="Arial" w:hAnsi="Arial" w:cs="Arial"/>
                <w:noProof/>
                <w:webHidden/>
              </w:rPr>
              <w:t>36</w:t>
            </w:r>
            <w:r w:rsidRPr="000A4757">
              <w:rPr>
                <w:rFonts w:ascii="Arial" w:hAnsi="Arial" w:cs="Arial"/>
                <w:noProof/>
                <w:webHidden/>
              </w:rPr>
              <w:fldChar w:fldCharType="end"/>
            </w:r>
          </w:hyperlink>
        </w:p>
        <w:p w14:paraId="411CC2AE" w14:textId="65AA4E72" w:rsidR="000A4757" w:rsidRPr="000A4757" w:rsidRDefault="000A4757">
          <w:pPr>
            <w:pStyle w:val="TOC2"/>
            <w:rPr>
              <w:rFonts w:ascii="Arial" w:eastAsiaTheme="minorEastAsia" w:hAnsi="Arial" w:cs="Arial"/>
              <w:noProof/>
              <w:sz w:val="22"/>
              <w:szCs w:val="22"/>
              <w:lang w:val="en-IE" w:eastAsia="en-IE"/>
            </w:rPr>
          </w:pPr>
          <w:hyperlink w:anchor="_Toc121498177" w:history="1">
            <w:r w:rsidRPr="000A4757">
              <w:rPr>
                <w:rStyle w:val="Hyperlink"/>
                <w:rFonts w:ascii="Arial" w:hAnsi="Arial" w:cs="Arial"/>
                <w:noProof/>
              </w:rPr>
              <w:t>4.4.</w:t>
            </w:r>
            <w:r w:rsidRPr="000A4757">
              <w:rPr>
                <w:rFonts w:ascii="Arial" w:eastAsiaTheme="minorEastAsia" w:hAnsi="Arial" w:cs="Arial"/>
                <w:noProof/>
                <w:sz w:val="22"/>
                <w:szCs w:val="22"/>
                <w:lang w:val="en-IE" w:eastAsia="en-IE"/>
              </w:rPr>
              <w:tab/>
            </w:r>
            <w:r w:rsidRPr="000A4757">
              <w:rPr>
                <w:rStyle w:val="Hyperlink"/>
                <w:rFonts w:ascii="Arial" w:hAnsi="Arial" w:cs="Arial"/>
                <w:noProof/>
              </w:rPr>
              <w:t>Specialist Cancer Genetics Service</w:t>
            </w:r>
            <w:r w:rsidRPr="000A4757">
              <w:rPr>
                <w:rFonts w:ascii="Arial" w:hAnsi="Arial" w:cs="Arial"/>
                <w:noProof/>
                <w:webHidden/>
              </w:rPr>
              <w:tab/>
            </w:r>
            <w:r w:rsidRPr="000A4757">
              <w:rPr>
                <w:rFonts w:ascii="Arial" w:hAnsi="Arial" w:cs="Arial"/>
                <w:noProof/>
                <w:webHidden/>
              </w:rPr>
              <w:fldChar w:fldCharType="begin"/>
            </w:r>
            <w:r w:rsidRPr="000A4757">
              <w:rPr>
                <w:rFonts w:ascii="Arial" w:hAnsi="Arial" w:cs="Arial"/>
                <w:noProof/>
                <w:webHidden/>
              </w:rPr>
              <w:instrText xml:space="preserve"> PAGEREF _Toc121498177 \h </w:instrText>
            </w:r>
            <w:r w:rsidRPr="000A4757">
              <w:rPr>
                <w:rFonts w:ascii="Arial" w:hAnsi="Arial" w:cs="Arial"/>
                <w:noProof/>
                <w:webHidden/>
              </w:rPr>
            </w:r>
            <w:r w:rsidRPr="000A4757">
              <w:rPr>
                <w:rFonts w:ascii="Arial" w:hAnsi="Arial" w:cs="Arial"/>
                <w:noProof/>
                <w:webHidden/>
              </w:rPr>
              <w:fldChar w:fldCharType="separate"/>
            </w:r>
            <w:r w:rsidRPr="000A4757">
              <w:rPr>
                <w:rFonts w:ascii="Arial" w:hAnsi="Arial" w:cs="Arial"/>
                <w:noProof/>
                <w:webHidden/>
              </w:rPr>
              <w:t>39</w:t>
            </w:r>
            <w:r w:rsidRPr="000A4757">
              <w:rPr>
                <w:rFonts w:ascii="Arial" w:hAnsi="Arial" w:cs="Arial"/>
                <w:noProof/>
                <w:webHidden/>
              </w:rPr>
              <w:fldChar w:fldCharType="end"/>
            </w:r>
          </w:hyperlink>
        </w:p>
        <w:p w14:paraId="07655EE4" w14:textId="5E3719FE" w:rsidR="000A4757" w:rsidRPr="000A4757" w:rsidRDefault="000A4757">
          <w:pPr>
            <w:pStyle w:val="TOC3"/>
            <w:tabs>
              <w:tab w:val="right" w:leader="dot" w:pos="9016"/>
            </w:tabs>
            <w:rPr>
              <w:rFonts w:ascii="Arial" w:eastAsiaTheme="minorEastAsia" w:hAnsi="Arial" w:cs="Arial"/>
              <w:noProof/>
              <w:sz w:val="22"/>
              <w:szCs w:val="22"/>
              <w:lang w:val="en-IE" w:eastAsia="en-IE"/>
            </w:rPr>
          </w:pPr>
          <w:hyperlink w:anchor="_Toc121498178" w:history="1">
            <w:r w:rsidRPr="000A4757">
              <w:rPr>
                <w:rStyle w:val="Hyperlink"/>
                <w:rFonts w:ascii="Arial" w:hAnsi="Arial" w:cs="Arial"/>
                <w:b/>
                <w:noProof/>
              </w:rPr>
              <w:t>Specialist Cancer Genetics Services - Workforce</w:t>
            </w:r>
            <w:r w:rsidRPr="000A4757">
              <w:rPr>
                <w:rFonts w:ascii="Arial" w:hAnsi="Arial" w:cs="Arial"/>
                <w:noProof/>
                <w:webHidden/>
              </w:rPr>
              <w:tab/>
            </w:r>
            <w:r w:rsidRPr="000A4757">
              <w:rPr>
                <w:rFonts w:ascii="Arial" w:hAnsi="Arial" w:cs="Arial"/>
                <w:noProof/>
                <w:webHidden/>
              </w:rPr>
              <w:fldChar w:fldCharType="begin"/>
            </w:r>
            <w:r w:rsidRPr="000A4757">
              <w:rPr>
                <w:rFonts w:ascii="Arial" w:hAnsi="Arial" w:cs="Arial"/>
                <w:noProof/>
                <w:webHidden/>
              </w:rPr>
              <w:instrText xml:space="preserve"> PAGEREF _Toc121498178 \h </w:instrText>
            </w:r>
            <w:r w:rsidRPr="000A4757">
              <w:rPr>
                <w:rFonts w:ascii="Arial" w:hAnsi="Arial" w:cs="Arial"/>
                <w:noProof/>
                <w:webHidden/>
              </w:rPr>
            </w:r>
            <w:r w:rsidRPr="000A4757">
              <w:rPr>
                <w:rFonts w:ascii="Arial" w:hAnsi="Arial" w:cs="Arial"/>
                <w:noProof/>
                <w:webHidden/>
              </w:rPr>
              <w:fldChar w:fldCharType="separate"/>
            </w:r>
            <w:r w:rsidRPr="000A4757">
              <w:rPr>
                <w:rFonts w:ascii="Arial" w:hAnsi="Arial" w:cs="Arial"/>
                <w:noProof/>
                <w:webHidden/>
              </w:rPr>
              <w:t>39</w:t>
            </w:r>
            <w:r w:rsidRPr="000A4757">
              <w:rPr>
                <w:rFonts w:ascii="Arial" w:hAnsi="Arial" w:cs="Arial"/>
                <w:noProof/>
                <w:webHidden/>
              </w:rPr>
              <w:fldChar w:fldCharType="end"/>
            </w:r>
          </w:hyperlink>
        </w:p>
        <w:p w14:paraId="56F5F47E" w14:textId="4E034BFA" w:rsidR="000A4757" w:rsidRPr="000A4757" w:rsidRDefault="000A4757">
          <w:pPr>
            <w:pStyle w:val="TOC2"/>
            <w:rPr>
              <w:rFonts w:ascii="Arial" w:eastAsiaTheme="minorEastAsia" w:hAnsi="Arial" w:cs="Arial"/>
              <w:noProof/>
              <w:sz w:val="22"/>
              <w:szCs w:val="22"/>
              <w:lang w:val="en-IE" w:eastAsia="en-IE"/>
            </w:rPr>
          </w:pPr>
          <w:hyperlink w:anchor="_Toc121498179" w:history="1">
            <w:r w:rsidRPr="000A4757">
              <w:rPr>
                <w:rStyle w:val="Hyperlink"/>
                <w:rFonts w:ascii="Arial" w:hAnsi="Arial" w:cs="Arial"/>
                <w:noProof/>
              </w:rPr>
              <w:t>4.5.</w:t>
            </w:r>
            <w:r w:rsidRPr="000A4757">
              <w:rPr>
                <w:rFonts w:ascii="Arial" w:eastAsiaTheme="minorEastAsia" w:hAnsi="Arial" w:cs="Arial"/>
                <w:noProof/>
                <w:sz w:val="22"/>
                <w:szCs w:val="22"/>
                <w:lang w:val="en-IE" w:eastAsia="en-IE"/>
              </w:rPr>
              <w:tab/>
            </w:r>
            <w:r w:rsidRPr="000A4757">
              <w:rPr>
                <w:rStyle w:val="Hyperlink"/>
                <w:rFonts w:ascii="Arial" w:hAnsi="Arial" w:cs="Arial"/>
                <w:noProof/>
              </w:rPr>
              <w:t>Paediatric and AYA Cancer Predisposition Service</w:t>
            </w:r>
            <w:r w:rsidRPr="000A4757">
              <w:rPr>
                <w:rFonts w:ascii="Arial" w:hAnsi="Arial" w:cs="Arial"/>
                <w:noProof/>
                <w:webHidden/>
              </w:rPr>
              <w:tab/>
            </w:r>
            <w:r w:rsidRPr="000A4757">
              <w:rPr>
                <w:rFonts w:ascii="Arial" w:hAnsi="Arial" w:cs="Arial"/>
                <w:noProof/>
                <w:webHidden/>
              </w:rPr>
              <w:fldChar w:fldCharType="begin"/>
            </w:r>
            <w:r w:rsidRPr="000A4757">
              <w:rPr>
                <w:rFonts w:ascii="Arial" w:hAnsi="Arial" w:cs="Arial"/>
                <w:noProof/>
                <w:webHidden/>
              </w:rPr>
              <w:instrText xml:space="preserve"> PAGEREF _Toc121498179 \h </w:instrText>
            </w:r>
            <w:r w:rsidRPr="000A4757">
              <w:rPr>
                <w:rFonts w:ascii="Arial" w:hAnsi="Arial" w:cs="Arial"/>
                <w:noProof/>
                <w:webHidden/>
              </w:rPr>
            </w:r>
            <w:r w:rsidRPr="000A4757">
              <w:rPr>
                <w:rFonts w:ascii="Arial" w:hAnsi="Arial" w:cs="Arial"/>
                <w:noProof/>
                <w:webHidden/>
              </w:rPr>
              <w:fldChar w:fldCharType="separate"/>
            </w:r>
            <w:r w:rsidRPr="000A4757">
              <w:rPr>
                <w:rFonts w:ascii="Arial" w:hAnsi="Arial" w:cs="Arial"/>
                <w:noProof/>
                <w:webHidden/>
              </w:rPr>
              <w:t>40</w:t>
            </w:r>
            <w:r w:rsidRPr="000A4757">
              <w:rPr>
                <w:rFonts w:ascii="Arial" w:hAnsi="Arial" w:cs="Arial"/>
                <w:noProof/>
                <w:webHidden/>
              </w:rPr>
              <w:fldChar w:fldCharType="end"/>
            </w:r>
          </w:hyperlink>
        </w:p>
        <w:p w14:paraId="34B1714C" w14:textId="2B8F6F3B" w:rsidR="000A4757" w:rsidRPr="000A4757" w:rsidRDefault="000A4757">
          <w:pPr>
            <w:pStyle w:val="TOC1"/>
            <w:tabs>
              <w:tab w:val="left" w:pos="480"/>
              <w:tab w:val="right" w:leader="dot" w:pos="9016"/>
            </w:tabs>
            <w:rPr>
              <w:rFonts w:ascii="Arial" w:eastAsiaTheme="minorEastAsia" w:hAnsi="Arial" w:cs="Arial"/>
              <w:noProof/>
              <w:sz w:val="22"/>
              <w:szCs w:val="22"/>
              <w:lang w:val="en-IE" w:eastAsia="en-IE"/>
            </w:rPr>
          </w:pPr>
          <w:hyperlink w:anchor="_Toc121498180" w:history="1">
            <w:r w:rsidRPr="000A4757">
              <w:rPr>
                <w:rStyle w:val="Hyperlink"/>
                <w:rFonts w:ascii="Arial" w:hAnsi="Arial" w:cs="Arial"/>
                <w:noProof/>
              </w:rPr>
              <w:t>5.</w:t>
            </w:r>
            <w:r w:rsidRPr="000A4757">
              <w:rPr>
                <w:rFonts w:ascii="Arial" w:eastAsiaTheme="minorEastAsia" w:hAnsi="Arial" w:cs="Arial"/>
                <w:noProof/>
                <w:sz w:val="22"/>
                <w:szCs w:val="22"/>
                <w:lang w:val="en-IE" w:eastAsia="en-IE"/>
              </w:rPr>
              <w:tab/>
            </w:r>
            <w:r w:rsidRPr="000A4757">
              <w:rPr>
                <w:rStyle w:val="Hyperlink"/>
                <w:rFonts w:ascii="Arial" w:hAnsi="Arial" w:cs="Arial"/>
                <w:noProof/>
              </w:rPr>
              <w:t>Clinical Pathways</w:t>
            </w:r>
            <w:r w:rsidRPr="000A4757">
              <w:rPr>
                <w:rFonts w:ascii="Arial" w:hAnsi="Arial" w:cs="Arial"/>
                <w:noProof/>
                <w:webHidden/>
              </w:rPr>
              <w:tab/>
            </w:r>
            <w:r w:rsidRPr="000A4757">
              <w:rPr>
                <w:rFonts w:ascii="Arial" w:hAnsi="Arial" w:cs="Arial"/>
                <w:noProof/>
                <w:webHidden/>
              </w:rPr>
              <w:fldChar w:fldCharType="begin"/>
            </w:r>
            <w:r w:rsidRPr="000A4757">
              <w:rPr>
                <w:rFonts w:ascii="Arial" w:hAnsi="Arial" w:cs="Arial"/>
                <w:noProof/>
                <w:webHidden/>
              </w:rPr>
              <w:instrText xml:space="preserve"> PAGEREF _Toc121498180 \h </w:instrText>
            </w:r>
            <w:r w:rsidRPr="000A4757">
              <w:rPr>
                <w:rFonts w:ascii="Arial" w:hAnsi="Arial" w:cs="Arial"/>
                <w:noProof/>
                <w:webHidden/>
              </w:rPr>
            </w:r>
            <w:r w:rsidRPr="000A4757">
              <w:rPr>
                <w:rFonts w:ascii="Arial" w:hAnsi="Arial" w:cs="Arial"/>
                <w:noProof/>
                <w:webHidden/>
              </w:rPr>
              <w:fldChar w:fldCharType="separate"/>
            </w:r>
            <w:r w:rsidRPr="000A4757">
              <w:rPr>
                <w:rFonts w:ascii="Arial" w:hAnsi="Arial" w:cs="Arial"/>
                <w:noProof/>
                <w:webHidden/>
              </w:rPr>
              <w:t>42</w:t>
            </w:r>
            <w:r w:rsidRPr="000A4757">
              <w:rPr>
                <w:rFonts w:ascii="Arial" w:hAnsi="Arial" w:cs="Arial"/>
                <w:noProof/>
                <w:webHidden/>
              </w:rPr>
              <w:fldChar w:fldCharType="end"/>
            </w:r>
          </w:hyperlink>
        </w:p>
        <w:p w14:paraId="38BC2657" w14:textId="066EAA23" w:rsidR="000A4757" w:rsidRPr="000A4757" w:rsidRDefault="000A4757" w:rsidP="000A4757">
          <w:pPr>
            <w:pStyle w:val="TOC2"/>
            <w:rPr>
              <w:rFonts w:ascii="Arial" w:eastAsiaTheme="minorEastAsia" w:hAnsi="Arial" w:cs="Arial"/>
              <w:noProof/>
              <w:sz w:val="22"/>
              <w:szCs w:val="22"/>
              <w:lang w:val="en-IE" w:eastAsia="en-IE"/>
            </w:rPr>
          </w:pPr>
          <w:hyperlink w:anchor="_Toc121498181" w:history="1">
            <w:r w:rsidRPr="000A4757">
              <w:rPr>
                <w:rStyle w:val="Hyperlink"/>
                <w:rFonts w:ascii="Arial" w:hAnsi="Arial" w:cs="Arial"/>
                <w:noProof/>
              </w:rPr>
              <w:t>5.1.</w:t>
            </w:r>
            <w:r w:rsidRPr="000A4757">
              <w:rPr>
                <w:rFonts w:ascii="Arial" w:eastAsiaTheme="minorEastAsia" w:hAnsi="Arial" w:cs="Arial"/>
                <w:noProof/>
                <w:sz w:val="22"/>
                <w:szCs w:val="22"/>
                <w:lang w:val="en-IE" w:eastAsia="en-IE"/>
              </w:rPr>
              <w:tab/>
            </w:r>
            <w:r w:rsidRPr="000A4757">
              <w:rPr>
                <w:rStyle w:val="Hyperlink"/>
                <w:rFonts w:ascii="Arial" w:hAnsi="Arial" w:cs="Arial"/>
                <w:noProof/>
              </w:rPr>
              <w:t>Pathways for referral, risk assessment and testing of people who may have a cancer predisposition</w:t>
            </w:r>
            <w:r w:rsidRPr="000A4757">
              <w:rPr>
                <w:rFonts w:ascii="Arial" w:hAnsi="Arial" w:cs="Arial"/>
                <w:noProof/>
                <w:webHidden/>
              </w:rPr>
              <w:tab/>
            </w:r>
            <w:r w:rsidRPr="000A4757">
              <w:rPr>
                <w:rFonts w:ascii="Arial" w:hAnsi="Arial" w:cs="Arial"/>
                <w:noProof/>
                <w:webHidden/>
              </w:rPr>
              <w:fldChar w:fldCharType="begin"/>
            </w:r>
            <w:r w:rsidRPr="000A4757">
              <w:rPr>
                <w:rFonts w:ascii="Arial" w:hAnsi="Arial" w:cs="Arial"/>
                <w:noProof/>
                <w:webHidden/>
              </w:rPr>
              <w:instrText xml:space="preserve"> PAGEREF _Toc121498181 \h </w:instrText>
            </w:r>
            <w:r w:rsidRPr="000A4757">
              <w:rPr>
                <w:rFonts w:ascii="Arial" w:hAnsi="Arial" w:cs="Arial"/>
                <w:noProof/>
                <w:webHidden/>
              </w:rPr>
            </w:r>
            <w:r w:rsidRPr="000A4757">
              <w:rPr>
                <w:rFonts w:ascii="Arial" w:hAnsi="Arial" w:cs="Arial"/>
                <w:noProof/>
                <w:webHidden/>
              </w:rPr>
              <w:fldChar w:fldCharType="separate"/>
            </w:r>
            <w:r w:rsidRPr="000A4757">
              <w:rPr>
                <w:rFonts w:ascii="Arial" w:hAnsi="Arial" w:cs="Arial"/>
                <w:noProof/>
                <w:webHidden/>
              </w:rPr>
              <w:t>42</w:t>
            </w:r>
            <w:r w:rsidRPr="000A4757">
              <w:rPr>
                <w:rFonts w:ascii="Arial" w:hAnsi="Arial" w:cs="Arial"/>
                <w:noProof/>
                <w:webHidden/>
              </w:rPr>
              <w:fldChar w:fldCharType="end"/>
            </w:r>
          </w:hyperlink>
        </w:p>
        <w:p w14:paraId="190213F6" w14:textId="0716F5FA" w:rsidR="000A4757" w:rsidRPr="000A4757" w:rsidRDefault="000A4757" w:rsidP="000A4757">
          <w:pPr>
            <w:pStyle w:val="TOC2"/>
            <w:rPr>
              <w:rFonts w:ascii="Arial" w:eastAsiaTheme="minorEastAsia" w:hAnsi="Arial" w:cs="Arial"/>
              <w:noProof/>
              <w:sz w:val="22"/>
              <w:szCs w:val="22"/>
              <w:lang w:val="en-IE" w:eastAsia="en-IE"/>
            </w:rPr>
          </w:pPr>
          <w:hyperlink w:anchor="_Toc121498183" w:history="1">
            <w:r w:rsidRPr="000A4757">
              <w:rPr>
                <w:rStyle w:val="Hyperlink"/>
                <w:rFonts w:ascii="Arial" w:hAnsi="Arial" w:cs="Arial"/>
                <w:noProof/>
              </w:rPr>
              <w:t>Pathway A: Adult Patients with a Cancer Diagnosis</w:t>
            </w:r>
            <w:r w:rsidRPr="000A4757">
              <w:rPr>
                <w:rFonts w:ascii="Arial" w:hAnsi="Arial" w:cs="Arial"/>
                <w:noProof/>
                <w:webHidden/>
              </w:rPr>
              <w:tab/>
            </w:r>
            <w:r w:rsidRPr="000A4757">
              <w:rPr>
                <w:rFonts w:ascii="Arial" w:hAnsi="Arial" w:cs="Arial"/>
                <w:noProof/>
                <w:webHidden/>
              </w:rPr>
              <w:fldChar w:fldCharType="begin"/>
            </w:r>
            <w:r w:rsidRPr="000A4757">
              <w:rPr>
                <w:rFonts w:ascii="Arial" w:hAnsi="Arial" w:cs="Arial"/>
                <w:noProof/>
                <w:webHidden/>
              </w:rPr>
              <w:instrText xml:space="preserve"> PAGEREF _Toc121498183 \h </w:instrText>
            </w:r>
            <w:r w:rsidRPr="000A4757">
              <w:rPr>
                <w:rFonts w:ascii="Arial" w:hAnsi="Arial" w:cs="Arial"/>
                <w:noProof/>
                <w:webHidden/>
              </w:rPr>
            </w:r>
            <w:r w:rsidRPr="000A4757">
              <w:rPr>
                <w:rFonts w:ascii="Arial" w:hAnsi="Arial" w:cs="Arial"/>
                <w:noProof/>
                <w:webHidden/>
              </w:rPr>
              <w:fldChar w:fldCharType="separate"/>
            </w:r>
            <w:r w:rsidRPr="000A4757">
              <w:rPr>
                <w:rFonts w:ascii="Arial" w:hAnsi="Arial" w:cs="Arial"/>
                <w:noProof/>
                <w:webHidden/>
              </w:rPr>
              <w:t>43</w:t>
            </w:r>
            <w:r w:rsidRPr="000A4757">
              <w:rPr>
                <w:rFonts w:ascii="Arial" w:hAnsi="Arial" w:cs="Arial"/>
                <w:noProof/>
                <w:webHidden/>
              </w:rPr>
              <w:fldChar w:fldCharType="end"/>
            </w:r>
          </w:hyperlink>
        </w:p>
        <w:p w14:paraId="7FC47345" w14:textId="2C8CFE13" w:rsidR="000A4757" w:rsidRPr="000A4757" w:rsidRDefault="000A4757">
          <w:pPr>
            <w:pStyle w:val="TOC2"/>
            <w:rPr>
              <w:rFonts w:ascii="Arial" w:eastAsiaTheme="minorEastAsia" w:hAnsi="Arial" w:cs="Arial"/>
              <w:noProof/>
              <w:sz w:val="22"/>
              <w:szCs w:val="22"/>
              <w:lang w:val="en-IE" w:eastAsia="en-IE"/>
            </w:rPr>
          </w:pPr>
          <w:hyperlink w:anchor="_Toc121498185" w:history="1">
            <w:r w:rsidRPr="000A4757">
              <w:rPr>
                <w:rStyle w:val="Hyperlink"/>
                <w:rFonts w:ascii="Arial" w:hAnsi="Arial" w:cs="Arial"/>
                <w:noProof/>
              </w:rPr>
              <w:t>Pathway B: Patients without a personal history of cancer, other than cascade testing</w:t>
            </w:r>
            <w:r w:rsidRPr="000A4757">
              <w:rPr>
                <w:rFonts w:ascii="Arial" w:hAnsi="Arial" w:cs="Arial"/>
                <w:noProof/>
                <w:webHidden/>
              </w:rPr>
              <w:tab/>
            </w:r>
            <w:r w:rsidRPr="000A4757">
              <w:rPr>
                <w:rFonts w:ascii="Arial" w:hAnsi="Arial" w:cs="Arial"/>
                <w:noProof/>
                <w:webHidden/>
              </w:rPr>
              <w:fldChar w:fldCharType="begin"/>
            </w:r>
            <w:r w:rsidRPr="000A4757">
              <w:rPr>
                <w:rFonts w:ascii="Arial" w:hAnsi="Arial" w:cs="Arial"/>
                <w:noProof/>
                <w:webHidden/>
              </w:rPr>
              <w:instrText xml:space="preserve"> PAGEREF _Toc121498185 \h </w:instrText>
            </w:r>
            <w:r w:rsidRPr="000A4757">
              <w:rPr>
                <w:rFonts w:ascii="Arial" w:hAnsi="Arial" w:cs="Arial"/>
                <w:noProof/>
                <w:webHidden/>
              </w:rPr>
            </w:r>
            <w:r w:rsidRPr="000A4757">
              <w:rPr>
                <w:rFonts w:ascii="Arial" w:hAnsi="Arial" w:cs="Arial"/>
                <w:noProof/>
                <w:webHidden/>
              </w:rPr>
              <w:fldChar w:fldCharType="separate"/>
            </w:r>
            <w:r w:rsidRPr="000A4757">
              <w:rPr>
                <w:rFonts w:ascii="Arial" w:hAnsi="Arial" w:cs="Arial"/>
                <w:noProof/>
                <w:webHidden/>
              </w:rPr>
              <w:t>44</w:t>
            </w:r>
            <w:r w:rsidRPr="000A4757">
              <w:rPr>
                <w:rFonts w:ascii="Arial" w:hAnsi="Arial" w:cs="Arial"/>
                <w:noProof/>
                <w:webHidden/>
              </w:rPr>
              <w:fldChar w:fldCharType="end"/>
            </w:r>
          </w:hyperlink>
        </w:p>
        <w:p w14:paraId="2E871308" w14:textId="22E0B26D" w:rsidR="000A4757" w:rsidRPr="000A4757" w:rsidRDefault="000A4757">
          <w:pPr>
            <w:pStyle w:val="TOC2"/>
            <w:rPr>
              <w:rFonts w:ascii="Arial" w:eastAsiaTheme="minorEastAsia" w:hAnsi="Arial" w:cs="Arial"/>
              <w:noProof/>
              <w:sz w:val="22"/>
              <w:szCs w:val="22"/>
              <w:lang w:val="en-IE" w:eastAsia="en-IE"/>
            </w:rPr>
          </w:pPr>
          <w:hyperlink w:anchor="_Toc121498186" w:history="1">
            <w:r w:rsidRPr="000A4757">
              <w:rPr>
                <w:rStyle w:val="Hyperlink"/>
                <w:rFonts w:ascii="Arial" w:hAnsi="Arial" w:cs="Arial"/>
                <w:noProof/>
              </w:rPr>
              <w:t>Pathway C: Cascade testing for unaffected relatives of those with an identified cancer predisposition gene</w:t>
            </w:r>
            <w:r w:rsidRPr="000A4757">
              <w:rPr>
                <w:rFonts w:ascii="Arial" w:hAnsi="Arial" w:cs="Arial"/>
                <w:noProof/>
                <w:webHidden/>
              </w:rPr>
              <w:tab/>
            </w:r>
            <w:r w:rsidRPr="000A4757">
              <w:rPr>
                <w:rFonts w:ascii="Arial" w:hAnsi="Arial" w:cs="Arial"/>
                <w:noProof/>
                <w:webHidden/>
              </w:rPr>
              <w:fldChar w:fldCharType="begin"/>
            </w:r>
            <w:r w:rsidRPr="000A4757">
              <w:rPr>
                <w:rFonts w:ascii="Arial" w:hAnsi="Arial" w:cs="Arial"/>
                <w:noProof/>
                <w:webHidden/>
              </w:rPr>
              <w:instrText xml:space="preserve"> PAGEREF _Toc121498186 \h </w:instrText>
            </w:r>
            <w:r w:rsidRPr="000A4757">
              <w:rPr>
                <w:rFonts w:ascii="Arial" w:hAnsi="Arial" w:cs="Arial"/>
                <w:noProof/>
                <w:webHidden/>
              </w:rPr>
            </w:r>
            <w:r w:rsidRPr="000A4757">
              <w:rPr>
                <w:rFonts w:ascii="Arial" w:hAnsi="Arial" w:cs="Arial"/>
                <w:noProof/>
                <w:webHidden/>
              </w:rPr>
              <w:fldChar w:fldCharType="separate"/>
            </w:r>
            <w:r w:rsidRPr="000A4757">
              <w:rPr>
                <w:rFonts w:ascii="Arial" w:hAnsi="Arial" w:cs="Arial"/>
                <w:noProof/>
                <w:webHidden/>
              </w:rPr>
              <w:t>46</w:t>
            </w:r>
            <w:r w:rsidRPr="000A4757">
              <w:rPr>
                <w:rFonts w:ascii="Arial" w:hAnsi="Arial" w:cs="Arial"/>
                <w:noProof/>
                <w:webHidden/>
              </w:rPr>
              <w:fldChar w:fldCharType="end"/>
            </w:r>
          </w:hyperlink>
        </w:p>
        <w:p w14:paraId="70801651" w14:textId="44356D71" w:rsidR="000A4757" w:rsidRPr="000A4757" w:rsidRDefault="000A4757" w:rsidP="000A4757">
          <w:pPr>
            <w:pStyle w:val="TOC2"/>
            <w:rPr>
              <w:rFonts w:ascii="Arial" w:eastAsiaTheme="minorEastAsia" w:hAnsi="Arial" w:cs="Arial"/>
              <w:noProof/>
              <w:sz w:val="22"/>
              <w:szCs w:val="22"/>
              <w:lang w:val="en-IE" w:eastAsia="en-IE"/>
            </w:rPr>
          </w:pPr>
          <w:hyperlink w:anchor="_Toc121498187" w:history="1">
            <w:r w:rsidRPr="000A4757">
              <w:rPr>
                <w:rStyle w:val="Hyperlink"/>
                <w:rFonts w:ascii="Arial" w:hAnsi="Arial" w:cs="Arial"/>
                <w:noProof/>
              </w:rPr>
              <w:t>5.2.</w:t>
            </w:r>
            <w:r w:rsidRPr="000A4757">
              <w:rPr>
                <w:rFonts w:ascii="Arial" w:eastAsiaTheme="minorEastAsia" w:hAnsi="Arial" w:cs="Arial"/>
                <w:noProof/>
                <w:sz w:val="22"/>
                <w:szCs w:val="22"/>
                <w:lang w:val="en-IE" w:eastAsia="en-IE"/>
              </w:rPr>
              <w:tab/>
            </w:r>
            <w:r w:rsidRPr="000A4757">
              <w:rPr>
                <w:rStyle w:val="Hyperlink"/>
                <w:rFonts w:ascii="Arial" w:hAnsi="Arial" w:cs="Arial"/>
                <w:noProof/>
              </w:rPr>
              <w:t>Clinical pathways for management of people with identified cancer predisposition</w:t>
            </w:r>
            <w:r w:rsidRPr="000A4757">
              <w:rPr>
                <w:rFonts w:ascii="Arial" w:hAnsi="Arial" w:cs="Arial"/>
                <w:noProof/>
                <w:webHidden/>
              </w:rPr>
              <w:tab/>
            </w:r>
            <w:r w:rsidRPr="000A4757">
              <w:rPr>
                <w:rFonts w:ascii="Arial" w:hAnsi="Arial" w:cs="Arial"/>
                <w:noProof/>
                <w:webHidden/>
              </w:rPr>
              <w:fldChar w:fldCharType="begin"/>
            </w:r>
            <w:r w:rsidRPr="000A4757">
              <w:rPr>
                <w:rFonts w:ascii="Arial" w:hAnsi="Arial" w:cs="Arial"/>
                <w:noProof/>
                <w:webHidden/>
              </w:rPr>
              <w:instrText xml:space="preserve"> PAGEREF _Toc121498187 \h </w:instrText>
            </w:r>
            <w:r w:rsidRPr="000A4757">
              <w:rPr>
                <w:rFonts w:ascii="Arial" w:hAnsi="Arial" w:cs="Arial"/>
                <w:noProof/>
                <w:webHidden/>
              </w:rPr>
            </w:r>
            <w:r w:rsidRPr="000A4757">
              <w:rPr>
                <w:rFonts w:ascii="Arial" w:hAnsi="Arial" w:cs="Arial"/>
                <w:noProof/>
                <w:webHidden/>
              </w:rPr>
              <w:fldChar w:fldCharType="separate"/>
            </w:r>
            <w:r w:rsidRPr="000A4757">
              <w:rPr>
                <w:rFonts w:ascii="Arial" w:hAnsi="Arial" w:cs="Arial"/>
                <w:noProof/>
                <w:webHidden/>
              </w:rPr>
              <w:t>47</w:t>
            </w:r>
            <w:r w:rsidRPr="000A4757">
              <w:rPr>
                <w:rFonts w:ascii="Arial" w:hAnsi="Arial" w:cs="Arial"/>
                <w:noProof/>
                <w:webHidden/>
              </w:rPr>
              <w:fldChar w:fldCharType="end"/>
            </w:r>
          </w:hyperlink>
        </w:p>
        <w:p w14:paraId="7CE5266C" w14:textId="464F1DB2" w:rsidR="000A4757" w:rsidRPr="000A4757" w:rsidRDefault="000A4757">
          <w:pPr>
            <w:pStyle w:val="TOC2"/>
            <w:rPr>
              <w:rFonts w:ascii="Arial" w:eastAsiaTheme="minorEastAsia" w:hAnsi="Arial" w:cs="Arial"/>
              <w:noProof/>
              <w:sz w:val="22"/>
              <w:szCs w:val="22"/>
              <w:lang w:val="en-IE" w:eastAsia="en-IE"/>
            </w:rPr>
          </w:pPr>
          <w:hyperlink w:anchor="_Toc121498189" w:history="1">
            <w:r w:rsidRPr="000A4757">
              <w:rPr>
                <w:rStyle w:val="Hyperlink"/>
                <w:rFonts w:ascii="Arial" w:hAnsi="Arial" w:cs="Arial"/>
                <w:noProof/>
              </w:rPr>
              <w:t>Pathway D: Management Algorithm for those with a pathogenic/ likely pathogenic cancer predisposing genetic variant</w:t>
            </w:r>
            <w:r w:rsidRPr="000A4757">
              <w:rPr>
                <w:rFonts w:ascii="Arial" w:hAnsi="Arial" w:cs="Arial"/>
                <w:noProof/>
                <w:webHidden/>
              </w:rPr>
              <w:tab/>
            </w:r>
            <w:r w:rsidRPr="000A4757">
              <w:rPr>
                <w:rFonts w:ascii="Arial" w:hAnsi="Arial" w:cs="Arial"/>
                <w:noProof/>
                <w:webHidden/>
              </w:rPr>
              <w:fldChar w:fldCharType="begin"/>
            </w:r>
            <w:r w:rsidRPr="000A4757">
              <w:rPr>
                <w:rFonts w:ascii="Arial" w:hAnsi="Arial" w:cs="Arial"/>
                <w:noProof/>
                <w:webHidden/>
              </w:rPr>
              <w:instrText xml:space="preserve"> PAGEREF _Toc121498189 \h </w:instrText>
            </w:r>
            <w:r w:rsidRPr="000A4757">
              <w:rPr>
                <w:rFonts w:ascii="Arial" w:hAnsi="Arial" w:cs="Arial"/>
                <w:noProof/>
                <w:webHidden/>
              </w:rPr>
            </w:r>
            <w:r w:rsidRPr="000A4757">
              <w:rPr>
                <w:rFonts w:ascii="Arial" w:hAnsi="Arial" w:cs="Arial"/>
                <w:noProof/>
                <w:webHidden/>
              </w:rPr>
              <w:fldChar w:fldCharType="separate"/>
            </w:r>
            <w:r w:rsidRPr="000A4757">
              <w:rPr>
                <w:rFonts w:ascii="Arial" w:hAnsi="Arial" w:cs="Arial"/>
                <w:noProof/>
                <w:webHidden/>
              </w:rPr>
              <w:t>49</w:t>
            </w:r>
            <w:r w:rsidRPr="000A4757">
              <w:rPr>
                <w:rFonts w:ascii="Arial" w:hAnsi="Arial" w:cs="Arial"/>
                <w:noProof/>
                <w:webHidden/>
              </w:rPr>
              <w:fldChar w:fldCharType="end"/>
            </w:r>
          </w:hyperlink>
        </w:p>
        <w:p w14:paraId="7DFFE6F4" w14:textId="321E5FE3" w:rsidR="000A4757" w:rsidRPr="000A4757" w:rsidRDefault="000A4757">
          <w:pPr>
            <w:pStyle w:val="TOC1"/>
            <w:tabs>
              <w:tab w:val="left" w:pos="480"/>
              <w:tab w:val="right" w:leader="dot" w:pos="9016"/>
            </w:tabs>
            <w:rPr>
              <w:rFonts w:ascii="Arial" w:eastAsiaTheme="minorEastAsia" w:hAnsi="Arial" w:cs="Arial"/>
              <w:noProof/>
              <w:sz w:val="22"/>
              <w:szCs w:val="22"/>
              <w:lang w:val="en-IE" w:eastAsia="en-IE"/>
            </w:rPr>
          </w:pPr>
          <w:hyperlink w:anchor="_Toc121498190" w:history="1">
            <w:r w:rsidRPr="000A4757">
              <w:rPr>
                <w:rStyle w:val="Hyperlink"/>
                <w:rFonts w:ascii="Arial" w:hAnsi="Arial" w:cs="Arial"/>
                <w:noProof/>
              </w:rPr>
              <w:t>6.</w:t>
            </w:r>
            <w:r w:rsidRPr="000A4757">
              <w:rPr>
                <w:rFonts w:ascii="Arial" w:eastAsiaTheme="minorEastAsia" w:hAnsi="Arial" w:cs="Arial"/>
                <w:noProof/>
                <w:sz w:val="22"/>
                <w:szCs w:val="22"/>
                <w:lang w:val="en-IE" w:eastAsia="en-IE"/>
              </w:rPr>
              <w:tab/>
            </w:r>
            <w:r w:rsidRPr="000A4757">
              <w:rPr>
                <w:rStyle w:val="Hyperlink"/>
                <w:rFonts w:ascii="Arial" w:hAnsi="Arial" w:cs="Arial"/>
                <w:noProof/>
              </w:rPr>
              <w:t>Key enablers of service delivery</w:t>
            </w:r>
            <w:r w:rsidRPr="000A4757">
              <w:rPr>
                <w:rFonts w:ascii="Arial" w:hAnsi="Arial" w:cs="Arial"/>
                <w:noProof/>
                <w:webHidden/>
              </w:rPr>
              <w:tab/>
            </w:r>
            <w:r w:rsidRPr="000A4757">
              <w:rPr>
                <w:rFonts w:ascii="Arial" w:hAnsi="Arial" w:cs="Arial"/>
                <w:noProof/>
                <w:webHidden/>
              </w:rPr>
              <w:fldChar w:fldCharType="begin"/>
            </w:r>
            <w:r w:rsidRPr="000A4757">
              <w:rPr>
                <w:rFonts w:ascii="Arial" w:hAnsi="Arial" w:cs="Arial"/>
                <w:noProof/>
                <w:webHidden/>
              </w:rPr>
              <w:instrText xml:space="preserve"> PAGEREF _Toc121498190 \h </w:instrText>
            </w:r>
            <w:r w:rsidRPr="000A4757">
              <w:rPr>
                <w:rFonts w:ascii="Arial" w:hAnsi="Arial" w:cs="Arial"/>
                <w:noProof/>
                <w:webHidden/>
              </w:rPr>
            </w:r>
            <w:r w:rsidRPr="000A4757">
              <w:rPr>
                <w:rFonts w:ascii="Arial" w:hAnsi="Arial" w:cs="Arial"/>
                <w:noProof/>
                <w:webHidden/>
              </w:rPr>
              <w:fldChar w:fldCharType="separate"/>
            </w:r>
            <w:r w:rsidRPr="000A4757">
              <w:rPr>
                <w:rFonts w:ascii="Arial" w:hAnsi="Arial" w:cs="Arial"/>
                <w:noProof/>
                <w:webHidden/>
              </w:rPr>
              <w:t>50</w:t>
            </w:r>
            <w:r w:rsidRPr="000A4757">
              <w:rPr>
                <w:rFonts w:ascii="Arial" w:hAnsi="Arial" w:cs="Arial"/>
                <w:noProof/>
                <w:webHidden/>
              </w:rPr>
              <w:fldChar w:fldCharType="end"/>
            </w:r>
          </w:hyperlink>
        </w:p>
        <w:p w14:paraId="5D4C2A3B" w14:textId="3F9A6DE9" w:rsidR="000A4757" w:rsidRPr="000A4757" w:rsidRDefault="000A4757">
          <w:pPr>
            <w:pStyle w:val="TOC2"/>
            <w:rPr>
              <w:rFonts w:ascii="Arial" w:eastAsiaTheme="minorEastAsia" w:hAnsi="Arial" w:cs="Arial"/>
              <w:noProof/>
              <w:sz w:val="22"/>
              <w:szCs w:val="22"/>
              <w:lang w:val="en-IE" w:eastAsia="en-IE"/>
            </w:rPr>
          </w:pPr>
          <w:hyperlink w:anchor="_Toc121498191" w:history="1">
            <w:r w:rsidRPr="000A4757">
              <w:rPr>
                <w:rStyle w:val="Hyperlink"/>
                <w:rFonts w:ascii="Arial" w:hAnsi="Arial" w:cs="Arial"/>
                <w:noProof/>
              </w:rPr>
              <w:t>6.1.</w:t>
            </w:r>
            <w:r w:rsidRPr="000A4757">
              <w:rPr>
                <w:rFonts w:ascii="Arial" w:eastAsiaTheme="minorEastAsia" w:hAnsi="Arial" w:cs="Arial"/>
                <w:noProof/>
                <w:sz w:val="22"/>
                <w:szCs w:val="22"/>
                <w:lang w:val="en-IE" w:eastAsia="en-IE"/>
              </w:rPr>
              <w:tab/>
            </w:r>
            <w:r w:rsidRPr="000A4757">
              <w:rPr>
                <w:rStyle w:val="Hyperlink"/>
                <w:rFonts w:ascii="Arial" w:hAnsi="Arial" w:cs="Arial"/>
                <w:noProof/>
              </w:rPr>
              <w:t>Sufficient resources and funding</w:t>
            </w:r>
            <w:r w:rsidRPr="000A4757">
              <w:rPr>
                <w:rFonts w:ascii="Arial" w:hAnsi="Arial" w:cs="Arial"/>
                <w:noProof/>
                <w:webHidden/>
              </w:rPr>
              <w:tab/>
            </w:r>
            <w:r w:rsidRPr="000A4757">
              <w:rPr>
                <w:rFonts w:ascii="Arial" w:hAnsi="Arial" w:cs="Arial"/>
                <w:noProof/>
                <w:webHidden/>
              </w:rPr>
              <w:fldChar w:fldCharType="begin"/>
            </w:r>
            <w:r w:rsidRPr="000A4757">
              <w:rPr>
                <w:rFonts w:ascii="Arial" w:hAnsi="Arial" w:cs="Arial"/>
                <w:noProof/>
                <w:webHidden/>
              </w:rPr>
              <w:instrText xml:space="preserve"> PAGEREF _Toc121498191 \h </w:instrText>
            </w:r>
            <w:r w:rsidRPr="000A4757">
              <w:rPr>
                <w:rFonts w:ascii="Arial" w:hAnsi="Arial" w:cs="Arial"/>
                <w:noProof/>
                <w:webHidden/>
              </w:rPr>
            </w:r>
            <w:r w:rsidRPr="000A4757">
              <w:rPr>
                <w:rFonts w:ascii="Arial" w:hAnsi="Arial" w:cs="Arial"/>
                <w:noProof/>
                <w:webHidden/>
              </w:rPr>
              <w:fldChar w:fldCharType="separate"/>
            </w:r>
            <w:r w:rsidRPr="000A4757">
              <w:rPr>
                <w:rFonts w:ascii="Arial" w:hAnsi="Arial" w:cs="Arial"/>
                <w:noProof/>
                <w:webHidden/>
              </w:rPr>
              <w:t>50</w:t>
            </w:r>
            <w:r w:rsidRPr="000A4757">
              <w:rPr>
                <w:rFonts w:ascii="Arial" w:hAnsi="Arial" w:cs="Arial"/>
                <w:noProof/>
                <w:webHidden/>
              </w:rPr>
              <w:fldChar w:fldCharType="end"/>
            </w:r>
          </w:hyperlink>
        </w:p>
        <w:p w14:paraId="4DFD028F" w14:textId="20CDC611" w:rsidR="000A4757" w:rsidRPr="000A4757" w:rsidRDefault="000A4757">
          <w:pPr>
            <w:pStyle w:val="TOC2"/>
            <w:rPr>
              <w:rFonts w:ascii="Arial" w:eastAsiaTheme="minorEastAsia" w:hAnsi="Arial" w:cs="Arial"/>
              <w:noProof/>
              <w:sz w:val="22"/>
              <w:szCs w:val="22"/>
              <w:lang w:val="en-IE" w:eastAsia="en-IE"/>
            </w:rPr>
          </w:pPr>
          <w:hyperlink w:anchor="_Toc121498192" w:history="1">
            <w:r w:rsidRPr="000A4757">
              <w:rPr>
                <w:rStyle w:val="Hyperlink"/>
                <w:rFonts w:ascii="Arial" w:hAnsi="Arial" w:cs="Arial"/>
                <w:noProof/>
              </w:rPr>
              <w:t>6.2.</w:t>
            </w:r>
            <w:r w:rsidRPr="000A4757">
              <w:rPr>
                <w:rFonts w:ascii="Arial" w:eastAsiaTheme="minorEastAsia" w:hAnsi="Arial" w:cs="Arial"/>
                <w:noProof/>
                <w:sz w:val="22"/>
                <w:szCs w:val="22"/>
                <w:lang w:val="en-IE" w:eastAsia="en-IE"/>
              </w:rPr>
              <w:tab/>
            </w:r>
            <w:r w:rsidRPr="000A4757">
              <w:rPr>
                <w:rStyle w:val="Hyperlink"/>
                <w:rFonts w:ascii="Arial" w:hAnsi="Arial" w:cs="Arial"/>
                <w:noProof/>
              </w:rPr>
              <w:t>Governance</w:t>
            </w:r>
            <w:r w:rsidRPr="000A4757">
              <w:rPr>
                <w:rFonts w:ascii="Arial" w:hAnsi="Arial" w:cs="Arial"/>
                <w:noProof/>
                <w:webHidden/>
              </w:rPr>
              <w:tab/>
            </w:r>
            <w:r w:rsidRPr="000A4757">
              <w:rPr>
                <w:rFonts w:ascii="Arial" w:hAnsi="Arial" w:cs="Arial"/>
                <w:noProof/>
                <w:webHidden/>
              </w:rPr>
              <w:fldChar w:fldCharType="begin"/>
            </w:r>
            <w:r w:rsidRPr="000A4757">
              <w:rPr>
                <w:rFonts w:ascii="Arial" w:hAnsi="Arial" w:cs="Arial"/>
                <w:noProof/>
                <w:webHidden/>
              </w:rPr>
              <w:instrText xml:space="preserve"> PAGEREF _Toc121498192 \h </w:instrText>
            </w:r>
            <w:r w:rsidRPr="000A4757">
              <w:rPr>
                <w:rFonts w:ascii="Arial" w:hAnsi="Arial" w:cs="Arial"/>
                <w:noProof/>
                <w:webHidden/>
              </w:rPr>
            </w:r>
            <w:r w:rsidRPr="000A4757">
              <w:rPr>
                <w:rFonts w:ascii="Arial" w:hAnsi="Arial" w:cs="Arial"/>
                <w:noProof/>
                <w:webHidden/>
              </w:rPr>
              <w:fldChar w:fldCharType="separate"/>
            </w:r>
            <w:r w:rsidRPr="000A4757">
              <w:rPr>
                <w:rFonts w:ascii="Arial" w:hAnsi="Arial" w:cs="Arial"/>
                <w:noProof/>
                <w:webHidden/>
              </w:rPr>
              <w:t>50</w:t>
            </w:r>
            <w:r w:rsidRPr="000A4757">
              <w:rPr>
                <w:rFonts w:ascii="Arial" w:hAnsi="Arial" w:cs="Arial"/>
                <w:noProof/>
                <w:webHidden/>
              </w:rPr>
              <w:fldChar w:fldCharType="end"/>
            </w:r>
          </w:hyperlink>
        </w:p>
        <w:p w14:paraId="7E57FBB7" w14:textId="7214A65B" w:rsidR="000A4757" w:rsidRPr="000A4757" w:rsidRDefault="000A4757">
          <w:pPr>
            <w:pStyle w:val="TOC2"/>
            <w:rPr>
              <w:rFonts w:ascii="Arial" w:eastAsiaTheme="minorEastAsia" w:hAnsi="Arial" w:cs="Arial"/>
              <w:noProof/>
              <w:sz w:val="22"/>
              <w:szCs w:val="22"/>
              <w:lang w:val="en-IE" w:eastAsia="en-IE"/>
            </w:rPr>
          </w:pPr>
          <w:hyperlink w:anchor="_Toc121498193" w:history="1">
            <w:r w:rsidRPr="000A4757">
              <w:rPr>
                <w:rStyle w:val="Hyperlink"/>
                <w:rFonts w:ascii="Arial" w:hAnsi="Arial" w:cs="Arial"/>
                <w:noProof/>
              </w:rPr>
              <w:t>6.3.</w:t>
            </w:r>
            <w:r w:rsidRPr="000A4757">
              <w:rPr>
                <w:rFonts w:ascii="Arial" w:eastAsiaTheme="minorEastAsia" w:hAnsi="Arial" w:cs="Arial"/>
                <w:noProof/>
                <w:sz w:val="22"/>
                <w:szCs w:val="22"/>
                <w:lang w:val="en-IE" w:eastAsia="en-IE"/>
              </w:rPr>
              <w:tab/>
            </w:r>
            <w:r w:rsidRPr="000A4757">
              <w:rPr>
                <w:rStyle w:val="Hyperlink"/>
                <w:rFonts w:ascii="Arial" w:hAnsi="Arial" w:cs="Arial"/>
                <w:noProof/>
              </w:rPr>
              <w:t>Quality assurance, service monitoring and evaluation</w:t>
            </w:r>
            <w:r w:rsidRPr="000A4757">
              <w:rPr>
                <w:rFonts w:ascii="Arial" w:hAnsi="Arial" w:cs="Arial"/>
                <w:noProof/>
                <w:webHidden/>
              </w:rPr>
              <w:tab/>
            </w:r>
            <w:r w:rsidRPr="000A4757">
              <w:rPr>
                <w:rFonts w:ascii="Arial" w:hAnsi="Arial" w:cs="Arial"/>
                <w:noProof/>
                <w:webHidden/>
              </w:rPr>
              <w:fldChar w:fldCharType="begin"/>
            </w:r>
            <w:r w:rsidRPr="000A4757">
              <w:rPr>
                <w:rFonts w:ascii="Arial" w:hAnsi="Arial" w:cs="Arial"/>
                <w:noProof/>
                <w:webHidden/>
              </w:rPr>
              <w:instrText xml:space="preserve"> PAGEREF _Toc121498193 \h </w:instrText>
            </w:r>
            <w:r w:rsidRPr="000A4757">
              <w:rPr>
                <w:rFonts w:ascii="Arial" w:hAnsi="Arial" w:cs="Arial"/>
                <w:noProof/>
                <w:webHidden/>
              </w:rPr>
            </w:r>
            <w:r w:rsidRPr="000A4757">
              <w:rPr>
                <w:rFonts w:ascii="Arial" w:hAnsi="Arial" w:cs="Arial"/>
                <w:noProof/>
                <w:webHidden/>
              </w:rPr>
              <w:fldChar w:fldCharType="separate"/>
            </w:r>
            <w:r w:rsidRPr="000A4757">
              <w:rPr>
                <w:rFonts w:ascii="Arial" w:hAnsi="Arial" w:cs="Arial"/>
                <w:noProof/>
                <w:webHidden/>
              </w:rPr>
              <w:t>51</w:t>
            </w:r>
            <w:r w:rsidRPr="000A4757">
              <w:rPr>
                <w:rFonts w:ascii="Arial" w:hAnsi="Arial" w:cs="Arial"/>
                <w:noProof/>
                <w:webHidden/>
              </w:rPr>
              <w:fldChar w:fldCharType="end"/>
            </w:r>
          </w:hyperlink>
        </w:p>
        <w:p w14:paraId="10609E89" w14:textId="5F631970" w:rsidR="000A4757" w:rsidRPr="000A4757" w:rsidRDefault="000A4757">
          <w:pPr>
            <w:pStyle w:val="TOC2"/>
            <w:rPr>
              <w:rFonts w:ascii="Arial" w:eastAsiaTheme="minorEastAsia" w:hAnsi="Arial" w:cs="Arial"/>
              <w:noProof/>
              <w:sz w:val="22"/>
              <w:szCs w:val="22"/>
              <w:lang w:val="en-IE" w:eastAsia="en-IE"/>
            </w:rPr>
          </w:pPr>
          <w:hyperlink w:anchor="_Toc121498194" w:history="1">
            <w:r w:rsidRPr="000A4757">
              <w:rPr>
                <w:rStyle w:val="Hyperlink"/>
                <w:rFonts w:ascii="Arial" w:hAnsi="Arial" w:cs="Arial"/>
                <w:noProof/>
              </w:rPr>
              <w:t>6.4.</w:t>
            </w:r>
            <w:r w:rsidRPr="000A4757">
              <w:rPr>
                <w:rFonts w:ascii="Arial" w:eastAsiaTheme="minorEastAsia" w:hAnsi="Arial" w:cs="Arial"/>
                <w:noProof/>
                <w:sz w:val="22"/>
                <w:szCs w:val="22"/>
                <w:lang w:val="en-IE" w:eastAsia="en-IE"/>
              </w:rPr>
              <w:tab/>
            </w:r>
            <w:r w:rsidRPr="000A4757">
              <w:rPr>
                <w:rStyle w:val="Hyperlink"/>
                <w:rFonts w:ascii="Arial" w:hAnsi="Arial" w:cs="Arial"/>
                <w:noProof/>
              </w:rPr>
              <w:t>Appropriate IT Infrastructure and data management</w:t>
            </w:r>
            <w:r w:rsidRPr="000A4757">
              <w:rPr>
                <w:rFonts w:ascii="Arial" w:hAnsi="Arial" w:cs="Arial"/>
                <w:noProof/>
                <w:webHidden/>
              </w:rPr>
              <w:tab/>
            </w:r>
            <w:r w:rsidRPr="000A4757">
              <w:rPr>
                <w:rFonts w:ascii="Arial" w:hAnsi="Arial" w:cs="Arial"/>
                <w:noProof/>
                <w:webHidden/>
              </w:rPr>
              <w:fldChar w:fldCharType="begin"/>
            </w:r>
            <w:r w:rsidRPr="000A4757">
              <w:rPr>
                <w:rFonts w:ascii="Arial" w:hAnsi="Arial" w:cs="Arial"/>
                <w:noProof/>
                <w:webHidden/>
              </w:rPr>
              <w:instrText xml:space="preserve"> PAGEREF _Toc121498194 \h </w:instrText>
            </w:r>
            <w:r w:rsidRPr="000A4757">
              <w:rPr>
                <w:rFonts w:ascii="Arial" w:hAnsi="Arial" w:cs="Arial"/>
                <w:noProof/>
                <w:webHidden/>
              </w:rPr>
            </w:r>
            <w:r w:rsidRPr="000A4757">
              <w:rPr>
                <w:rFonts w:ascii="Arial" w:hAnsi="Arial" w:cs="Arial"/>
                <w:noProof/>
                <w:webHidden/>
              </w:rPr>
              <w:fldChar w:fldCharType="separate"/>
            </w:r>
            <w:r w:rsidRPr="000A4757">
              <w:rPr>
                <w:rFonts w:ascii="Arial" w:hAnsi="Arial" w:cs="Arial"/>
                <w:noProof/>
                <w:webHidden/>
              </w:rPr>
              <w:t>51</w:t>
            </w:r>
            <w:r w:rsidRPr="000A4757">
              <w:rPr>
                <w:rFonts w:ascii="Arial" w:hAnsi="Arial" w:cs="Arial"/>
                <w:noProof/>
                <w:webHidden/>
              </w:rPr>
              <w:fldChar w:fldCharType="end"/>
            </w:r>
          </w:hyperlink>
        </w:p>
        <w:p w14:paraId="65AE9568" w14:textId="6E738999" w:rsidR="000A4757" w:rsidRPr="000A4757" w:rsidRDefault="000A4757">
          <w:pPr>
            <w:pStyle w:val="TOC2"/>
            <w:rPr>
              <w:rFonts w:ascii="Arial" w:eastAsiaTheme="minorEastAsia" w:hAnsi="Arial" w:cs="Arial"/>
              <w:noProof/>
              <w:sz w:val="22"/>
              <w:szCs w:val="22"/>
              <w:lang w:val="en-IE" w:eastAsia="en-IE"/>
            </w:rPr>
          </w:pPr>
          <w:hyperlink w:anchor="_Toc121498195" w:history="1">
            <w:r w:rsidRPr="000A4757">
              <w:rPr>
                <w:rStyle w:val="Hyperlink"/>
                <w:rFonts w:ascii="Arial" w:hAnsi="Arial" w:cs="Arial"/>
                <w:noProof/>
              </w:rPr>
              <w:t>6.5.</w:t>
            </w:r>
            <w:r w:rsidRPr="000A4757">
              <w:rPr>
                <w:rFonts w:ascii="Arial" w:eastAsiaTheme="minorEastAsia" w:hAnsi="Arial" w:cs="Arial"/>
                <w:noProof/>
                <w:sz w:val="22"/>
                <w:szCs w:val="22"/>
                <w:lang w:val="en-IE" w:eastAsia="en-IE"/>
              </w:rPr>
              <w:tab/>
            </w:r>
            <w:r w:rsidRPr="000A4757">
              <w:rPr>
                <w:rStyle w:val="Hyperlink"/>
                <w:rFonts w:ascii="Arial" w:hAnsi="Arial" w:cs="Arial"/>
                <w:noProof/>
              </w:rPr>
              <w:t>Appropriate use of technology</w:t>
            </w:r>
            <w:r w:rsidRPr="000A4757">
              <w:rPr>
                <w:rFonts w:ascii="Arial" w:hAnsi="Arial" w:cs="Arial"/>
                <w:noProof/>
                <w:webHidden/>
              </w:rPr>
              <w:tab/>
            </w:r>
            <w:r w:rsidRPr="000A4757">
              <w:rPr>
                <w:rFonts w:ascii="Arial" w:hAnsi="Arial" w:cs="Arial"/>
                <w:noProof/>
                <w:webHidden/>
              </w:rPr>
              <w:fldChar w:fldCharType="begin"/>
            </w:r>
            <w:r w:rsidRPr="000A4757">
              <w:rPr>
                <w:rFonts w:ascii="Arial" w:hAnsi="Arial" w:cs="Arial"/>
                <w:noProof/>
                <w:webHidden/>
              </w:rPr>
              <w:instrText xml:space="preserve"> PAGEREF _Toc121498195 \h </w:instrText>
            </w:r>
            <w:r w:rsidRPr="000A4757">
              <w:rPr>
                <w:rFonts w:ascii="Arial" w:hAnsi="Arial" w:cs="Arial"/>
                <w:noProof/>
                <w:webHidden/>
              </w:rPr>
            </w:r>
            <w:r w:rsidRPr="000A4757">
              <w:rPr>
                <w:rFonts w:ascii="Arial" w:hAnsi="Arial" w:cs="Arial"/>
                <w:noProof/>
                <w:webHidden/>
              </w:rPr>
              <w:fldChar w:fldCharType="separate"/>
            </w:r>
            <w:r w:rsidRPr="000A4757">
              <w:rPr>
                <w:rFonts w:ascii="Arial" w:hAnsi="Arial" w:cs="Arial"/>
                <w:noProof/>
                <w:webHidden/>
              </w:rPr>
              <w:t>52</w:t>
            </w:r>
            <w:r w:rsidRPr="000A4757">
              <w:rPr>
                <w:rFonts w:ascii="Arial" w:hAnsi="Arial" w:cs="Arial"/>
                <w:noProof/>
                <w:webHidden/>
              </w:rPr>
              <w:fldChar w:fldCharType="end"/>
            </w:r>
          </w:hyperlink>
        </w:p>
        <w:p w14:paraId="126319DF" w14:textId="4FF6215E" w:rsidR="000A4757" w:rsidRPr="000A4757" w:rsidRDefault="000A4757" w:rsidP="000A4757">
          <w:pPr>
            <w:pStyle w:val="TOC2"/>
            <w:rPr>
              <w:rFonts w:ascii="Arial" w:eastAsiaTheme="minorEastAsia" w:hAnsi="Arial" w:cs="Arial"/>
              <w:noProof/>
              <w:sz w:val="22"/>
              <w:szCs w:val="22"/>
              <w:lang w:val="en-IE" w:eastAsia="en-IE"/>
            </w:rPr>
          </w:pPr>
          <w:hyperlink w:anchor="_Toc121498196" w:history="1">
            <w:r w:rsidRPr="000A4757">
              <w:rPr>
                <w:rStyle w:val="Hyperlink"/>
                <w:rFonts w:ascii="Arial" w:hAnsi="Arial" w:cs="Arial"/>
                <w:noProof/>
              </w:rPr>
              <w:t>6.6.</w:t>
            </w:r>
            <w:r w:rsidRPr="000A4757">
              <w:rPr>
                <w:rFonts w:ascii="Arial" w:eastAsiaTheme="minorEastAsia" w:hAnsi="Arial" w:cs="Arial"/>
                <w:noProof/>
                <w:sz w:val="22"/>
                <w:szCs w:val="22"/>
                <w:lang w:val="en-IE" w:eastAsia="en-IE"/>
              </w:rPr>
              <w:tab/>
            </w:r>
            <w:r w:rsidRPr="000A4757">
              <w:rPr>
                <w:rStyle w:val="Hyperlink"/>
                <w:rFonts w:ascii="Arial" w:hAnsi="Arial" w:cs="Arial"/>
                <w:noProof/>
              </w:rPr>
              <w:t>Education</w:t>
            </w:r>
            <w:r w:rsidRPr="000A4757">
              <w:rPr>
                <w:rFonts w:ascii="Arial" w:hAnsi="Arial" w:cs="Arial"/>
                <w:noProof/>
                <w:webHidden/>
              </w:rPr>
              <w:tab/>
            </w:r>
            <w:r w:rsidRPr="000A4757">
              <w:rPr>
                <w:rFonts w:ascii="Arial" w:hAnsi="Arial" w:cs="Arial"/>
                <w:noProof/>
                <w:webHidden/>
              </w:rPr>
              <w:fldChar w:fldCharType="begin"/>
            </w:r>
            <w:r w:rsidRPr="000A4757">
              <w:rPr>
                <w:rFonts w:ascii="Arial" w:hAnsi="Arial" w:cs="Arial"/>
                <w:noProof/>
                <w:webHidden/>
              </w:rPr>
              <w:instrText xml:space="preserve"> PAGEREF _Toc121498196 \h </w:instrText>
            </w:r>
            <w:r w:rsidRPr="000A4757">
              <w:rPr>
                <w:rFonts w:ascii="Arial" w:hAnsi="Arial" w:cs="Arial"/>
                <w:noProof/>
                <w:webHidden/>
              </w:rPr>
            </w:r>
            <w:r w:rsidRPr="000A4757">
              <w:rPr>
                <w:rFonts w:ascii="Arial" w:hAnsi="Arial" w:cs="Arial"/>
                <w:noProof/>
                <w:webHidden/>
              </w:rPr>
              <w:fldChar w:fldCharType="separate"/>
            </w:r>
            <w:r w:rsidRPr="000A4757">
              <w:rPr>
                <w:rFonts w:ascii="Arial" w:hAnsi="Arial" w:cs="Arial"/>
                <w:noProof/>
                <w:webHidden/>
              </w:rPr>
              <w:t>52</w:t>
            </w:r>
            <w:r w:rsidRPr="000A4757">
              <w:rPr>
                <w:rFonts w:ascii="Arial" w:hAnsi="Arial" w:cs="Arial"/>
                <w:noProof/>
                <w:webHidden/>
              </w:rPr>
              <w:fldChar w:fldCharType="end"/>
            </w:r>
          </w:hyperlink>
        </w:p>
        <w:p w14:paraId="7EE43FB2" w14:textId="51CB5B20" w:rsidR="000A4757" w:rsidRPr="000A4757" w:rsidRDefault="000A4757">
          <w:pPr>
            <w:pStyle w:val="TOC1"/>
            <w:tabs>
              <w:tab w:val="left" w:pos="480"/>
              <w:tab w:val="right" w:leader="dot" w:pos="9016"/>
            </w:tabs>
            <w:rPr>
              <w:rFonts w:ascii="Arial" w:eastAsiaTheme="minorEastAsia" w:hAnsi="Arial" w:cs="Arial"/>
              <w:noProof/>
              <w:sz w:val="22"/>
              <w:szCs w:val="22"/>
              <w:lang w:val="en-IE" w:eastAsia="en-IE"/>
            </w:rPr>
          </w:pPr>
          <w:hyperlink w:anchor="_Toc121498199" w:history="1">
            <w:r w:rsidRPr="000A4757">
              <w:rPr>
                <w:rStyle w:val="Hyperlink"/>
                <w:rFonts w:ascii="Arial" w:hAnsi="Arial" w:cs="Arial"/>
                <w:noProof/>
              </w:rPr>
              <w:t>7.</w:t>
            </w:r>
            <w:r w:rsidRPr="000A4757">
              <w:rPr>
                <w:rFonts w:ascii="Arial" w:eastAsiaTheme="minorEastAsia" w:hAnsi="Arial" w:cs="Arial"/>
                <w:noProof/>
                <w:sz w:val="22"/>
                <w:szCs w:val="22"/>
                <w:lang w:val="en-IE" w:eastAsia="en-IE"/>
              </w:rPr>
              <w:tab/>
            </w:r>
            <w:r w:rsidRPr="000A4757">
              <w:rPr>
                <w:rStyle w:val="Hyperlink"/>
                <w:rFonts w:ascii="Arial" w:hAnsi="Arial" w:cs="Arial"/>
                <w:noProof/>
              </w:rPr>
              <w:t>Implementation</w:t>
            </w:r>
            <w:r w:rsidRPr="000A4757">
              <w:rPr>
                <w:rFonts w:ascii="Arial" w:hAnsi="Arial" w:cs="Arial"/>
                <w:noProof/>
                <w:webHidden/>
              </w:rPr>
              <w:tab/>
            </w:r>
            <w:r w:rsidRPr="000A4757">
              <w:rPr>
                <w:rFonts w:ascii="Arial" w:hAnsi="Arial" w:cs="Arial"/>
                <w:noProof/>
                <w:webHidden/>
              </w:rPr>
              <w:fldChar w:fldCharType="begin"/>
            </w:r>
            <w:r w:rsidRPr="000A4757">
              <w:rPr>
                <w:rFonts w:ascii="Arial" w:hAnsi="Arial" w:cs="Arial"/>
                <w:noProof/>
                <w:webHidden/>
              </w:rPr>
              <w:instrText xml:space="preserve"> PAGEREF _Toc121498199 \h </w:instrText>
            </w:r>
            <w:r w:rsidRPr="000A4757">
              <w:rPr>
                <w:rFonts w:ascii="Arial" w:hAnsi="Arial" w:cs="Arial"/>
                <w:noProof/>
                <w:webHidden/>
              </w:rPr>
            </w:r>
            <w:r w:rsidRPr="000A4757">
              <w:rPr>
                <w:rFonts w:ascii="Arial" w:hAnsi="Arial" w:cs="Arial"/>
                <w:noProof/>
                <w:webHidden/>
              </w:rPr>
              <w:fldChar w:fldCharType="separate"/>
            </w:r>
            <w:r w:rsidRPr="000A4757">
              <w:rPr>
                <w:rFonts w:ascii="Arial" w:hAnsi="Arial" w:cs="Arial"/>
                <w:noProof/>
                <w:webHidden/>
              </w:rPr>
              <w:t>53</w:t>
            </w:r>
            <w:r w:rsidRPr="000A4757">
              <w:rPr>
                <w:rFonts w:ascii="Arial" w:hAnsi="Arial" w:cs="Arial"/>
                <w:noProof/>
                <w:webHidden/>
              </w:rPr>
              <w:fldChar w:fldCharType="end"/>
            </w:r>
          </w:hyperlink>
        </w:p>
        <w:p w14:paraId="156C9F01" w14:textId="2A2A1041" w:rsidR="000A4757" w:rsidRPr="000A4757" w:rsidRDefault="000A4757">
          <w:pPr>
            <w:pStyle w:val="TOC1"/>
            <w:tabs>
              <w:tab w:val="left" w:pos="480"/>
              <w:tab w:val="right" w:leader="dot" w:pos="9016"/>
            </w:tabs>
            <w:rPr>
              <w:rFonts w:ascii="Arial" w:eastAsiaTheme="minorEastAsia" w:hAnsi="Arial" w:cs="Arial"/>
              <w:noProof/>
              <w:sz w:val="22"/>
              <w:szCs w:val="22"/>
              <w:lang w:val="en-IE" w:eastAsia="en-IE"/>
            </w:rPr>
          </w:pPr>
          <w:hyperlink w:anchor="_Toc121498200" w:history="1">
            <w:r w:rsidRPr="000A4757">
              <w:rPr>
                <w:rStyle w:val="Hyperlink"/>
                <w:rFonts w:ascii="Arial" w:hAnsi="Arial" w:cs="Arial"/>
                <w:noProof/>
              </w:rPr>
              <w:t>8.</w:t>
            </w:r>
            <w:r w:rsidRPr="000A4757">
              <w:rPr>
                <w:rFonts w:ascii="Arial" w:eastAsiaTheme="minorEastAsia" w:hAnsi="Arial" w:cs="Arial"/>
                <w:noProof/>
                <w:sz w:val="22"/>
                <w:szCs w:val="22"/>
                <w:lang w:val="en-IE" w:eastAsia="en-IE"/>
              </w:rPr>
              <w:tab/>
            </w:r>
            <w:r w:rsidRPr="000A4757">
              <w:rPr>
                <w:rStyle w:val="Hyperlink"/>
                <w:rFonts w:ascii="Arial" w:hAnsi="Arial" w:cs="Arial"/>
                <w:noProof/>
              </w:rPr>
              <w:t>Benchmarks of success</w:t>
            </w:r>
            <w:r w:rsidRPr="000A4757">
              <w:rPr>
                <w:rFonts w:ascii="Arial" w:hAnsi="Arial" w:cs="Arial"/>
                <w:noProof/>
                <w:webHidden/>
              </w:rPr>
              <w:tab/>
            </w:r>
            <w:r w:rsidRPr="000A4757">
              <w:rPr>
                <w:rFonts w:ascii="Arial" w:hAnsi="Arial" w:cs="Arial"/>
                <w:noProof/>
                <w:webHidden/>
              </w:rPr>
              <w:fldChar w:fldCharType="begin"/>
            </w:r>
            <w:r w:rsidRPr="000A4757">
              <w:rPr>
                <w:rFonts w:ascii="Arial" w:hAnsi="Arial" w:cs="Arial"/>
                <w:noProof/>
                <w:webHidden/>
              </w:rPr>
              <w:instrText xml:space="preserve"> PAGEREF _Toc121498200 \h </w:instrText>
            </w:r>
            <w:r w:rsidRPr="000A4757">
              <w:rPr>
                <w:rFonts w:ascii="Arial" w:hAnsi="Arial" w:cs="Arial"/>
                <w:noProof/>
                <w:webHidden/>
              </w:rPr>
            </w:r>
            <w:r w:rsidRPr="000A4757">
              <w:rPr>
                <w:rFonts w:ascii="Arial" w:hAnsi="Arial" w:cs="Arial"/>
                <w:noProof/>
                <w:webHidden/>
              </w:rPr>
              <w:fldChar w:fldCharType="separate"/>
            </w:r>
            <w:r w:rsidRPr="000A4757">
              <w:rPr>
                <w:rFonts w:ascii="Arial" w:hAnsi="Arial" w:cs="Arial"/>
                <w:noProof/>
                <w:webHidden/>
              </w:rPr>
              <w:t>55</w:t>
            </w:r>
            <w:r w:rsidRPr="000A4757">
              <w:rPr>
                <w:rFonts w:ascii="Arial" w:hAnsi="Arial" w:cs="Arial"/>
                <w:noProof/>
                <w:webHidden/>
              </w:rPr>
              <w:fldChar w:fldCharType="end"/>
            </w:r>
          </w:hyperlink>
        </w:p>
        <w:p w14:paraId="031CAF47" w14:textId="082D7B23" w:rsidR="000A4757" w:rsidRPr="000A4757" w:rsidRDefault="000A4757">
          <w:pPr>
            <w:pStyle w:val="TOC1"/>
            <w:tabs>
              <w:tab w:val="right" w:leader="dot" w:pos="9016"/>
            </w:tabs>
            <w:rPr>
              <w:rFonts w:ascii="Arial" w:eastAsiaTheme="minorEastAsia" w:hAnsi="Arial" w:cs="Arial"/>
              <w:noProof/>
              <w:sz w:val="22"/>
              <w:szCs w:val="22"/>
              <w:lang w:val="en-IE" w:eastAsia="en-IE"/>
            </w:rPr>
          </w:pPr>
          <w:hyperlink w:anchor="_Toc121498201" w:history="1">
            <w:r w:rsidRPr="000A4757">
              <w:rPr>
                <w:rStyle w:val="Hyperlink"/>
                <w:rFonts w:ascii="Arial" w:hAnsi="Arial" w:cs="Arial"/>
                <w:noProof/>
              </w:rPr>
              <w:t>References</w:t>
            </w:r>
            <w:r w:rsidRPr="000A4757">
              <w:rPr>
                <w:rFonts w:ascii="Arial" w:hAnsi="Arial" w:cs="Arial"/>
                <w:noProof/>
                <w:webHidden/>
              </w:rPr>
              <w:tab/>
            </w:r>
            <w:r w:rsidRPr="000A4757">
              <w:rPr>
                <w:rFonts w:ascii="Arial" w:hAnsi="Arial" w:cs="Arial"/>
                <w:noProof/>
                <w:webHidden/>
              </w:rPr>
              <w:fldChar w:fldCharType="begin"/>
            </w:r>
            <w:r w:rsidRPr="000A4757">
              <w:rPr>
                <w:rFonts w:ascii="Arial" w:hAnsi="Arial" w:cs="Arial"/>
                <w:noProof/>
                <w:webHidden/>
              </w:rPr>
              <w:instrText xml:space="preserve"> PAGEREF _Toc121498201 \h </w:instrText>
            </w:r>
            <w:r w:rsidRPr="000A4757">
              <w:rPr>
                <w:rFonts w:ascii="Arial" w:hAnsi="Arial" w:cs="Arial"/>
                <w:noProof/>
                <w:webHidden/>
              </w:rPr>
            </w:r>
            <w:r w:rsidRPr="000A4757">
              <w:rPr>
                <w:rFonts w:ascii="Arial" w:hAnsi="Arial" w:cs="Arial"/>
                <w:noProof/>
                <w:webHidden/>
              </w:rPr>
              <w:fldChar w:fldCharType="separate"/>
            </w:r>
            <w:r w:rsidRPr="000A4757">
              <w:rPr>
                <w:rFonts w:ascii="Arial" w:hAnsi="Arial" w:cs="Arial"/>
                <w:noProof/>
                <w:webHidden/>
              </w:rPr>
              <w:t>58</w:t>
            </w:r>
            <w:r w:rsidRPr="000A4757">
              <w:rPr>
                <w:rFonts w:ascii="Arial" w:hAnsi="Arial" w:cs="Arial"/>
                <w:noProof/>
                <w:webHidden/>
              </w:rPr>
              <w:fldChar w:fldCharType="end"/>
            </w:r>
          </w:hyperlink>
        </w:p>
        <w:p w14:paraId="7E7CD5F6" w14:textId="5C1A9776" w:rsidR="000A4757" w:rsidRPr="000A4757" w:rsidRDefault="000A4757">
          <w:pPr>
            <w:pStyle w:val="TOC1"/>
            <w:tabs>
              <w:tab w:val="right" w:leader="dot" w:pos="9016"/>
            </w:tabs>
            <w:rPr>
              <w:rFonts w:ascii="Arial" w:eastAsiaTheme="minorEastAsia" w:hAnsi="Arial" w:cs="Arial"/>
              <w:noProof/>
              <w:sz w:val="22"/>
              <w:szCs w:val="22"/>
              <w:lang w:val="en-IE" w:eastAsia="en-IE"/>
            </w:rPr>
          </w:pPr>
          <w:hyperlink w:anchor="_Toc121498202" w:history="1">
            <w:r w:rsidRPr="000A4757">
              <w:rPr>
                <w:rStyle w:val="Hyperlink"/>
                <w:rFonts w:ascii="Arial" w:hAnsi="Arial" w:cs="Arial"/>
                <w:noProof/>
              </w:rPr>
              <w:t>Appendix A: Bibliography of Mainstreaming Literature</w:t>
            </w:r>
            <w:r w:rsidRPr="000A4757">
              <w:rPr>
                <w:rFonts w:ascii="Arial" w:hAnsi="Arial" w:cs="Arial"/>
                <w:noProof/>
                <w:webHidden/>
              </w:rPr>
              <w:tab/>
            </w:r>
            <w:r w:rsidRPr="000A4757">
              <w:rPr>
                <w:rFonts w:ascii="Arial" w:hAnsi="Arial" w:cs="Arial"/>
                <w:noProof/>
                <w:webHidden/>
              </w:rPr>
              <w:fldChar w:fldCharType="begin"/>
            </w:r>
            <w:r w:rsidRPr="000A4757">
              <w:rPr>
                <w:rFonts w:ascii="Arial" w:hAnsi="Arial" w:cs="Arial"/>
                <w:noProof/>
                <w:webHidden/>
              </w:rPr>
              <w:instrText xml:space="preserve"> PAGEREF _Toc121498202 \h </w:instrText>
            </w:r>
            <w:r w:rsidRPr="000A4757">
              <w:rPr>
                <w:rFonts w:ascii="Arial" w:hAnsi="Arial" w:cs="Arial"/>
                <w:noProof/>
                <w:webHidden/>
              </w:rPr>
            </w:r>
            <w:r w:rsidRPr="000A4757">
              <w:rPr>
                <w:rFonts w:ascii="Arial" w:hAnsi="Arial" w:cs="Arial"/>
                <w:noProof/>
                <w:webHidden/>
              </w:rPr>
              <w:fldChar w:fldCharType="separate"/>
            </w:r>
            <w:r w:rsidRPr="000A4757">
              <w:rPr>
                <w:rFonts w:ascii="Arial" w:hAnsi="Arial" w:cs="Arial"/>
                <w:noProof/>
                <w:webHidden/>
              </w:rPr>
              <w:t>58</w:t>
            </w:r>
            <w:r w:rsidRPr="000A4757">
              <w:rPr>
                <w:rFonts w:ascii="Arial" w:hAnsi="Arial" w:cs="Arial"/>
                <w:noProof/>
                <w:webHidden/>
              </w:rPr>
              <w:fldChar w:fldCharType="end"/>
            </w:r>
          </w:hyperlink>
        </w:p>
        <w:p w14:paraId="16292DCA" w14:textId="614AE9D1" w:rsidR="000A4757" w:rsidRPr="000A4757" w:rsidRDefault="000A4757">
          <w:pPr>
            <w:pStyle w:val="TOC1"/>
            <w:tabs>
              <w:tab w:val="right" w:leader="dot" w:pos="9016"/>
            </w:tabs>
            <w:rPr>
              <w:rFonts w:ascii="Arial" w:eastAsiaTheme="minorEastAsia" w:hAnsi="Arial" w:cs="Arial"/>
              <w:noProof/>
              <w:sz w:val="22"/>
              <w:szCs w:val="22"/>
              <w:lang w:val="en-IE" w:eastAsia="en-IE"/>
            </w:rPr>
          </w:pPr>
          <w:hyperlink w:anchor="_Toc121498203" w:history="1">
            <w:r w:rsidRPr="000A4757">
              <w:rPr>
                <w:rStyle w:val="Hyperlink"/>
                <w:rFonts w:ascii="Arial" w:eastAsiaTheme="minorHAnsi" w:hAnsi="Arial" w:cs="Arial"/>
                <w:noProof/>
                <w:lang w:val="en-IE" w:eastAsia="en-US"/>
              </w:rPr>
              <w:t>Appendix B: Membership of Advisory Group</w:t>
            </w:r>
            <w:r w:rsidRPr="000A4757">
              <w:rPr>
                <w:rFonts w:ascii="Arial" w:hAnsi="Arial" w:cs="Arial"/>
                <w:noProof/>
                <w:webHidden/>
              </w:rPr>
              <w:tab/>
            </w:r>
            <w:r w:rsidRPr="000A4757">
              <w:rPr>
                <w:rFonts w:ascii="Arial" w:hAnsi="Arial" w:cs="Arial"/>
                <w:noProof/>
                <w:webHidden/>
              </w:rPr>
              <w:fldChar w:fldCharType="begin"/>
            </w:r>
            <w:r w:rsidRPr="000A4757">
              <w:rPr>
                <w:rFonts w:ascii="Arial" w:hAnsi="Arial" w:cs="Arial"/>
                <w:noProof/>
                <w:webHidden/>
              </w:rPr>
              <w:instrText xml:space="preserve"> PAGEREF _Toc121498203 \h </w:instrText>
            </w:r>
            <w:r w:rsidRPr="000A4757">
              <w:rPr>
                <w:rFonts w:ascii="Arial" w:hAnsi="Arial" w:cs="Arial"/>
                <w:noProof/>
                <w:webHidden/>
              </w:rPr>
            </w:r>
            <w:r w:rsidRPr="000A4757">
              <w:rPr>
                <w:rFonts w:ascii="Arial" w:hAnsi="Arial" w:cs="Arial"/>
                <w:noProof/>
                <w:webHidden/>
              </w:rPr>
              <w:fldChar w:fldCharType="separate"/>
            </w:r>
            <w:r w:rsidRPr="000A4757">
              <w:rPr>
                <w:rFonts w:ascii="Arial" w:hAnsi="Arial" w:cs="Arial"/>
                <w:noProof/>
                <w:webHidden/>
              </w:rPr>
              <w:t>61</w:t>
            </w:r>
            <w:r w:rsidRPr="000A4757">
              <w:rPr>
                <w:rFonts w:ascii="Arial" w:hAnsi="Arial" w:cs="Arial"/>
                <w:noProof/>
                <w:webHidden/>
              </w:rPr>
              <w:fldChar w:fldCharType="end"/>
            </w:r>
          </w:hyperlink>
        </w:p>
        <w:p w14:paraId="44CE6CAF" w14:textId="4C174179" w:rsidR="000A4757" w:rsidRPr="000A4757" w:rsidRDefault="000A4757">
          <w:pPr>
            <w:pStyle w:val="TOC1"/>
            <w:tabs>
              <w:tab w:val="right" w:leader="dot" w:pos="9016"/>
            </w:tabs>
            <w:rPr>
              <w:rFonts w:ascii="Arial" w:eastAsiaTheme="minorEastAsia" w:hAnsi="Arial" w:cs="Arial"/>
              <w:noProof/>
              <w:sz w:val="22"/>
              <w:szCs w:val="22"/>
              <w:lang w:val="en-IE" w:eastAsia="en-IE"/>
            </w:rPr>
          </w:pPr>
          <w:hyperlink w:anchor="_Toc121498204" w:history="1">
            <w:r w:rsidRPr="000A4757">
              <w:rPr>
                <w:rStyle w:val="Hyperlink"/>
                <w:rFonts w:ascii="Arial" w:eastAsiaTheme="minorHAnsi" w:hAnsi="Arial" w:cs="Arial"/>
                <w:noProof/>
                <w:lang w:val="en-IE" w:eastAsia="en-US"/>
              </w:rPr>
              <w:t>Appendix C: BRCA Health Needs Assessment Recommendations</w:t>
            </w:r>
            <w:r w:rsidRPr="000A4757">
              <w:rPr>
                <w:rFonts w:ascii="Arial" w:hAnsi="Arial" w:cs="Arial"/>
                <w:noProof/>
                <w:webHidden/>
              </w:rPr>
              <w:tab/>
            </w:r>
            <w:r w:rsidRPr="000A4757">
              <w:rPr>
                <w:rFonts w:ascii="Arial" w:hAnsi="Arial" w:cs="Arial"/>
                <w:noProof/>
                <w:webHidden/>
              </w:rPr>
              <w:fldChar w:fldCharType="begin"/>
            </w:r>
            <w:r w:rsidRPr="000A4757">
              <w:rPr>
                <w:rFonts w:ascii="Arial" w:hAnsi="Arial" w:cs="Arial"/>
                <w:noProof/>
                <w:webHidden/>
              </w:rPr>
              <w:instrText xml:space="preserve"> PAGEREF _Toc121498204 \h </w:instrText>
            </w:r>
            <w:r w:rsidRPr="000A4757">
              <w:rPr>
                <w:rFonts w:ascii="Arial" w:hAnsi="Arial" w:cs="Arial"/>
                <w:noProof/>
                <w:webHidden/>
              </w:rPr>
            </w:r>
            <w:r w:rsidRPr="000A4757">
              <w:rPr>
                <w:rFonts w:ascii="Arial" w:hAnsi="Arial" w:cs="Arial"/>
                <w:noProof/>
                <w:webHidden/>
              </w:rPr>
              <w:fldChar w:fldCharType="separate"/>
            </w:r>
            <w:r w:rsidRPr="000A4757">
              <w:rPr>
                <w:rFonts w:ascii="Arial" w:hAnsi="Arial" w:cs="Arial"/>
                <w:noProof/>
                <w:webHidden/>
              </w:rPr>
              <w:t>62</w:t>
            </w:r>
            <w:r w:rsidRPr="000A4757">
              <w:rPr>
                <w:rFonts w:ascii="Arial" w:hAnsi="Arial" w:cs="Arial"/>
                <w:noProof/>
                <w:webHidden/>
              </w:rPr>
              <w:fldChar w:fldCharType="end"/>
            </w:r>
          </w:hyperlink>
        </w:p>
        <w:p w14:paraId="4D8BCFD5" w14:textId="46230057" w:rsidR="00DE2D61" w:rsidRPr="00353D48" w:rsidRDefault="00DE2D61" w:rsidP="000A4757">
          <w:pPr>
            <w:jc w:val="both"/>
            <w:rPr>
              <w:rFonts w:ascii="Arial" w:hAnsi="Arial" w:cs="Arial"/>
            </w:rPr>
          </w:pPr>
          <w:r w:rsidRPr="000A4757">
            <w:rPr>
              <w:rFonts w:ascii="Arial" w:hAnsi="Arial" w:cs="Arial"/>
              <w:b/>
              <w:bCs/>
              <w:noProof/>
            </w:rPr>
            <w:fldChar w:fldCharType="end"/>
          </w:r>
        </w:p>
      </w:sdtContent>
    </w:sdt>
    <w:p w14:paraId="0EBB9AD9" w14:textId="315776C4" w:rsidR="00095071" w:rsidRPr="00353D48" w:rsidRDefault="00095071" w:rsidP="000A4757">
      <w:pPr>
        <w:jc w:val="both"/>
        <w:rPr>
          <w:rFonts w:ascii="Arial" w:hAnsi="Arial" w:cs="Arial"/>
          <w:lang w:val="en-IE" w:eastAsia="en-US"/>
        </w:rPr>
      </w:pPr>
    </w:p>
    <w:p w14:paraId="037401E1" w14:textId="3F0AAD56" w:rsidR="00095071" w:rsidRPr="00353D48" w:rsidRDefault="00095071" w:rsidP="000A4757">
      <w:pPr>
        <w:jc w:val="both"/>
        <w:rPr>
          <w:rFonts w:ascii="Arial" w:hAnsi="Arial" w:cs="Arial"/>
          <w:lang w:val="en-IE" w:eastAsia="en-US"/>
        </w:rPr>
      </w:pPr>
    </w:p>
    <w:p w14:paraId="17A88FF1" w14:textId="052296A4" w:rsidR="006B31D2" w:rsidRPr="00353D48" w:rsidRDefault="006B31D2" w:rsidP="000A4757">
      <w:pPr>
        <w:spacing w:after="200" w:line="276" w:lineRule="auto"/>
        <w:jc w:val="both"/>
        <w:rPr>
          <w:rFonts w:ascii="Arial" w:hAnsi="Arial" w:cs="Arial"/>
          <w:lang w:val="en-IE" w:eastAsia="en-US"/>
        </w:rPr>
      </w:pPr>
    </w:p>
    <w:p w14:paraId="1AF9B792" w14:textId="79EB92BC" w:rsidR="00F64675" w:rsidRPr="00353D48" w:rsidRDefault="00F64675" w:rsidP="000A4757">
      <w:pPr>
        <w:spacing w:after="200" w:line="276" w:lineRule="auto"/>
        <w:jc w:val="both"/>
        <w:rPr>
          <w:rFonts w:ascii="Arial" w:hAnsi="Arial" w:cs="Arial"/>
          <w:lang w:val="en-IE" w:eastAsia="en-US"/>
        </w:rPr>
      </w:pPr>
      <w:r w:rsidRPr="00353D48">
        <w:rPr>
          <w:rFonts w:ascii="Arial" w:hAnsi="Arial" w:cs="Arial"/>
          <w:lang w:val="en-IE" w:eastAsia="en-US"/>
        </w:rPr>
        <w:lastRenderedPageBreak/>
        <w:br w:type="page"/>
      </w:r>
      <w:bookmarkStart w:id="8" w:name="_GoBack"/>
      <w:bookmarkEnd w:id="8"/>
    </w:p>
    <w:p w14:paraId="27776BDF" w14:textId="55FAB1E2" w:rsidR="00BB539F" w:rsidRPr="00353D48" w:rsidRDefault="00BB539F" w:rsidP="000A4757">
      <w:pPr>
        <w:spacing w:after="200" w:line="276" w:lineRule="auto"/>
        <w:jc w:val="both"/>
        <w:rPr>
          <w:rFonts w:ascii="Arial" w:hAnsi="Arial" w:cs="Arial"/>
          <w:lang w:val="en-IE" w:eastAsia="en-US"/>
        </w:rPr>
      </w:pPr>
    </w:p>
    <w:p w14:paraId="1427714C" w14:textId="706C1460" w:rsidR="00CF18EB" w:rsidRPr="00353D48" w:rsidRDefault="00CF18EB" w:rsidP="000A4757">
      <w:pPr>
        <w:pStyle w:val="Heading1"/>
        <w:numPr>
          <w:ilvl w:val="0"/>
          <w:numId w:val="0"/>
        </w:numPr>
        <w:jc w:val="both"/>
        <w:rPr>
          <w:rFonts w:cs="Arial"/>
        </w:rPr>
      </w:pPr>
      <w:bookmarkStart w:id="9" w:name="_Toc121498131"/>
      <w:r w:rsidRPr="00353D48">
        <w:rPr>
          <w:rFonts w:cs="Arial"/>
        </w:rPr>
        <w:t>Forward</w:t>
      </w:r>
      <w:bookmarkEnd w:id="9"/>
      <w:r w:rsidRPr="00353D48">
        <w:rPr>
          <w:rFonts w:cs="Arial"/>
        </w:rPr>
        <w:t xml:space="preserve"> </w:t>
      </w:r>
    </w:p>
    <w:p w14:paraId="6A720DD4" w14:textId="56D0F937" w:rsidR="007A4046" w:rsidRPr="00353D48" w:rsidRDefault="00F64675" w:rsidP="000A4757">
      <w:pPr>
        <w:spacing w:after="200" w:line="276" w:lineRule="auto"/>
        <w:jc w:val="both"/>
        <w:rPr>
          <w:rFonts w:ascii="Arial" w:eastAsiaTheme="majorEastAsia" w:hAnsi="Arial" w:cs="Arial"/>
          <w:color w:val="3B8197"/>
          <w:sz w:val="28"/>
          <w:szCs w:val="32"/>
        </w:rPr>
      </w:pPr>
      <w:r w:rsidRPr="00353D48">
        <w:rPr>
          <w:rFonts w:ascii="Arial" w:hAnsi="Arial" w:cs="Arial"/>
        </w:rPr>
        <w:t xml:space="preserve">To be added post consultation </w:t>
      </w:r>
      <w:r w:rsidR="007A4046" w:rsidRPr="00353D48">
        <w:rPr>
          <w:rFonts w:ascii="Arial" w:hAnsi="Arial" w:cs="Arial"/>
        </w:rPr>
        <w:br w:type="page"/>
      </w:r>
    </w:p>
    <w:p w14:paraId="1AF351C4" w14:textId="0217E9D4" w:rsidR="003F4E3A" w:rsidRPr="00353D48" w:rsidRDefault="003F4E3A" w:rsidP="000A4757">
      <w:pPr>
        <w:pStyle w:val="Heading1"/>
        <w:numPr>
          <w:ilvl w:val="0"/>
          <w:numId w:val="0"/>
        </w:numPr>
        <w:jc w:val="both"/>
        <w:rPr>
          <w:rFonts w:cs="Arial"/>
        </w:rPr>
      </w:pPr>
      <w:bookmarkStart w:id="10" w:name="_Toc121498132"/>
      <w:r w:rsidRPr="00353D48">
        <w:rPr>
          <w:rFonts w:cs="Arial"/>
        </w:rPr>
        <w:lastRenderedPageBreak/>
        <w:t>Purpose</w:t>
      </w:r>
      <w:bookmarkEnd w:id="10"/>
    </w:p>
    <w:p w14:paraId="4D2B993A" w14:textId="77777777" w:rsidR="00BB539F" w:rsidRPr="00353D48" w:rsidRDefault="00BB539F" w:rsidP="000A4757">
      <w:pPr>
        <w:spacing w:line="276" w:lineRule="auto"/>
        <w:jc w:val="both"/>
        <w:rPr>
          <w:rFonts w:ascii="Arial" w:hAnsi="Arial" w:cs="Arial"/>
          <w:lang w:val="en-IE" w:eastAsia="en-US"/>
        </w:rPr>
      </w:pPr>
    </w:p>
    <w:p w14:paraId="74E73161" w14:textId="328FAEA4" w:rsidR="003F4E3A" w:rsidRPr="00353D48" w:rsidRDefault="003F4E3A" w:rsidP="000A4757">
      <w:pPr>
        <w:spacing w:line="276" w:lineRule="auto"/>
        <w:jc w:val="both"/>
        <w:rPr>
          <w:rFonts w:ascii="Arial" w:hAnsi="Arial" w:cs="Arial"/>
          <w:sz w:val="22"/>
          <w:szCs w:val="22"/>
          <w:lang w:val="en-IE" w:eastAsia="en-US"/>
        </w:rPr>
      </w:pPr>
      <w:r w:rsidRPr="00353D48">
        <w:rPr>
          <w:rFonts w:ascii="Arial" w:hAnsi="Arial" w:cs="Arial"/>
          <w:sz w:val="22"/>
          <w:szCs w:val="22"/>
          <w:lang w:val="en-IE" w:eastAsia="en-US"/>
        </w:rPr>
        <w:t xml:space="preserve">This </w:t>
      </w:r>
      <w:r w:rsidR="00211228" w:rsidRPr="00353D48">
        <w:rPr>
          <w:rFonts w:ascii="Arial" w:hAnsi="Arial" w:cs="Arial"/>
          <w:sz w:val="22"/>
          <w:szCs w:val="22"/>
          <w:lang w:val="en-IE" w:eastAsia="en-US"/>
        </w:rPr>
        <w:t>document has been developed on behalf of the NCCP Advisory Group on Hereditary Cancer</w:t>
      </w:r>
      <w:r w:rsidR="00BD42F1" w:rsidRPr="00353D48">
        <w:rPr>
          <w:rFonts w:ascii="Arial" w:hAnsi="Arial" w:cs="Arial"/>
          <w:sz w:val="22"/>
          <w:szCs w:val="22"/>
          <w:lang w:val="en-IE" w:eastAsia="en-US"/>
        </w:rPr>
        <w:t xml:space="preserve"> (see Appendix X for membership)</w:t>
      </w:r>
      <w:r w:rsidR="00211228" w:rsidRPr="00353D48">
        <w:rPr>
          <w:rFonts w:ascii="Arial" w:hAnsi="Arial" w:cs="Arial"/>
          <w:sz w:val="22"/>
          <w:szCs w:val="22"/>
          <w:lang w:val="en-IE" w:eastAsia="en-US"/>
        </w:rPr>
        <w:t xml:space="preserve">. Its purpose is to </w:t>
      </w:r>
      <w:r w:rsidR="00F906CA" w:rsidRPr="00353D48">
        <w:rPr>
          <w:rFonts w:ascii="Arial" w:hAnsi="Arial" w:cs="Arial"/>
          <w:sz w:val="22"/>
          <w:szCs w:val="22"/>
          <w:lang w:val="en-IE" w:eastAsia="en-US"/>
        </w:rPr>
        <w:t xml:space="preserve">inform development of services for </w:t>
      </w:r>
      <w:r w:rsidR="006B31D2" w:rsidRPr="00353D48">
        <w:rPr>
          <w:rFonts w:ascii="Arial" w:hAnsi="Arial" w:cs="Arial"/>
          <w:sz w:val="22"/>
          <w:szCs w:val="22"/>
          <w:lang w:val="en-IE" w:eastAsia="en-US"/>
        </w:rPr>
        <w:t xml:space="preserve">the identification and management of </w:t>
      </w:r>
      <w:r w:rsidR="00293BC3" w:rsidRPr="00353D48">
        <w:rPr>
          <w:rFonts w:ascii="Arial" w:hAnsi="Arial" w:cs="Arial"/>
          <w:sz w:val="22"/>
          <w:szCs w:val="22"/>
          <w:lang w:val="en-IE" w:eastAsia="en-US"/>
        </w:rPr>
        <w:t xml:space="preserve">people </w:t>
      </w:r>
      <w:r w:rsidR="006B31D2" w:rsidRPr="00353D48">
        <w:rPr>
          <w:rFonts w:ascii="Arial" w:hAnsi="Arial" w:cs="Arial"/>
          <w:sz w:val="22"/>
          <w:szCs w:val="22"/>
          <w:lang w:val="en-IE" w:eastAsia="en-US"/>
        </w:rPr>
        <w:t>with an inherited cancer predisposition</w:t>
      </w:r>
      <w:r w:rsidR="00F906CA" w:rsidRPr="00353D48">
        <w:rPr>
          <w:rFonts w:ascii="Arial" w:hAnsi="Arial" w:cs="Arial"/>
          <w:sz w:val="22"/>
          <w:szCs w:val="22"/>
          <w:lang w:val="en-IE" w:eastAsia="en-US"/>
        </w:rPr>
        <w:t xml:space="preserve">. </w:t>
      </w:r>
      <w:r w:rsidR="00211228" w:rsidRPr="00353D48">
        <w:rPr>
          <w:rFonts w:ascii="Arial" w:hAnsi="Arial" w:cs="Arial"/>
          <w:sz w:val="22"/>
          <w:szCs w:val="22"/>
          <w:lang w:val="en-IE" w:eastAsia="en-US"/>
        </w:rPr>
        <w:t xml:space="preserve"> </w:t>
      </w:r>
    </w:p>
    <w:p w14:paraId="29B7331D" w14:textId="2A2E087E" w:rsidR="003F4E3A" w:rsidRPr="00353D48" w:rsidRDefault="00C62B06" w:rsidP="000A4757">
      <w:pPr>
        <w:spacing w:after="200" w:line="276" w:lineRule="auto"/>
        <w:jc w:val="both"/>
        <w:rPr>
          <w:rFonts w:ascii="Arial" w:hAnsi="Arial" w:cs="Arial"/>
          <w:lang w:val="en-IE" w:eastAsia="en-US"/>
        </w:rPr>
      </w:pPr>
      <w:r w:rsidRPr="00353D48">
        <w:rPr>
          <w:rFonts w:ascii="Arial" w:hAnsi="Arial" w:cs="Arial"/>
          <w:lang w:val="en-IE" w:eastAsia="en-US"/>
        </w:rPr>
        <w:br w:type="page"/>
      </w:r>
    </w:p>
    <w:p w14:paraId="3EAE66D6" w14:textId="7ED7B8E4" w:rsidR="007D1F02" w:rsidRPr="00353D48" w:rsidRDefault="007D1F02" w:rsidP="000A4757">
      <w:pPr>
        <w:pStyle w:val="Heading1"/>
        <w:numPr>
          <w:ilvl w:val="0"/>
          <w:numId w:val="0"/>
        </w:numPr>
        <w:jc w:val="both"/>
        <w:rPr>
          <w:rFonts w:cs="Arial"/>
        </w:rPr>
      </w:pPr>
      <w:bookmarkStart w:id="11" w:name="_Toc121498133"/>
      <w:r w:rsidRPr="00353D48">
        <w:rPr>
          <w:rFonts w:cs="Arial"/>
        </w:rPr>
        <w:lastRenderedPageBreak/>
        <w:t>Abbreviations</w:t>
      </w:r>
      <w:bookmarkEnd w:id="11"/>
      <w:r w:rsidRPr="00353D48">
        <w:rPr>
          <w:rFonts w:cs="Arial"/>
        </w:rPr>
        <w:t xml:space="preserve"> </w:t>
      </w:r>
    </w:p>
    <w:p w14:paraId="796AAA62" w14:textId="10AA0D82" w:rsidR="007D1F02" w:rsidRPr="00353D48" w:rsidRDefault="007D1F02" w:rsidP="000A4757">
      <w:pPr>
        <w:pStyle w:val="Heading1"/>
        <w:numPr>
          <w:ilvl w:val="0"/>
          <w:numId w:val="0"/>
        </w:numPr>
        <w:jc w:val="both"/>
        <w:rPr>
          <w:rFonts w:cs="Arial"/>
        </w:rPr>
      </w:pPr>
    </w:p>
    <w:tbl>
      <w:tblPr>
        <w:tblW w:w="10245" w:type="dxa"/>
        <w:tblInd w:w="-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73"/>
        <w:gridCol w:w="8272"/>
      </w:tblGrid>
      <w:tr w:rsidR="00187D8A" w:rsidRPr="00353D48" w14:paraId="3B2E2009" w14:textId="77777777" w:rsidTr="00187D8A">
        <w:tc>
          <w:tcPr>
            <w:tcW w:w="1973" w:type="dxa"/>
            <w:tcBorders>
              <w:left w:val="single" w:sz="8" w:space="0" w:color="FFFFFF"/>
              <w:bottom w:val="single" w:sz="8" w:space="0" w:color="000000"/>
              <w:right w:val="dashed" w:sz="8" w:space="0" w:color="000000"/>
            </w:tcBorders>
            <w:shd w:val="clear" w:color="auto" w:fill="4BACC6" w:themeFill="accent5"/>
            <w:tcMar>
              <w:top w:w="100" w:type="dxa"/>
              <w:left w:w="100" w:type="dxa"/>
              <w:bottom w:w="100" w:type="dxa"/>
              <w:right w:w="100" w:type="dxa"/>
            </w:tcMar>
          </w:tcPr>
          <w:p w14:paraId="6E9D25F1" w14:textId="77777777" w:rsidR="007D1F02" w:rsidRPr="00353D48" w:rsidRDefault="007D1F02" w:rsidP="000A4757">
            <w:pPr>
              <w:jc w:val="both"/>
              <w:rPr>
                <w:rFonts w:ascii="Arial" w:hAnsi="Arial" w:cs="Arial"/>
                <w:b/>
                <w:sz w:val="22"/>
                <w:szCs w:val="22"/>
                <w:lang w:val="en-IE"/>
              </w:rPr>
            </w:pPr>
            <w:r w:rsidRPr="00353D48">
              <w:rPr>
                <w:rFonts w:ascii="Arial" w:hAnsi="Arial" w:cs="Arial"/>
                <w:b/>
                <w:sz w:val="22"/>
                <w:szCs w:val="22"/>
                <w:lang w:val="en-IE"/>
              </w:rPr>
              <w:t>Abbreviation</w:t>
            </w:r>
          </w:p>
        </w:tc>
        <w:tc>
          <w:tcPr>
            <w:tcW w:w="8272" w:type="dxa"/>
            <w:tcBorders>
              <w:left w:val="dashed" w:sz="8" w:space="0" w:color="000000"/>
              <w:bottom w:val="single" w:sz="8" w:space="0" w:color="000000"/>
            </w:tcBorders>
            <w:shd w:val="clear" w:color="auto" w:fill="4BACC6" w:themeFill="accent5"/>
            <w:tcMar>
              <w:top w:w="100" w:type="dxa"/>
              <w:left w:w="100" w:type="dxa"/>
              <w:bottom w:w="100" w:type="dxa"/>
              <w:right w:w="100" w:type="dxa"/>
            </w:tcMar>
          </w:tcPr>
          <w:p w14:paraId="1DC57534" w14:textId="77777777" w:rsidR="007D1F02" w:rsidRPr="00353D48" w:rsidRDefault="007D1F02" w:rsidP="000A4757">
            <w:pPr>
              <w:jc w:val="both"/>
              <w:rPr>
                <w:rFonts w:ascii="Arial" w:hAnsi="Arial" w:cs="Arial"/>
                <w:b/>
                <w:sz w:val="22"/>
                <w:szCs w:val="22"/>
                <w:lang w:val="en-IE"/>
              </w:rPr>
            </w:pPr>
            <w:r w:rsidRPr="00353D48">
              <w:rPr>
                <w:rFonts w:ascii="Arial" w:hAnsi="Arial" w:cs="Arial"/>
                <w:b/>
                <w:sz w:val="22"/>
                <w:szCs w:val="22"/>
                <w:lang w:val="en-IE"/>
              </w:rPr>
              <w:t>Definition</w:t>
            </w:r>
          </w:p>
        </w:tc>
      </w:tr>
      <w:tr w:rsidR="00353D48" w:rsidRPr="00353D48" w14:paraId="2DB95B16" w14:textId="77777777" w:rsidTr="007D1F02">
        <w:tc>
          <w:tcPr>
            <w:tcW w:w="1973" w:type="dxa"/>
            <w:tcBorders>
              <w:top w:val="dashed" w:sz="8" w:space="0" w:color="000000"/>
              <w:left w:val="single" w:sz="8" w:space="0" w:color="FFFFFF"/>
              <w:bottom w:val="dashed" w:sz="8" w:space="0" w:color="000000"/>
              <w:right w:val="dashed" w:sz="8" w:space="0" w:color="000000"/>
            </w:tcBorders>
            <w:shd w:val="clear" w:color="auto" w:fill="auto"/>
            <w:tcMar>
              <w:top w:w="100" w:type="dxa"/>
              <w:left w:w="100" w:type="dxa"/>
              <w:bottom w:w="100" w:type="dxa"/>
              <w:right w:w="100" w:type="dxa"/>
            </w:tcMar>
          </w:tcPr>
          <w:p w14:paraId="3473F4B2" w14:textId="77777777" w:rsidR="00353D48" w:rsidRPr="00353D48" w:rsidRDefault="00353D48" w:rsidP="000A4757">
            <w:pPr>
              <w:jc w:val="both"/>
              <w:rPr>
                <w:rFonts w:ascii="Arial" w:hAnsi="Arial" w:cs="Arial"/>
                <w:sz w:val="22"/>
                <w:szCs w:val="22"/>
              </w:rPr>
            </w:pPr>
            <w:r w:rsidRPr="00353D48">
              <w:rPr>
                <w:rFonts w:ascii="Arial" w:hAnsi="Arial" w:cs="Arial"/>
                <w:sz w:val="22"/>
                <w:szCs w:val="22"/>
              </w:rPr>
              <w:t>ANP</w:t>
            </w:r>
          </w:p>
        </w:tc>
        <w:tc>
          <w:tcPr>
            <w:tcW w:w="8272" w:type="dxa"/>
            <w:tcBorders>
              <w:top w:val="dashed" w:sz="8" w:space="0" w:color="000000"/>
              <w:left w:val="dashed" w:sz="8" w:space="0" w:color="000000"/>
              <w:bottom w:val="dashed" w:sz="8" w:space="0" w:color="000000"/>
              <w:right w:val="single" w:sz="8" w:space="0" w:color="FFFFFF"/>
            </w:tcBorders>
            <w:shd w:val="clear" w:color="auto" w:fill="auto"/>
            <w:tcMar>
              <w:top w:w="100" w:type="dxa"/>
              <w:left w:w="100" w:type="dxa"/>
              <w:bottom w:w="100" w:type="dxa"/>
              <w:right w:w="100" w:type="dxa"/>
            </w:tcMar>
          </w:tcPr>
          <w:p w14:paraId="5F7F324B" w14:textId="77777777" w:rsidR="00353D48" w:rsidRPr="00353D48" w:rsidRDefault="00353D48" w:rsidP="000A4757">
            <w:pPr>
              <w:jc w:val="both"/>
              <w:rPr>
                <w:rFonts w:ascii="Arial" w:hAnsi="Arial" w:cs="Arial"/>
                <w:sz w:val="22"/>
                <w:szCs w:val="22"/>
                <w:lang w:val="en-IE"/>
              </w:rPr>
            </w:pPr>
            <w:r w:rsidRPr="00353D48">
              <w:rPr>
                <w:rFonts w:ascii="Arial" w:hAnsi="Arial" w:cs="Arial"/>
                <w:sz w:val="22"/>
                <w:szCs w:val="22"/>
                <w:lang w:val="en-IE"/>
              </w:rPr>
              <w:t>Advanced Nurse Practitioner</w:t>
            </w:r>
          </w:p>
        </w:tc>
      </w:tr>
      <w:tr w:rsidR="00353D48" w:rsidRPr="00353D48" w14:paraId="1B376764" w14:textId="77777777" w:rsidTr="007D1F02">
        <w:tc>
          <w:tcPr>
            <w:tcW w:w="1973" w:type="dxa"/>
            <w:tcBorders>
              <w:top w:val="dashed" w:sz="8" w:space="0" w:color="000000"/>
              <w:left w:val="single" w:sz="8" w:space="0" w:color="FFFFFF"/>
              <w:bottom w:val="dashed" w:sz="8" w:space="0" w:color="000000"/>
              <w:right w:val="dashed" w:sz="8" w:space="0" w:color="000000"/>
            </w:tcBorders>
            <w:shd w:val="clear" w:color="auto" w:fill="auto"/>
            <w:tcMar>
              <w:top w:w="100" w:type="dxa"/>
              <w:left w:w="100" w:type="dxa"/>
              <w:bottom w:w="100" w:type="dxa"/>
              <w:right w:w="100" w:type="dxa"/>
            </w:tcMar>
          </w:tcPr>
          <w:p w14:paraId="3AE82DCA" w14:textId="77777777" w:rsidR="00353D48" w:rsidRPr="00353D48" w:rsidRDefault="00353D48" w:rsidP="000A4757">
            <w:pPr>
              <w:jc w:val="both"/>
              <w:rPr>
                <w:rFonts w:ascii="Arial" w:hAnsi="Arial" w:cs="Arial"/>
                <w:sz w:val="22"/>
                <w:szCs w:val="22"/>
              </w:rPr>
            </w:pPr>
            <w:r w:rsidRPr="00353D48">
              <w:rPr>
                <w:rFonts w:ascii="Arial" w:hAnsi="Arial" w:cs="Arial"/>
                <w:sz w:val="22"/>
                <w:szCs w:val="22"/>
              </w:rPr>
              <w:t>AYA</w:t>
            </w:r>
          </w:p>
        </w:tc>
        <w:tc>
          <w:tcPr>
            <w:tcW w:w="8272" w:type="dxa"/>
            <w:tcBorders>
              <w:top w:val="dashed" w:sz="8" w:space="0" w:color="000000"/>
              <w:left w:val="dashed" w:sz="8" w:space="0" w:color="000000"/>
              <w:bottom w:val="dashed" w:sz="8" w:space="0" w:color="000000"/>
              <w:right w:val="single" w:sz="8" w:space="0" w:color="FFFFFF"/>
            </w:tcBorders>
            <w:shd w:val="clear" w:color="auto" w:fill="auto"/>
            <w:tcMar>
              <w:top w:w="100" w:type="dxa"/>
              <w:left w:w="100" w:type="dxa"/>
              <w:bottom w:w="100" w:type="dxa"/>
              <w:right w:w="100" w:type="dxa"/>
            </w:tcMar>
          </w:tcPr>
          <w:p w14:paraId="78316D34" w14:textId="77777777" w:rsidR="00353D48" w:rsidRPr="00353D48" w:rsidRDefault="00353D48" w:rsidP="000A4757">
            <w:pPr>
              <w:jc w:val="both"/>
              <w:rPr>
                <w:rFonts w:ascii="Arial" w:hAnsi="Arial" w:cs="Arial"/>
                <w:sz w:val="22"/>
                <w:szCs w:val="22"/>
                <w:lang w:val="en-IE"/>
              </w:rPr>
            </w:pPr>
            <w:r w:rsidRPr="00353D48">
              <w:rPr>
                <w:rFonts w:ascii="Arial" w:hAnsi="Arial" w:cs="Arial"/>
                <w:sz w:val="22"/>
                <w:szCs w:val="22"/>
                <w:lang w:val="en-IE"/>
              </w:rPr>
              <w:t>Adolescents and Young Adults</w:t>
            </w:r>
          </w:p>
        </w:tc>
      </w:tr>
      <w:tr w:rsidR="00353D48" w:rsidRPr="00353D48" w14:paraId="43A122E2" w14:textId="77777777" w:rsidTr="007D1F02">
        <w:tc>
          <w:tcPr>
            <w:tcW w:w="1973" w:type="dxa"/>
            <w:tcBorders>
              <w:top w:val="dashed" w:sz="8" w:space="0" w:color="000000"/>
              <w:left w:val="single" w:sz="8" w:space="0" w:color="FFFFFF"/>
              <w:bottom w:val="dashed" w:sz="8" w:space="0" w:color="000000"/>
              <w:right w:val="dashed" w:sz="8" w:space="0" w:color="000000"/>
            </w:tcBorders>
            <w:shd w:val="clear" w:color="auto" w:fill="auto"/>
            <w:tcMar>
              <w:top w:w="100" w:type="dxa"/>
              <w:left w:w="100" w:type="dxa"/>
              <w:bottom w:w="100" w:type="dxa"/>
              <w:right w:w="100" w:type="dxa"/>
            </w:tcMar>
          </w:tcPr>
          <w:p w14:paraId="378638C7" w14:textId="77777777" w:rsidR="00353D48" w:rsidRPr="00353D48" w:rsidRDefault="00353D48" w:rsidP="000A4757">
            <w:pPr>
              <w:jc w:val="both"/>
              <w:rPr>
                <w:rFonts w:ascii="Arial" w:hAnsi="Arial" w:cs="Arial"/>
                <w:sz w:val="22"/>
                <w:szCs w:val="22"/>
              </w:rPr>
            </w:pPr>
            <w:r w:rsidRPr="00353D48">
              <w:rPr>
                <w:rFonts w:ascii="Arial" w:hAnsi="Arial" w:cs="Arial"/>
                <w:sz w:val="22"/>
                <w:szCs w:val="22"/>
              </w:rPr>
              <w:t>CAYA</w:t>
            </w:r>
          </w:p>
        </w:tc>
        <w:tc>
          <w:tcPr>
            <w:tcW w:w="8272" w:type="dxa"/>
            <w:tcBorders>
              <w:top w:val="dashed" w:sz="8" w:space="0" w:color="000000"/>
              <w:left w:val="dashed" w:sz="8" w:space="0" w:color="000000"/>
              <w:bottom w:val="dashed" w:sz="8" w:space="0" w:color="000000"/>
              <w:right w:val="single" w:sz="8" w:space="0" w:color="FFFFFF"/>
            </w:tcBorders>
            <w:shd w:val="clear" w:color="auto" w:fill="auto"/>
            <w:tcMar>
              <w:top w:w="100" w:type="dxa"/>
              <w:left w:w="100" w:type="dxa"/>
              <w:bottom w:w="100" w:type="dxa"/>
              <w:right w:w="100" w:type="dxa"/>
            </w:tcMar>
          </w:tcPr>
          <w:p w14:paraId="333CEEC7" w14:textId="77777777" w:rsidR="00353D48" w:rsidRPr="00353D48" w:rsidRDefault="00353D48" w:rsidP="000A4757">
            <w:pPr>
              <w:jc w:val="both"/>
              <w:rPr>
                <w:rFonts w:ascii="Arial" w:hAnsi="Arial" w:cs="Arial"/>
                <w:sz w:val="22"/>
                <w:szCs w:val="22"/>
                <w:lang w:val="en-IE"/>
              </w:rPr>
            </w:pPr>
            <w:r w:rsidRPr="00353D48">
              <w:rPr>
                <w:rFonts w:ascii="Arial" w:hAnsi="Arial" w:cs="Arial"/>
                <w:sz w:val="22"/>
                <w:szCs w:val="22"/>
                <w:lang w:val="en-IE"/>
              </w:rPr>
              <w:t>Children, Adolescents and Young Adults</w:t>
            </w:r>
          </w:p>
        </w:tc>
      </w:tr>
      <w:tr w:rsidR="00353D48" w:rsidRPr="00353D48" w14:paraId="65FE984A" w14:textId="77777777" w:rsidTr="00BF1503">
        <w:tc>
          <w:tcPr>
            <w:tcW w:w="1973" w:type="dxa"/>
            <w:tcBorders>
              <w:top w:val="single" w:sz="8" w:space="0" w:color="000000"/>
              <w:left w:val="single" w:sz="8" w:space="0" w:color="FFFFFF"/>
              <w:bottom w:val="dashed" w:sz="8" w:space="0" w:color="000000"/>
              <w:right w:val="dashed" w:sz="8" w:space="0" w:color="000000"/>
            </w:tcBorders>
            <w:shd w:val="clear" w:color="auto" w:fill="auto"/>
            <w:tcMar>
              <w:top w:w="100" w:type="dxa"/>
              <w:left w:w="100" w:type="dxa"/>
              <w:bottom w:w="100" w:type="dxa"/>
              <w:right w:w="100" w:type="dxa"/>
            </w:tcMar>
          </w:tcPr>
          <w:p w14:paraId="17C402BC" w14:textId="77777777" w:rsidR="00353D48" w:rsidRPr="00353D48" w:rsidRDefault="00353D48" w:rsidP="000A4757">
            <w:pPr>
              <w:jc w:val="both"/>
              <w:rPr>
                <w:rFonts w:ascii="Arial" w:hAnsi="Arial" w:cs="Arial"/>
                <w:sz w:val="22"/>
                <w:szCs w:val="22"/>
                <w:lang w:val="en-IE"/>
              </w:rPr>
            </w:pPr>
            <w:r w:rsidRPr="00353D48">
              <w:rPr>
                <w:rFonts w:ascii="Arial" w:hAnsi="Arial" w:cs="Arial"/>
                <w:sz w:val="22"/>
                <w:szCs w:val="22"/>
                <w:lang w:val="en-IE"/>
              </w:rPr>
              <w:t>CHI</w:t>
            </w:r>
          </w:p>
        </w:tc>
        <w:tc>
          <w:tcPr>
            <w:tcW w:w="8272" w:type="dxa"/>
            <w:tcBorders>
              <w:top w:val="single" w:sz="8" w:space="0" w:color="000000"/>
              <w:left w:val="dashed" w:sz="8" w:space="0" w:color="000000"/>
              <w:bottom w:val="dashed" w:sz="8" w:space="0" w:color="000000"/>
              <w:right w:val="single" w:sz="8" w:space="0" w:color="FFFFFF"/>
            </w:tcBorders>
            <w:shd w:val="clear" w:color="auto" w:fill="auto"/>
            <w:tcMar>
              <w:top w:w="100" w:type="dxa"/>
              <w:left w:w="100" w:type="dxa"/>
              <w:bottom w:w="100" w:type="dxa"/>
              <w:right w:w="100" w:type="dxa"/>
            </w:tcMar>
          </w:tcPr>
          <w:p w14:paraId="55A9967A" w14:textId="77777777" w:rsidR="00353D48" w:rsidRPr="00353D48" w:rsidRDefault="00353D48" w:rsidP="000A4757">
            <w:pPr>
              <w:jc w:val="both"/>
              <w:rPr>
                <w:rFonts w:ascii="Arial" w:hAnsi="Arial" w:cs="Arial"/>
                <w:sz w:val="22"/>
                <w:szCs w:val="22"/>
                <w:lang w:val="en-IE"/>
              </w:rPr>
            </w:pPr>
            <w:r w:rsidRPr="00353D48">
              <w:rPr>
                <w:rFonts w:ascii="Arial" w:hAnsi="Arial" w:cs="Arial"/>
                <w:sz w:val="22"/>
                <w:szCs w:val="22"/>
                <w:lang w:val="en-IE"/>
              </w:rPr>
              <w:t xml:space="preserve">Children’s Health Ireland </w:t>
            </w:r>
          </w:p>
        </w:tc>
      </w:tr>
      <w:tr w:rsidR="00353D48" w:rsidRPr="00353D48" w14:paraId="54C47F1C" w14:textId="77777777" w:rsidTr="007D1F02">
        <w:tc>
          <w:tcPr>
            <w:tcW w:w="1973" w:type="dxa"/>
            <w:tcBorders>
              <w:top w:val="dashed" w:sz="8" w:space="0" w:color="000000"/>
              <w:left w:val="single" w:sz="8" w:space="0" w:color="FFFFFF"/>
              <w:bottom w:val="dashed" w:sz="8" w:space="0" w:color="000000"/>
              <w:right w:val="dashed" w:sz="8" w:space="0" w:color="000000"/>
            </w:tcBorders>
            <w:shd w:val="clear" w:color="auto" w:fill="auto"/>
            <w:tcMar>
              <w:top w:w="100" w:type="dxa"/>
              <w:left w:w="100" w:type="dxa"/>
              <w:bottom w:w="100" w:type="dxa"/>
              <w:right w:w="100" w:type="dxa"/>
            </w:tcMar>
          </w:tcPr>
          <w:p w14:paraId="73254425" w14:textId="77777777" w:rsidR="00353D48" w:rsidRPr="00353D48" w:rsidRDefault="00353D48" w:rsidP="000A4757">
            <w:pPr>
              <w:jc w:val="both"/>
              <w:rPr>
                <w:rFonts w:ascii="Arial" w:hAnsi="Arial" w:cs="Arial"/>
                <w:sz w:val="22"/>
                <w:szCs w:val="22"/>
              </w:rPr>
            </w:pPr>
            <w:r w:rsidRPr="00353D48">
              <w:rPr>
                <w:rFonts w:ascii="Arial" w:hAnsi="Arial" w:cs="Arial"/>
                <w:sz w:val="22"/>
                <w:szCs w:val="22"/>
              </w:rPr>
              <w:t>CNS</w:t>
            </w:r>
          </w:p>
        </w:tc>
        <w:tc>
          <w:tcPr>
            <w:tcW w:w="8272" w:type="dxa"/>
            <w:tcBorders>
              <w:top w:val="dashed" w:sz="8" w:space="0" w:color="000000"/>
              <w:left w:val="dashed" w:sz="8" w:space="0" w:color="000000"/>
              <w:bottom w:val="dashed" w:sz="8" w:space="0" w:color="000000"/>
              <w:right w:val="single" w:sz="8" w:space="0" w:color="FFFFFF"/>
            </w:tcBorders>
            <w:shd w:val="clear" w:color="auto" w:fill="auto"/>
            <w:tcMar>
              <w:top w:w="100" w:type="dxa"/>
              <w:left w:w="100" w:type="dxa"/>
              <w:bottom w:w="100" w:type="dxa"/>
              <w:right w:w="100" w:type="dxa"/>
            </w:tcMar>
          </w:tcPr>
          <w:p w14:paraId="77B4238B" w14:textId="77777777" w:rsidR="00353D48" w:rsidRPr="00353D48" w:rsidRDefault="00353D48" w:rsidP="000A4757">
            <w:pPr>
              <w:jc w:val="both"/>
              <w:rPr>
                <w:rFonts w:ascii="Arial" w:hAnsi="Arial" w:cs="Arial"/>
                <w:sz w:val="22"/>
                <w:szCs w:val="22"/>
                <w:lang w:val="en-IE"/>
              </w:rPr>
            </w:pPr>
            <w:r w:rsidRPr="00353D48">
              <w:rPr>
                <w:rFonts w:ascii="Arial" w:hAnsi="Arial" w:cs="Arial"/>
                <w:sz w:val="22"/>
                <w:szCs w:val="22"/>
                <w:lang w:val="en-IE"/>
              </w:rPr>
              <w:t xml:space="preserve">Clinical Nurse Specialist </w:t>
            </w:r>
          </w:p>
        </w:tc>
      </w:tr>
      <w:tr w:rsidR="00353D48" w:rsidRPr="00353D48" w14:paraId="57E295EC" w14:textId="77777777" w:rsidTr="007D1F02">
        <w:tc>
          <w:tcPr>
            <w:tcW w:w="1973" w:type="dxa"/>
            <w:tcBorders>
              <w:top w:val="dashed" w:sz="8" w:space="0" w:color="000000"/>
              <w:left w:val="single" w:sz="8" w:space="0" w:color="FFFFFF"/>
              <w:bottom w:val="dashed" w:sz="8" w:space="0" w:color="000000"/>
              <w:right w:val="dashed" w:sz="8" w:space="0" w:color="000000"/>
            </w:tcBorders>
            <w:shd w:val="clear" w:color="auto" w:fill="auto"/>
            <w:tcMar>
              <w:top w:w="100" w:type="dxa"/>
              <w:left w:w="100" w:type="dxa"/>
              <w:bottom w:w="100" w:type="dxa"/>
              <w:right w:w="100" w:type="dxa"/>
            </w:tcMar>
          </w:tcPr>
          <w:p w14:paraId="114D3981" w14:textId="77777777" w:rsidR="00353D48" w:rsidRPr="00353D48" w:rsidRDefault="00353D48" w:rsidP="000A4757">
            <w:pPr>
              <w:jc w:val="both"/>
              <w:rPr>
                <w:rFonts w:ascii="Arial" w:hAnsi="Arial" w:cs="Arial"/>
                <w:sz w:val="22"/>
                <w:szCs w:val="22"/>
              </w:rPr>
            </w:pPr>
            <w:r w:rsidRPr="00353D48">
              <w:rPr>
                <w:rFonts w:ascii="Arial" w:hAnsi="Arial" w:cs="Arial"/>
                <w:sz w:val="22"/>
                <w:szCs w:val="22"/>
              </w:rPr>
              <w:t>DNA</w:t>
            </w:r>
          </w:p>
        </w:tc>
        <w:tc>
          <w:tcPr>
            <w:tcW w:w="8272" w:type="dxa"/>
            <w:tcBorders>
              <w:top w:val="dashed" w:sz="8" w:space="0" w:color="000000"/>
              <w:left w:val="dashed" w:sz="8" w:space="0" w:color="000000"/>
              <w:bottom w:val="dashed" w:sz="8" w:space="0" w:color="000000"/>
              <w:right w:val="single" w:sz="8" w:space="0" w:color="FFFFFF"/>
            </w:tcBorders>
            <w:shd w:val="clear" w:color="auto" w:fill="auto"/>
            <w:tcMar>
              <w:top w:w="100" w:type="dxa"/>
              <w:left w:w="100" w:type="dxa"/>
              <w:bottom w:w="100" w:type="dxa"/>
              <w:right w:w="100" w:type="dxa"/>
            </w:tcMar>
          </w:tcPr>
          <w:p w14:paraId="5AA3C5A8" w14:textId="77777777" w:rsidR="00353D48" w:rsidRPr="00353D48" w:rsidRDefault="00353D48" w:rsidP="000A4757">
            <w:pPr>
              <w:jc w:val="both"/>
              <w:rPr>
                <w:rFonts w:ascii="Arial" w:hAnsi="Arial" w:cs="Arial"/>
                <w:sz w:val="22"/>
                <w:szCs w:val="22"/>
                <w:lang w:val="en-IE"/>
              </w:rPr>
            </w:pPr>
            <w:r w:rsidRPr="00353D48">
              <w:rPr>
                <w:rFonts w:ascii="Arial" w:hAnsi="Arial" w:cs="Arial"/>
                <w:sz w:val="22"/>
                <w:szCs w:val="22"/>
                <w:lang w:val="en-IE"/>
              </w:rPr>
              <w:t>Deoxyribonucleic acid</w:t>
            </w:r>
          </w:p>
        </w:tc>
      </w:tr>
      <w:tr w:rsidR="00353D48" w:rsidRPr="00353D48" w14:paraId="5F4D45AF" w14:textId="77777777" w:rsidTr="00BF1503">
        <w:trPr>
          <w:trHeight w:val="300"/>
        </w:trPr>
        <w:tc>
          <w:tcPr>
            <w:tcW w:w="1973" w:type="dxa"/>
            <w:tcBorders>
              <w:top w:val="dashed" w:sz="8" w:space="0" w:color="000000"/>
              <w:left w:val="single" w:sz="8" w:space="0" w:color="FFFFFF"/>
              <w:bottom w:val="dashed" w:sz="8" w:space="0" w:color="000000"/>
              <w:right w:val="dashed" w:sz="8" w:space="0" w:color="000000"/>
            </w:tcBorders>
            <w:shd w:val="clear" w:color="auto" w:fill="auto"/>
            <w:tcMar>
              <w:top w:w="100" w:type="dxa"/>
              <w:left w:w="100" w:type="dxa"/>
              <w:bottom w:w="100" w:type="dxa"/>
              <w:right w:w="100" w:type="dxa"/>
            </w:tcMar>
          </w:tcPr>
          <w:p w14:paraId="2A9E5B0C" w14:textId="77777777" w:rsidR="00353D48" w:rsidRPr="00353D48" w:rsidRDefault="00353D48" w:rsidP="000A4757">
            <w:pPr>
              <w:jc w:val="both"/>
              <w:rPr>
                <w:rFonts w:ascii="Arial" w:hAnsi="Arial" w:cs="Arial"/>
                <w:sz w:val="22"/>
                <w:szCs w:val="22"/>
                <w:lang w:val="en-IE"/>
              </w:rPr>
            </w:pPr>
            <w:r w:rsidRPr="00353D48">
              <w:rPr>
                <w:rFonts w:ascii="Arial" w:hAnsi="Arial" w:cs="Arial"/>
                <w:sz w:val="22"/>
                <w:szCs w:val="22"/>
                <w:lang w:val="en-IE"/>
              </w:rPr>
              <w:t>DOH</w:t>
            </w:r>
          </w:p>
        </w:tc>
        <w:tc>
          <w:tcPr>
            <w:tcW w:w="8272" w:type="dxa"/>
            <w:tcBorders>
              <w:top w:val="dashed" w:sz="8" w:space="0" w:color="000000"/>
              <w:left w:val="dashed" w:sz="8" w:space="0" w:color="000000"/>
              <w:bottom w:val="dashed" w:sz="8" w:space="0" w:color="000000"/>
              <w:right w:val="single" w:sz="8" w:space="0" w:color="FFFFFF"/>
            </w:tcBorders>
            <w:shd w:val="clear" w:color="auto" w:fill="auto"/>
            <w:tcMar>
              <w:top w:w="100" w:type="dxa"/>
              <w:left w:w="100" w:type="dxa"/>
              <w:bottom w:w="100" w:type="dxa"/>
              <w:right w:w="100" w:type="dxa"/>
            </w:tcMar>
          </w:tcPr>
          <w:p w14:paraId="1817ACCF" w14:textId="77777777" w:rsidR="00353D48" w:rsidRPr="00353D48" w:rsidRDefault="00353D48" w:rsidP="000A4757">
            <w:pPr>
              <w:jc w:val="both"/>
              <w:rPr>
                <w:rFonts w:ascii="Arial" w:hAnsi="Arial" w:cs="Arial"/>
                <w:sz w:val="22"/>
                <w:szCs w:val="22"/>
                <w:lang w:val="en-IE"/>
              </w:rPr>
            </w:pPr>
            <w:r w:rsidRPr="00353D48">
              <w:rPr>
                <w:rFonts w:ascii="Arial" w:hAnsi="Arial" w:cs="Arial"/>
                <w:sz w:val="22"/>
                <w:szCs w:val="22"/>
                <w:lang w:val="en-IE"/>
              </w:rPr>
              <w:t>Department of Health</w:t>
            </w:r>
          </w:p>
        </w:tc>
      </w:tr>
      <w:tr w:rsidR="00353D48" w:rsidRPr="00353D48" w14:paraId="77188901" w14:textId="77777777" w:rsidTr="00BF1503">
        <w:tc>
          <w:tcPr>
            <w:tcW w:w="1973" w:type="dxa"/>
            <w:tcBorders>
              <w:top w:val="dashed" w:sz="8" w:space="0" w:color="000000"/>
              <w:left w:val="single" w:sz="8" w:space="0" w:color="FFFFFF"/>
              <w:bottom w:val="dashed" w:sz="8" w:space="0" w:color="000000"/>
              <w:right w:val="dashed" w:sz="8" w:space="0" w:color="000000"/>
            </w:tcBorders>
            <w:shd w:val="clear" w:color="auto" w:fill="auto"/>
            <w:tcMar>
              <w:top w:w="100" w:type="dxa"/>
              <w:left w:w="100" w:type="dxa"/>
              <w:bottom w:w="100" w:type="dxa"/>
              <w:right w:w="100" w:type="dxa"/>
            </w:tcMar>
          </w:tcPr>
          <w:p w14:paraId="3277252A" w14:textId="77777777" w:rsidR="00353D48" w:rsidRPr="00353D48" w:rsidRDefault="00353D48" w:rsidP="000A4757">
            <w:pPr>
              <w:jc w:val="both"/>
              <w:rPr>
                <w:rFonts w:ascii="Arial" w:hAnsi="Arial" w:cs="Arial"/>
                <w:sz w:val="22"/>
                <w:szCs w:val="22"/>
                <w:lang w:val="en-IE"/>
              </w:rPr>
            </w:pPr>
            <w:r w:rsidRPr="00353D48">
              <w:rPr>
                <w:rFonts w:ascii="Arial" w:hAnsi="Arial" w:cs="Arial"/>
                <w:sz w:val="22"/>
                <w:szCs w:val="22"/>
                <w:lang w:val="en-IE"/>
              </w:rPr>
              <w:t>EHR</w:t>
            </w:r>
          </w:p>
        </w:tc>
        <w:tc>
          <w:tcPr>
            <w:tcW w:w="8272" w:type="dxa"/>
            <w:tcBorders>
              <w:top w:val="dashed" w:sz="8" w:space="0" w:color="000000"/>
              <w:left w:val="dashed" w:sz="8" w:space="0" w:color="000000"/>
              <w:bottom w:val="dashed" w:sz="8" w:space="0" w:color="000000"/>
              <w:right w:val="single" w:sz="8" w:space="0" w:color="FFFFFF"/>
            </w:tcBorders>
            <w:shd w:val="clear" w:color="auto" w:fill="auto"/>
            <w:tcMar>
              <w:top w:w="100" w:type="dxa"/>
              <w:left w:w="100" w:type="dxa"/>
              <w:bottom w:w="100" w:type="dxa"/>
              <w:right w:w="100" w:type="dxa"/>
            </w:tcMar>
          </w:tcPr>
          <w:p w14:paraId="1FD986E4" w14:textId="77777777" w:rsidR="00353D48" w:rsidRPr="00353D48" w:rsidRDefault="00353D48" w:rsidP="000A4757">
            <w:pPr>
              <w:jc w:val="both"/>
              <w:rPr>
                <w:rFonts w:ascii="Arial" w:hAnsi="Arial" w:cs="Arial"/>
                <w:sz w:val="22"/>
                <w:szCs w:val="22"/>
                <w:lang w:val="en-IE"/>
              </w:rPr>
            </w:pPr>
            <w:r w:rsidRPr="00353D48">
              <w:rPr>
                <w:rFonts w:ascii="Arial" w:hAnsi="Arial" w:cs="Arial"/>
                <w:sz w:val="22"/>
                <w:szCs w:val="22"/>
                <w:lang w:val="en-IE"/>
              </w:rPr>
              <w:t xml:space="preserve">Electronic Health Record </w:t>
            </w:r>
          </w:p>
        </w:tc>
      </w:tr>
      <w:tr w:rsidR="00353D48" w:rsidRPr="00353D48" w14:paraId="1276DFF3" w14:textId="77777777" w:rsidTr="00BF1503">
        <w:trPr>
          <w:trHeight w:val="280"/>
        </w:trPr>
        <w:tc>
          <w:tcPr>
            <w:tcW w:w="1973" w:type="dxa"/>
            <w:tcBorders>
              <w:top w:val="dashed" w:sz="8" w:space="0" w:color="000000"/>
              <w:left w:val="single" w:sz="8" w:space="0" w:color="FFFFFF"/>
              <w:bottom w:val="dashed" w:sz="8" w:space="0" w:color="000000"/>
              <w:right w:val="dashed" w:sz="8" w:space="0" w:color="000000"/>
            </w:tcBorders>
            <w:shd w:val="clear" w:color="auto" w:fill="auto"/>
            <w:tcMar>
              <w:top w:w="100" w:type="dxa"/>
              <w:left w:w="100" w:type="dxa"/>
              <w:bottom w:w="100" w:type="dxa"/>
              <w:right w:w="100" w:type="dxa"/>
            </w:tcMar>
          </w:tcPr>
          <w:p w14:paraId="034CE3B4" w14:textId="77777777" w:rsidR="00353D48" w:rsidRPr="00353D48" w:rsidRDefault="00353D48" w:rsidP="000A4757">
            <w:pPr>
              <w:jc w:val="both"/>
              <w:rPr>
                <w:rFonts w:ascii="Arial" w:hAnsi="Arial" w:cs="Arial"/>
                <w:sz w:val="22"/>
                <w:szCs w:val="22"/>
                <w:lang w:val="en-IE"/>
              </w:rPr>
            </w:pPr>
            <w:r w:rsidRPr="00353D48">
              <w:rPr>
                <w:rFonts w:ascii="Arial" w:hAnsi="Arial" w:cs="Arial"/>
                <w:sz w:val="22"/>
                <w:szCs w:val="22"/>
                <w:lang w:val="en-IE"/>
              </w:rPr>
              <w:t>ERN</w:t>
            </w:r>
          </w:p>
        </w:tc>
        <w:tc>
          <w:tcPr>
            <w:tcW w:w="8272" w:type="dxa"/>
            <w:tcBorders>
              <w:top w:val="dashed" w:sz="8" w:space="0" w:color="000000"/>
              <w:left w:val="dashed" w:sz="8" w:space="0" w:color="000000"/>
              <w:bottom w:val="dashed" w:sz="8" w:space="0" w:color="000000"/>
              <w:right w:val="single" w:sz="8" w:space="0" w:color="FFFFFF"/>
            </w:tcBorders>
            <w:shd w:val="clear" w:color="auto" w:fill="auto"/>
            <w:tcMar>
              <w:top w:w="100" w:type="dxa"/>
              <w:left w:w="100" w:type="dxa"/>
              <w:bottom w:w="100" w:type="dxa"/>
              <w:right w:w="100" w:type="dxa"/>
            </w:tcMar>
          </w:tcPr>
          <w:p w14:paraId="37C81914" w14:textId="77777777" w:rsidR="00353D48" w:rsidRPr="00353D48" w:rsidRDefault="00353D48" w:rsidP="000A4757">
            <w:pPr>
              <w:jc w:val="both"/>
              <w:rPr>
                <w:rFonts w:ascii="Arial" w:hAnsi="Arial" w:cs="Arial"/>
                <w:sz w:val="22"/>
                <w:szCs w:val="22"/>
                <w:lang w:val="en-IE"/>
              </w:rPr>
            </w:pPr>
            <w:r w:rsidRPr="00353D48">
              <w:rPr>
                <w:rFonts w:ascii="Arial" w:hAnsi="Arial" w:cs="Arial"/>
                <w:sz w:val="22"/>
                <w:szCs w:val="22"/>
                <w:lang w:val="en-IE"/>
              </w:rPr>
              <w:t xml:space="preserve">European Reference Network </w:t>
            </w:r>
          </w:p>
        </w:tc>
      </w:tr>
      <w:tr w:rsidR="00353D48" w:rsidRPr="00353D48" w14:paraId="6FDFC050" w14:textId="77777777" w:rsidTr="00BF1503">
        <w:tc>
          <w:tcPr>
            <w:tcW w:w="1973" w:type="dxa"/>
            <w:tcBorders>
              <w:top w:val="dashed" w:sz="8" w:space="0" w:color="000000"/>
              <w:left w:val="single" w:sz="8" w:space="0" w:color="FFFFFF"/>
              <w:bottom w:val="dashed" w:sz="8" w:space="0" w:color="000000"/>
              <w:right w:val="dashed" w:sz="8" w:space="0" w:color="000000"/>
            </w:tcBorders>
            <w:shd w:val="clear" w:color="auto" w:fill="auto"/>
            <w:tcMar>
              <w:top w:w="100" w:type="dxa"/>
              <w:left w:w="100" w:type="dxa"/>
              <w:bottom w:w="100" w:type="dxa"/>
              <w:right w:w="100" w:type="dxa"/>
            </w:tcMar>
          </w:tcPr>
          <w:p w14:paraId="757A22EC" w14:textId="77777777" w:rsidR="00353D48" w:rsidRPr="00353D48" w:rsidRDefault="00353D48" w:rsidP="000A4757">
            <w:pPr>
              <w:jc w:val="both"/>
              <w:rPr>
                <w:rFonts w:ascii="Arial" w:hAnsi="Arial" w:cs="Arial"/>
                <w:sz w:val="22"/>
                <w:szCs w:val="22"/>
                <w:lang w:val="en-IE"/>
              </w:rPr>
            </w:pPr>
            <w:r w:rsidRPr="00353D48">
              <w:rPr>
                <w:rFonts w:ascii="Arial" w:hAnsi="Arial" w:cs="Arial"/>
                <w:sz w:val="22"/>
                <w:szCs w:val="22"/>
                <w:lang w:val="en-IE"/>
              </w:rPr>
              <w:t>EU</w:t>
            </w:r>
          </w:p>
        </w:tc>
        <w:tc>
          <w:tcPr>
            <w:tcW w:w="8272" w:type="dxa"/>
            <w:tcBorders>
              <w:top w:val="dashed" w:sz="8" w:space="0" w:color="000000"/>
              <w:left w:val="dashed" w:sz="8" w:space="0" w:color="000000"/>
              <w:bottom w:val="dashed" w:sz="8" w:space="0" w:color="000000"/>
              <w:right w:val="single" w:sz="8" w:space="0" w:color="FFFFFF"/>
            </w:tcBorders>
            <w:shd w:val="clear" w:color="auto" w:fill="auto"/>
            <w:tcMar>
              <w:top w:w="100" w:type="dxa"/>
              <w:left w:w="100" w:type="dxa"/>
              <w:bottom w:w="100" w:type="dxa"/>
              <w:right w:w="100" w:type="dxa"/>
            </w:tcMar>
          </w:tcPr>
          <w:p w14:paraId="699ABA08" w14:textId="77777777" w:rsidR="00353D48" w:rsidRPr="00353D48" w:rsidRDefault="00353D48" w:rsidP="000A4757">
            <w:pPr>
              <w:jc w:val="both"/>
              <w:rPr>
                <w:rFonts w:ascii="Arial" w:hAnsi="Arial" w:cs="Arial"/>
                <w:sz w:val="22"/>
                <w:szCs w:val="22"/>
                <w:lang w:val="en-IE"/>
              </w:rPr>
            </w:pPr>
            <w:r w:rsidRPr="00353D48">
              <w:rPr>
                <w:rFonts w:ascii="Arial" w:hAnsi="Arial" w:cs="Arial"/>
                <w:sz w:val="22"/>
                <w:szCs w:val="22"/>
                <w:lang w:val="en-IE"/>
              </w:rPr>
              <w:t>European Union</w:t>
            </w:r>
          </w:p>
        </w:tc>
      </w:tr>
      <w:tr w:rsidR="00353D48" w:rsidRPr="00353D48" w14:paraId="4A8FA7FC" w14:textId="77777777" w:rsidTr="00BF1503">
        <w:tc>
          <w:tcPr>
            <w:tcW w:w="1973" w:type="dxa"/>
            <w:tcBorders>
              <w:top w:val="dashed" w:sz="8" w:space="0" w:color="000000"/>
              <w:left w:val="single" w:sz="8" w:space="0" w:color="FFFFFF"/>
              <w:bottom w:val="dashed" w:sz="8" w:space="0" w:color="000000"/>
              <w:right w:val="dashed" w:sz="8" w:space="0" w:color="000000"/>
            </w:tcBorders>
            <w:shd w:val="clear" w:color="auto" w:fill="auto"/>
            <w:tcMar>
              <w:top w:w="100" w:type="dxa"/>
              <w:left w:w="100" w:type="dxa"/>
              <w:bottom w:w="100" w:type="dxa"/>
              <w:right w:w="100" w:type="dxa"/>
            </w:tcMar>
          </w:tcPr>
          <w:p w14:paraId="75E19D1E" w14:textId="77777777" w:rsidR="00353D48" w:rsidRPr="00353D48" w:rsidRDefault="00353D48" w:rsidP="000A4757">
            <w:pPr>
              <w:jc w:val="both"/>
              <w:rPr>
                <w:rFonts w:ascii="Arial" w:hAnsi="Arial" w:cs="Arial"/>
                <w:sz w:val="22"/>
                <w:szCs w:val="22"/>
                <w:lang w:val="en-IE"/>
              </w:rPr>
            </w:pPr>
            <w:r w:rsidRPr="00353D48">
              <w:rPr>
                <w:rFonts w:ascii="Arial" w:hAnsi="Arial" w:cs="Arial"/>
                <w:sz w:val="22"/>
                <w:szCs w:val="22"/>
                <w:lang w:val="en-IE"/>
              </w:rPr>
              <w:t>GDPR</w:t>
            </w:r>
          </w:p>
        </w:tc>
        <w:tc>
          <w:tcPr>
            <w:tcW w:w="8272" w:type="dxa"/>
            <w:tcBorders>
              <w:top w:val="dashed" w:sz="8" w:space="0" w:color="000000"/>
              <w:left w:val="dashed" w:sz="8" w:space="0" w:color="000000"/>
              <w:bottom w:val="dashed" w:sz="8" w:space="0" w:color="000000"/>
              <w:right w:val="single" w:sz="8" w:space="0" w:color="FFFFFF"/>
            </w:tcBorders>
            <w:shd w:val="clear" w:color="auto" w:fill="auto"/>
            <w:tcMar>
              <w:top w:w="100" w:type="dxa"/>
              <w:left w:w="100" w:type="dxa"/>
              <w:bottom w:w="100" w:type="dxa"/>
              <w:right w:w="100" w:type="dxa"/>
            </w:tcMar>
          </w:tcPr>
          <w:p w14:paraId="6B558301" w14:textId="77777777" w:rsidR="00353D48" w:rsidRPr="00353D48" w:rsidRDefault="00353D48" w:rsidP="000A4757">
            <w:pPr>
              <w:jc w:val="both"/>
              <w:rPr>
                <w:rFonts w:ascii="Arial" w:hAnsi="Arial" w:cs="Arial"/>
                <w:sz w:val="22"/>
                <w:szCs w:val="22"/>
                <w:lang w:val="en-IE"/>
              </w:rPr>
            </w:pPr>
            <w:r w:rsidRPr="00353D48">
              <w:rPr>
                <w:rFonts w:ascii="Arial" w:hAnsi="Arial" w:cs="Arial"/>
                <w:sz w:val="22"/>
                <w:szCs w:val="22"/>
                <w:lang w:val="en-IE"/>
              </w:rPr>
              <w:t xml:space="preserve">General Data Protection Regulation </w:t>
            </w:r>
          </w:p>
        </w:tc>
      </w:tr>
      <w:tr w:rsidR="00353D48" w:rsidRPr="00353D48" w14:paraId="5A0466ED" w14:textId="77777777" w:rsidTr="00BF1503">
        <w:trPr>
          <w:trHeight w:val="240"/>
        </w:trPr>
        <w:tc>
          <w:tcPr>
            <w:tcW w:w="1973" w:type="dxa"/>
            <w:tcBorders>
              <w:top w:val="dashed" w:sz="8" w:space="0" w:color="000000"/>
              <w:left w:val="single" w:sz="8" w:space="0" w:color="FFFFFF"/>
              <w:bottom w:val="dashed" w:sz="8" w:space="0" w:color="000000"/>
              <w:right w:val="dashed" w:sz="8" w:space="0" w:color="000000"/>
            </w:tcBorders>
            <w:shd w:val="clear" w:color="auto" w:fill="auto"/>
            <w:tcMar>
              <w:top w:w="100" w:type="dxa"/>
              <w:left w:w="100" w:type="dxa"/>
              <w:bottom w:w="100" w:type="dxa"/>
              <w:right w:w="100" w:type="dxa"/>
            </w:tcMar>
          </w:tcPr>
          <w:p w14:paraId="042C5AAC" w14:textId="77777777" w:rsidR="00353D48" w:rsidRPr="00353D48" w:rsidRDefault="00353D48" w:rsidP="000A4757">
            <w:pPr>
              <w:jc w:val="both"/>
              <w:rPr>
                <w:rFonts w:ascii="Arial" w:hAnsi="Arial" w:cs="Arial"/>
                <w:sz w:val="22"/>
                <w:szCs w:val="22"/>
                <w:lang w:val="en-IE"/>
              </w:rPr>
            </w:pPr>
            <w:r w:rsidRPr="00353D48">
              <w:rPr>
                <w:rFonts w:ascii="Arial" w:hAnsi="Arial" w:cs="Arial"/>
                <w:sz w:val="22"/>
                <w:szCs w:val="22"/>
                <w:lang w:val="en-IE"/>
              </w:rPr>
              <w:t xml:space="preserve">GP </w:t>
            </w:r>
          </w:p>
        </w:tc>
        <w:tc>
          <w:tcPr>
            <w:tcW w:w="8272" w:type="dxa"/>
            <w:tcBorders>
              <w:top w:val="dashed" w:sz="8" w:space="0" w:color="000000"/>
              <w:left w:val="dashed" w:sz="8" w:space="0" w:color="000000"/>
              <w:bottom w:val="dashed" w:sz="8" w:space="0" w:color="000000"/>
              <w:right w:val="single" w:sz="8" w:space="0" w:color="FFFFFF"/>
            </w:tcBorders>
            <w:shd w:val="clear" w:color="auto" w:fill="auto"/>
            <w:tcMar>
              <w:top w:w="100" w:type="dxa"/>
              <w:left w:w="100" w:type="dxa"/>
              <w:bottom w:w="100" w:type="dxa"/>
              <w:right w:w="100" w:type="dxa"/>
            </w:tcMar>
          </w:tcPr>
          <w:p w14:paraId="349F3015" w14:textId="77777777" w:rsidR="00353D48" w:rsidRPr="00353D48" w:rsidRDefault="00353D48" w:rsidP="000A4757">
            <w:pPr>
              <w:jc w:val="both"/>
              <w:rPr>
                <w:rFonts w:ascii="Arial" w:hAnsi="Arial" w:cs="Arial"/>
                <w:sz w:val="22"/>
                <w:szCs w:val="22"/>
                <w:lang w:val="en-IE"/>
              </w:rPr>
            </w:pPr>
            <w:r w:rsidRPr="00353D48">
              <w:rPr>
                <w:rFonts w:ascii="Arial" w:hAnsi="Arial" w:cs="Arial"/>
                <w:sz w:val="22"/>
                <w:szCs w:val="22"/>
                <w:lang w:val="en-IE"/>
              </w:rPr>
              <w:t xml:space="preserve">General Practitioner </w:t>
            </w:r>
          </w:p>
        </w:tc>
      </w:tr>
      <w:tr w:rsidR="00353D48" w:rsidRPr="00353D48" w14:paraId="174571E8" w14:textId="77777777" w:rsidTr="00BF1503">
        <w:tc>
          <w:tcPr>
            <w:tcW w:w="1973" w:type="dxa"/>
            <w:tcBorders>
              <w:top w:val="dashed" w:sz="8" w:space="0" w:color="000000"/>
              <w:left w:val="single" w:sz="8" w:space="0" w:color="FFFFFF"/>
              <w:bottom w:val="dashed" w:sz="8" w:space="0" w:color="000000"/>
              <w:right w:val="dashed" w:sz="8" w:space="0" w:color="000000"/>
            </w:tcBorders>
            <w:shd w:val="clear" w:color="auto" w:fill="auto"/>
            <w:tcMar>
              <w:top w:w="100" w:type="dxa"/>
              <w:left w:w="100" w:type="dxa"/>
              <w:bottom w:w="100" w:type="dxa"/>
              <w:right w:w="100" w:type="dxa"/>
            </w:tcMar>
          </w:tcPr>
          <w:p w14:paraId="75ED6F01" w14:textId="77777777" w:rsidR="00353D48" w:rsidRPr="00353D48" w:rsidRDefault="00353D48" w:rsidP="000A4757">
            <w:pPr>
              <w:jc w:val="both"/>
              <w:rPr>
                <w:rFonts w:ascii="Arial" w:hAnsi="Arial" w:cs="Arial"/>
                <w:sz w:val="22"/>
                <w:szCs w:val="22"/>
                <w:lang w:val="en-IE"/>
              </w:rPr>
            </w:pPr>
            <w:r w:rsidRPr="00353D48">
              <w:rPr>
                <w:rFonts w:ascii="Arial" w:hAnsi="Arial" w:cs="Arial"/>
                <w:sz w:val="22"/>
                <w:szCs w:val="22"/>
                <w:lang w:val="en-IE"/>
              </w:rPr>
              <w:t>HSE</w:t>
            </w:r>
          </w:p>
        </w:tc>
        <w:tc>
          <w:tcPr>
            <w:tcW w:w="8272" w:type="dxa"/>
            <w:tcBorders>
              <w:top w:val="dashed" w:sz="8" w:space="0" w:color="000000"/>
              <w:left w:val="dashed" w:sz="8" w:space="0" w:color="000000"/>
              <w:bottom w:val="dashed" w:sz="8" w:space="0" w:color="000000"/>
              <w:right w:val="single" w:sz="8" w:space="0" w:color="FFFFFF"/>
            </w:tcBorders>
            <w:shd w:val="clear" w:color="auto" w:fill="auto"/>
            <w:tcMar>
              <w:top w:w="100" w:type="dxa"/>
              <w:left w:w="100" w:type="dxa"/>
              <w:bottom w:w="100" w:type="dxa"/>
              <w:right w:w="100" w:type="dxa"/>
            </w:tcMar>
          </w:tcPr>
          <w:p w14:paraId="30C8828F" w14:textId="77777777" w:rsidR="00353D48" w:rsidRPr="00353D48" w:rsidRDefault="00353D48" w:rsidP="000A4757">
            <w:pPr>
              <w:jc w:val="both"/>
              <w:rPr>
                <w:rFonts w:ascii="Arial" w:hAnsi="Arial" w:cs="Arial"/>
                <w:sz w:val="22"/>
                <w:szCs w:val="22"/>
                <w:lang w:val="en-IE"/>
              </w:rPr>
            </w:pPr>
            <w:r w:rsidRPr="00353D48">
              <w:rPr>
                <w:rFonts w:ascii="Arial" w:hAnsi="Arial" w:cs="Arial"/>
                <w:sz w:val="22"/>
                <w:szCs w:val="22"/>
                <w:lang w:val="en-IE"/>
              </w:rPr>
              <w:t xml:space="preserve">Health Service Executive </w:t>
            </w:r>
          </w:p>
        </w:tc>
      </w:tr>
      <w:tr w:rsidR="00353D48" w:rsidRPr="00353D48" w14:paraId="4E3A298F" w14:textId="77777777" w:rsidTr="007D1F02">
        <w:tc>
          <w:tcPr>
            <w:tcW w:w="1973" w:type="dxa"/>
            <w:tcBorders>
              <w:top w:val="dashed" w:sz="8" w:space="0" w:color="000000"/>
              <w:left w:val="single" w:sz="8" w:space="0" w:color="FFFFFF"/>
              <w:bottom w:val="dashed" w:sz="8" w:space="0" w:color="000000"/>
              <w:right w:val="dashed" w:sz="8" w:space="0" w:color="000000"/>
            </w:tcBorders>
            <w:shd w:val="clear" w:color="auto" w:fill="auto"/>
            <w:tcMar>
              <w:top w:w="100" w:type="dxa"/>
              <w:left w:w="100" w:type="dxa"/>
              <w:bottom w:w="100" w:type="dxa"/>
              <w:right w:w="100" w:type="dxa"/>
            </w:tcMar>
          </w:tcPr>
          <w:p w14:paraId="5E2F8F78" w14:textId="77777777" w:rsidR="00353D48" w:rsidRPr="00353D48" w:rsidRDefault="00353D48" w:rsidP="000A4757">
            <w:pPr>
              <w:jc w:val="both"/>
              <w:rPr>
                <w:rFonts w:ascii="Arial" w:hAnsi="Arial" w:cs="Arial"/>
                <w:sz w:val="22"/>
                <w:szCs w:val="22"/>
              </w:rPr>
            </w:pPr>
            <w:r w:rsidRPr="00353D48">
              <w:rPr>
                <w:rFonts w:ascii="Arial" w:hAnsi="Arial" w:cs="Arial"/>
                <w:sz w:val="22"/>
                <w:szCs w:val="22"/>
              </w:rPr>
              <w:t xml:space="preserve">ICS  </w:t>
            </w:r>
          </w:p>
        </w:tc>
        <w:tc>
          <w:tcPr>
            <w:tcW w:w="8272" w:type="dxa"/>
            <w:tcBorders>
              <w:top w:val="dashed" w:sz="8" w:space="0" w:color="000000"/>
              <w:left w:val="dashed" w:sz="8" w:space="0" w:color="000000"/>
              <w:bottom w:val="dashed" w:sz="8" w:space="0" w:color="000000"/>
              <w:right w:val="single" w:sz="8" w:space="0" w:color="FFFFFF"/>
            </w:tcBorders>
            <w:shd w:val="clear" w:color="auto" w:fill="auto"/>
            <w:tcMar>
              <w:top w:w="100" w:type="dxa"/>
              <w:left w:w="100" w:type="dxa"/>
              <w:bottom w:w="100" w:type="dxa"/>
              <w:right w:w="100" w:type="dxa"/>
            </w:tcMar>
          </w:tcPr>
          <w:p w14:paraId="619FE5A7" w14:textId="77777777" w:rsidR="00353D48" w:rsidRPr="00353D48" w:rsidRDefault="00353D48" w:rsidP="000A4757">
            <w:pPr>
              <w:jc w:val="both"/>
              <w:rPr>
                <w:rFonts w:ascii="Arial" w:hAnsi="Arial" w:cs="Arial"/>
                <w:sz w:val="22"/>
                <w:szCs w:val="22"/>
                <w:lang w:val="en-IE"/>
              </w:rPr>
            </w:pPr>
            <w:r w:rsidRPr="00353D48">
              <w:rPr>
                <w:rFonts w:ascii="Arial" w:hAnsi="Arial" w:cs="Arial"/>
                <w:sz w:val="22"/>
                <w:szCs w:val="22"/>
                <w:lang w:val="en-IE"/>
              </w:rPr>
              <w:t>Irish Cancer Society</w:t>
            </w:r>
          </w:p>
        </w:tc>
      </w:tr>
      <w:tr w:rsidR="00353D48" w:rsidRPr="00353D48" w14:paraId="63D3B43A" w14:textId="77777777" w:rsidTr="007D1F02">
        <w:tc>
          <w:tcPr>
            <w:tcW w:w="1973" w:type="dxa"/>
            <w:tcBorders>
              <w:top w:val="dashed" w:sz="8" w:space="0" w:color="000000"/>
              <w:left w:val="single" w:sz="8" w:space="0" w:color="FFFFFF"/>
              <w:bottom w:val="dashed" w:sz="8" w:space="0" w:color="000000"/>
              <w:right w:val="dashed" w:sz="8" w:space="0" w:color="000000"/>
            </w:tcBorders>
            <w:shd w:val="clear" w:color="auto" w:fill="auto"/>
            <w:tcMar>
              <w:top w:w="100" w:type="dxa"/>
              <w:left w:w="100" w:type="dxa"/>
              <w:bottom w:w="100" w:type="dxa"/>
              <w:right w:w="100" w:type="dxa"/>
            </w:tcMar>
          </w:tcPr>
          <w:p w14:paraId="28593063" w14:textId="77777777" w:rsidR="00353D48" w:rsidRPr="00353D48" w:rsidRDefault="00353D48" w:rsidP="000A4757">
            <w:pPr>
              <w:jc w:val="both"/>
              <w:rPr>
                <w:rFonts w:ascii="Arial" w:hAnsi="Arial" w:cs="Arial"/>
                <w:sz w:val="22"/>
                <w:szCs w:val="22"/>
              </w:rPr>
            </w:pPr>
            <w:r w:rsidRPr="00353D48">
              <w:rPr>
                <w:rFonts w:ascii="Arial" w:hAnsi="Arial" w:cs="Arial"/>
                <w:sz w:val="22"/>
                <w:szCs w:val="22"/>
              </w:rPr>
              <w:t>IT</w:t>
            </w:r>
          </w:p>
        </w:tc>
        <w:tc>
          <w:tcPr>
            <w:tcW w:w="8272" w:type="dxa"/>
            <w:tcBorders>
              <w:top w:val="dashed" w:sz="8" w:space="0" w:color="000000"/>
              <w:left w:val="dashed" w:sz="8" w:space="0" w:color="000000"/>
              <w:bottom w:val="dashed" w:sz="8" w:space="0" w:color="000000"/>
              <w:right w:val="single" w:sz="8" w:space="0" w:color="FFFFFF"/>
            </w:tcBorders>
            <w:shd w:val="clear" w:color="auto" w:fill="auto"/>
            <w:tcMar>
              <w:top w:w="100" w:type="dxa"/>
              <w:left w:w="100" w:type="dxa"/>
              <w:bottom w:w="100" w:type="dxa"/>
              <w:right w:w="100" w:type="dxa"/>
            </w:tcMar>
          </w:tcPr>
          <w:p w14:paraId="00A20CDA" w14:textId="77777777" w:rsidR="00353D48" w:rsidRPr="00353D48" w:rsidRDefault="00353D48" w:rsidP="000A4757">
            <w:pPr>
              <w:jc w:val="both"/>
              <w:rPr>
                <w:rFonts w:ascii="Arial" w:hAnsi="Arial" w:cs="Arial"/>
                <w:sz w:val="22"/>
                <w:szCs w:val="22"/>
                <w:lang w:val="en-IE"/>
              </w:rPr>
            </w:pPr>
            <w:r w:rsidRPr="00353D48">
              <w:rPr>
                <w:rFonts w:ascii="Arial" w:hAnsi="Arial" w:cs="Arial"/>
                <w:sz w:val="22"/>
                <w:szCs w:val="22"/>
                <w:lang w:val="en-IE"/>
              </w:rPr>
              <w:t xml:space="preserve">Information Technology </w:t>
            </w:r>
          </w:p>
        </w:tc>
      </w:tr>
      <w:tr w:rsidR="00353D48" w:rsidRPr="00353D48" w14:paraId="49D7D8A8" w14:textId="77777777" w:rsidTr="00B73D6D">
        <w:trPr>
          <w:trHeight w:val="25"/>
        </w:trPr>
        <w:tc>
          <w:tcPr>
            <w:tcW w:w="1973" w:type="dxa"/>
            <w:tcBorders>
              <w:top w:val="dashed" w:sz="8" w:space="0" w:color="000000"/>
              <w:left w:val="single" w:sz="8" w:space="0" w:color="FFFFFF"/>
              <w:bottom w:val="dashed" w:sz="8" w:space="0" w:color="000000"/>
              <w:right w:val="dashed" w:sz="8" w:space="0" w:color="000000"/>
            </w:tcBorders>
            <w:shd w:val="clear" w:color="auto" w:fill="auto"/>
            <w:tcMar>
              <w:top w:w="100" w:type="dxa"/>
              <w:left w:w="100" w:type="dxa"/>
              <w:bottom w:w="100" w:type="dxa"/>
              <w:right w:w="100" w:type="dxa"/>
            </w:tcMar>
          </w:tcPr>
          <w:p w14:paraId="1E8F92CA" w14:textId="7404EA8F" w:rsidR="00353D48" w:rsidRPr="00B73D6D" w:rsidRDefault="00353D48" w:rsidP="000A4757">
            <w:pPr>
              <w:jc w:val="both"/>
              <w:rPr>
                <w:rFonts w:ascii="Arial" w:hAnsi="Arial" w:cs="Arial"/>
                <w:sz w:val="22"/>
                <w:szCs w:val="22"/>
              </w:rPr>
            </w:pPr>
            <w:r w:rsidRPr="00353D48">
              <w:rPr>
                <w:rFonts w:ascii="Arial" w:hAnsi="Arial" w:cs="Arial"/>
                <w:sz w:val="22"/>
                <w:szCs w:val="22"/>
              </w:rPr>
              <w:t>KPI</w:t>
            </w:r>
          </w:p>
        </w:tc>
        <w:tc>
          <w:tcPr>
            <w:tcW w:w="8272" w:type="dxa"/>
            <w:tcBorders>
              <w:top w:val="dashed" w:sz="8" w:space="0" w:color="000000"/>
              <w:left w:val="dashed" w:sz="8" w:space="0" w:color="000000"/>
              <w:bottom w:val="dashed" w:sz="8" w:space="0" w:color="000000"/>
              <w:right w:val="single" w:sz="8" w:space="0" w:color="FFFFFF"/>
            </w:tcBorders>
            <w:shd w:val="clear" w:color="auto" w:fill="auto"/>
            <w:tcMar>
              <w:top w:w="100" w:type="dxa"/>
              <w:left w:w="100" w:type="dxa"/>
              <w:bottom w:w="100" w:type="dxa"/>
              <w:right w:w="100" w:type="dxa"/>
            </w:tcMar>
          </w:tcPr>
          <w:p w14:paraId="04FF1BBD" w14:textId="65AC87D8" w:rsidR="00353D48" w:rsidRPr="00353D48" w:rsidRDefault="00B73D6D" w:rsidP="000A4757">
            <w:pPr>
              <w:jc w:val="both"/>
              <w:rPr>
                <w:rFonts w:ascii="Arial" w:hAnsi="Arial" w:cs="Arial"/>
                <w:sz w:val="22"/>
                <w:szCs w:val="22"/>
                <w:lang w:val="en-IE"/>
              </w:rPr>
            </w:pPr>
            <w:r>
              <w:rPr>
                <w:rFonts w:ascii="Arial" w:hAnsi="Arial" w:cs="Arial"/>
                <w:sz w:val="22"/>
                <w:szCs w:val="22"/>
                <w:lang w:val="en-IE"/>
              </w:rPr>
              <w:t>Key Performance Indicators</w:t>
            </w:r>
          </w:p>
        </w:tc>
      </w:tr>
      <w:tr w:rsidR="00353D48" w:rsidRPr="00353D48" w14:paraId="50C376D0" w14:textId="77777777" w:rsidTr="007D1F02">
        <w:tc>
          <w:tcPr>
            <w:tcW w:w="1973" w:type="dxa"/>
            <w:tcBorders>
              <w:top w:val="dashed" w:sz="8" w:space="0" w:color="000000"/>
              <w:left w:val="single" w:sz="8" w:space="0" w:color="FFFFFF"/>
              <w:bottom w:val="dashed" w:sz="8" w:space="0" w:color="000000"/>
              <w:right w:val="dashed" w:sz="8" w:space="0" w:color="000000"/>
            </w:tcBorders>
            <w:shd w:val="clear" w:color="auto" w:fill="auto"/>
            <w:tcMar>
              <w:top w:w="100" w:type="dxa"/>
              <w:left w:w="100" w:type="dxa"/>
              <w:bottom w:w="100" w:type="dxa"/>
              <w:right w:w="100" w:type="dxa"/>
            </w:tcMar>
          </w:tcPr>
          <w:p w14:paraId="789F8B4E" w14:textId="77777777" w:rsidR="00353D48" w:rsidRPr="00353D48" w:rsidRDefault="00353D48" w:rsidP="000A4757">
            <w:pPr>
              <w:jc w:val="both"/>
              <w:rPr>
                <w:rFonts w:ascii="Arial" w:hAnsi="Arial" w:cs="Arial"/>
                <w:sz w:val="22"/>
                <w:szCs w:val="22"/>
              </w:rPr>
            </w:pPr>
            <w:r w:rsidRPr="00353D48">
              <w:rPr>
                <w:rFonts w:ascii="Arial" w:hAnsi="Arial" w:cs="Arial"/>
                <w:sz w:val="22"/>
                <w:szCs w:val="22"/>
              </w:rPr>
              <w:t>MDT</w:t>
            </w:r>
          </w:p>
        </w:tc>
        <w:tc>
          <w:tcPr>
            <w:tcW w:w="8272" w:type="dxa"/>
            <w:tcBorders>
              <w:top w:val="dashed" w:sz="8" w:space="0" w:color="000000"/>
              <w:left w:val="dashed" w:sz="8" w:space="0" w:color="000000"/>
              <w:bottom w:val="dashed" w:sz="8" w:space="0" w:color="000000"/>
              <w:right w:val="single" w:sz="8" w:space="0" w:color="FFFFFF"/>
            </w:tcBorders>
            <w:shd w:val="clear" w:color="auto" w:fill="auto"/>
            <w:tcMar>
              <w:top w:w="100" w:type="dxa"/>
              <w:left w:w="100" w:type="dxa"/>
              <w:bottom w:w="100" w:type="dxa"/>
              <w:right w:w="100" w:type="dxa"/>
            </w:tcMar>
          </w:tcPr>
          <w:p w14:paraId="1BB02D38" w14:textId="77777777" w:rsidR="00353D48" w:rsidRPr="00353D48" w:rsidRDefault="00353D48" w:rsidP="000A4757">
            <w:pPr>
              <w:jc w:val="both"/>
              <w:rPr>
                <w:rFonts w:ascii="Arial" w:hAnsi="Arial" w:cs="Arial"/>
                <w:sz w:val="22"/>
                <w:szCs w:val="22"/>
                <w:lang w:val="en-IE"/>
              </w:rPr>
            </w:pPr>
            <w:r w:rsidRPr="00353D48">
              <w:rPr>
                <w:rFonts w:ascii="Arial" w:hAnsi="Arial" w:cs="Arial"/>
                <w:sz w:val="22"/>
                <w:szCs w:val="22"/>
                <w:lang w:val="en-IE"/>
              </w:rPr>
              <w:t xml:space="preserve">Multi-Disciplinary Team </w:t>
            </w:r>
          </w:p>
        </w:tc>
      </w:tr>
      <w:tr w:rsidR="00353D48" w:rsidRPr="00353D48" w14:paraId="77118FFF" w14:textId="77777777" w:rsidTr="00BF1503">
        <w:trPr>
          <w:trHeight w:val="210"/>
        </w:trPr>
        <w:tc>
          <w:tcPr>
            <w:tcW w:w="1973" w:type="dxa"/>
            <w:tcBorders>
              <w:top w:val="dashed" w:sz="8" w:space="0" w:color="000000"/>
              <w:left w:val="single" w:sz="8" w:space="0" w:color="FFFFFF"/>
              <w:bottom w:val="dashed" w:sz="8" w:space="0" w:color="000000"/>
              <w:right w:val="dashed" w:sz="8" w:space="0" w:color="000000"/>
            </w:tcBorders>
            <w:shd w:val="clear" w:color="auto" w:fill="auto"/>
            <w:tcMar>
              <w:top w:w="100" w:type="dxa"/>
              <w:left w:w="100" w:type="dxa"/>
              <w:bottom w:w="100" w:type="dxa"/>
              <w:right w:w="100" w:type="dxa"/>
            </w:tcMar>
          </w:tcPr>
          <w:p w14:paraId="75B1EF9D" w14:textId="77777777" w:rsidR="00353D48" w:rsidRPr="00353D48" w:rsidRDefault="00353D48" w:rsidP="000A4757">
            <w:pPr>
              <w:jc w:val="both"/>
              <w:rPr>
                <w:rFonts w:ascii="Arial" w:hAnsi="Arial" w:cs="Arial"/>
                <w:sz w:val="22"/>
                <w:szCs w:val="22"/>
                <w:lang w:val="en-IE"/>
              </w:rPr>
            </w:pPr>
            <w:r w:rsidRPr="00353D48">
              <w:rPr>
                <w:rFonts w:ascii="Arial" w:hAnsi="Arial" w:cs="Arial"/>
                <w:sz w:val="22"/>
                <w:szCs w:val="22"/>
                <w:lang w:val="en-IE"/>
              </w:rPr>
              <w:t>NCCP</w:t>
            </w:r>
          </w:p>
        </w:tc>
        <w:tc>
          <w:tcPr>
            <w:tcW w:w="8272" w:type="dxa"/>
            <w:tcBorders>
              <w:top w:val="dashed" w:sz="8" w:space="0" w:color="000000"/>
              <w:left w:val="dashed" w:sz="8" w:space="0" w:color="000000"/>
              <w:bottom w:val="dashed" w:sz="8" w:space="0" w:color="000000"/>
              <w:right w:val="single" w:sz="8" w:space="0" w:color="FFFFFF"/>
            </w:tcBorders>
            <w:shd w:val="clear" w:color="auto" w:fill="auto"/>
            <w:tcMar>
              <w:top w:w="100" w:type="dxa"/>
              <w:left w:w="100" w:type="dxa"/>
              <w:bottom w:w="100" w:type="dxa"/>
              <w:right w:w="100" w:type="dxa"/>
            </w:tcMar>
          </w:tcPr>
          <w:p w14:paraId="46424302" w14:textId="77777777" w:rsidR="00353D48" w:rsidRPr="00353D48" w:rsidRDefault="00353D48" w:rsidP="000A4757">
            <w:pPr>
              <w:jc w:val="both"/>
              <w:rPr>
                <w:rFonts w:ascii="Arial" w:hAnsi="Arial" w:cs="Arial"/>
                <w:sz w:val="22"/>
                <w:szCs w:val="22"/>
                <w:lang w:val="en-IE"/>
              </w:rPr>
            </w:pPr>
            <w:r w:rsidRPr="00353D48">
              <w:rPr>
                <w:rFonts w:ascii="Arial" w:hAnsi="Arial" w:cs="Arial"/>
                <w:sz w:val="22"/>
                <w:szCs w:val="22"/>
                <w:lang w:val="en-IE"/>
              </w:rPr>
              <w:t xml:space="preserve">National Cancer Control Programme </w:t>
            </w:r>
          </w:p>
        </w:tc>
      </w:tr>
      <w:tr w:rsidR="00353D48" w:rsidRPr="00353D48" w14:paraId="49760963" w14:textId="77777777" w:rsidTr="00BF1503">
        <w:trPr>
          <w:trHeight w:val="264"/>
        </w:trPr>
        <w:tc>
          <w:tcPr>
            <w:tcW w:w="1973" w:type="dxa"/>
            <w:tcBorders>
              <w:top w:val="dashed" w:sz="8" w:space="0" w:color="000000"/>
              <w:left w:val="single" w:sz="8" w:space="0" w:color="FFFFFF"/>
              <w:bottom w:val="dashed" w:sz="8" w:space="0" w:color="000000"/>
              <w:right w:val="dashed" w:sz="8" w:space="0" w:color="000000"/>
            </w:tcBorders>
            <w:shd w:val="clear" w:color="auto" w:fill="auto"/>
            <w:tcMar>
              <w:top w:w="100" w:type="dxa"/>
              <w:left w:w="100" w:type="dxa"/>
              <w:bottom w:w="100" w:type="dxa"/>
              <w:right w:w="100" w:type="dxa"/>
            </w:tcMar>
          </w:tcPr>
          <w:p w14:paraId="77CE1588" w14:textId="77777777" w:rsidR="00353D48" w:rsidRPr="00353D48" w:rsidRDefault="00353D48" w:rsidP="000A4757">
            <w:pPr>
              <w:jc w:val="both"/>
              <w:rPr>
                <w:rFonts w:ascii="Arial" w:hAnsi="Arial" w:cs="Arial"/>
                <w:sz w:val="22"/>
                <w:szCs w:val="22"/>
                <w:lang w:val="en-IE"/>
              </w:rPr>
            </w:pPr>
            <w:r w:rsidRPr="00353D48">
              <w:rPr>
                <w:rFonts w:ascii="Arial" w:hAnsi="Arial" w:cs="Arial"/>
                <w:sz w:val="22"/>
                <w:szCs w:val="22"/>
                <w:lang w:val="en-IE"/>
              </w:rPr>
              <w:t>NCRI</w:t>
            </w:r>
          </w:p>
        </w:tc>
        <w:tc>
          <w:tcPr>
            <w:tcW w:w="8272" w:type="dxa"/>
            <w:tcBorders>
              <w:top w:val="dashed" w:sz="8" w:space="0" w:color="000000"/>
              <w:left w:val="dashed" w:sz="8" w:space="0" w:color="000000"/>
              <w:bottom w:val="dashed" w:sz="8" w:space="0" w:color="000000"/>
              <w:right w:val="single" w:sz="8" w:space="0" w:color="FFFFFF"/>
            </w:tcBorders>
            <w:shd w:val="clear" w:color="auto" w:fill="auto"/>
            <w:tcMar>
              <w:top w:w="100" w:type="dxa"/>
              <w:left w:w="100" w:type="dxa"/>
              <w:bottom w:w="100" w:type="dxa"/>
              <w:right w:w="100" w:type="dxa"/>
            </w:tcMar>
          </w:tcPr>
          <w:p w14:paraId="381CF1D3" w14:textId="77777777" w:rsidR="00353D48" w:rsidRPr="00353D48" w:rsidRDefault="00353D48" w:rsidP="000A4757">
            <w:pPr>
              <w:jc w:val="both"/>
              <w:rPr>
                <w:rFonts w:ascii="Arial" w:hAnsi="Arial" w:cs="Arial"/>
                <w:sz w:val="22"/>
                <w:szCs w:val="22"/>
                <w:lang w:val="en-IE"/>
              </w:rPr>
            </w:pPr>
            <w:r w:rsidRPr="00353D48">
              <w:rPr>
                <w:rFonts w:ascii="Arial" w:hAnsi="Arial" w:cs="Arial"/>
                <w:sz w:val="22"/>
                <w:szCs w:val="22"/>
                <w:lang w:val="en-IE"/>
              </w:rPr>
              <w:t xml:space="preserve">National Cancer Registry Ireland </w:t>
            </w:r>
          </w:p>
        </w:tc>
      </w:tr>
      <w:tr w:rsidR="00353D48" w:rsidRPr="00353D48" w14:paraId="1420119C" w14:textId="77777777" w:rsidTr="00BF1503">
        <w:trPr>
          <w:trHeight w:val="200"/>
        </w:trPr>
        <w:tc>
          <w:tcPr>
            <w:tcW w:w="1973" w:type="dxa"/>
            <w:tcBorders>
              <w:top w:val="dashed" w:sz="8" w:space="0" w:color="000000"/>
              <w:left w:val="single" w:sz="8" w:space="0" w:color="FFFFFF"/>
              <w:bottom w:val="dashed" w:sz="8" w:space="0" w:color="000000"/>
              <w:right w:val="dashed" w:sz="8" w:space="0" w:color="000000"/>
            </w:tcBorders>
            <w:shd w:val="clear" w:color="auto" w:fill="auto"/>
            <w:tcMar>
              <w:top w:w="100" w:type="dxa"/>
              <w:left w:w="100" w:type="dxa"/>
              <w:bottom w:w="100" w:type="dxa"/>
              <w:right w:w="100" w:type="dxa"/>
            </w:tcMar>
          </w:tcPr>
          <w:p w14:paraId="5052FDB8" w14:textId="77777777" w:rsidR="00353D48" w:rsidRPr="00353D48" w:rsidRDefault="00353D48" w:rsidP="000A4757">
            <w:pPr>
              <w:jc w:val="both"/>
              <w:rPr>
                <w:rFonts w:ascii="Arial" w:hAnsi="Arial" w:cs="Arial"/>
                <w:sz w:val="22"/>
                <w:szCs w:val="22"/>
                <w:lang w:val="en-IE"/>
              </w:rPr>
            </w:pPr>
            <w:r w:rsidRPr="00353D48">
              <w:rPr>
                <w:rFonts w:ascii="Arial" w:hAnsi="Arial" w:cs="Arial"/>
                <w:sz w:val="22"/>
                <w:szCs w:val="22"/>
                <w:lang w:val="en-IE"/>
              </w:rPr>
              <w:t>NGS</w:t>
            </w:r>
          </w:p>
        </w:tc>
        <w:tc>
          <w:tcPr>
            <w:tcW w:w="8272" w:type="dxa"/>
            <w:tcBorders>
              <w:top w:val="dashed" w:sz="8" w:space="0" w:color="000000"/>
              <w:left w:val="dashed" w:sz="8" w:space="0" w:color="000000"/>
              <w:bottom w:val="dashed" w:sz="8" w:space="0" w:color="000000"/>
              <w:right w:val="single" w:sz="8" w:space="0" w:color="FFFFFF"/>
            </w:tcBorders>
            <w:shd w:val="clear" w:color="auto" w:fill="auto"/>
            <w:tcMar>
              <w:top w:w="100" w:type="dxa"/>
              <w:left w:w="100" w:type="dxa"/>
              <w:bottom w:w="100" w:type="dxa"/>
              <w:right w:w="100" w:type="dxa"/>
            </w:tcMar>
          </w:tcPr>
          <w:p w14:paraId="1ADC651F" w14:textId="77777777" w:rsidR="00353D48" w:rsidRPr="00353D48" w:rsidRDefault="00353D48" w:rsidP="000A4757">
            <w:pPr>
              <w:jc w:val="both"/>
              <w:rPr>
                <w:rFonts w:ascii="Arial" w:hAnsi="Arial" w:cs="Arial"/>
                <w:sz w:val="22"/>
                <w:szCs w:val="22"/>
                <w:lang w:val="en-IE"/>
              </w:rPr>
            </w:pPr>
            <w:r w:rsidRPr="00353D48">
              <w:rPr>
                <w:rFonts w:ascii="Arial" w:hAnsi="Arial" w:cs="Arial"/>
                <w:sz w:val="22"/>
                <w:szCs w:val="22"/>
                <w:lang w:val="en-IE"/>
              </w:rPr>
              <w:t>Next Generation Sequencing</w:t>
            </w:r>
          </w:p>
        </w:tc>
      </w:tr>
      <w:tr w:rsidR="00353D48" w:rsidRPr="00353D48" w14:paraId="7F7CF994" w14:textId="77777777" w:rsidTr="00BF1503">
        <w:tc>
          <w:tcPr>
            <w:tcW w:w="1973" w:type="dxa"/>
            <w:tcBorders>
              <w:top w:val="dashed" w:sz="8" w:space="0" w:color="000000"/>
              <w:left w:val="single" w:sz="8" w:space="0" w:color="FFFFFF"/>
              <w:bottom w:val="dashed" w:sz="8" w:space="0" w:color="000000"/>
              <w:right w:val="dashed" w:sz="8" w:space="0" w:color="000000"/>
            </w:tcBorders>
            <w:shd w:val="clear" w:color="auto" w:fill="auto"/>
            <w:tcMar>
              <w:top w:w="100" w:type="dxa"/>
              <w:left w:w="100" w:type="dxa"/>
              <w:bottom w:w="100" w:type="dxa"/>
              <w:right w:w="100" w:type="dxa"/>
            </w:tcMar>
          </w:tcPr>
          <w:p w14:paraId="2D503BC1" w14:textId="77777777" w:rsidR="00353D48" w:rsidRPr="00353D48" w:rsidRDefault="00353D48" w:rsidP="000A4757">
            <w:pPr>
              <w:jc w:val="both"/>
              <w:rPr>
                <w:rFonts w:ascii="Arial" w:hAnsi="Arial" w:cs="Arial"/>
                <w:sz w:val="22"/>
                <w:szCs w:val="22"/>
                <w:lang w:val="en-IE"/>
              </w:rPr>
            </w:pPr>
            <w:r w:rsidRPr="00353D48">
              <w:rPr>
                <w:rFonts w:ascii="Arial" w:hAnsi="Arial" w:cs="Arial"/>
                <w:sz w:val="22"/>
                <w:szCs w:val="22"/>
                <w:lang w:val="en-IE"/>
              </w:rPr>
              <w:t>NHS</w:t>
            </w:r>
          </w:p>
        </w:tc>
        <w:tc>
          <w:tcPr>
            <w:tcW w:w="8272" w:type="dxa"/>
            <w:tcBorders>
              <w:top w:val="dashed" w:sz="8" w:space="0" w:color="000000"/>
              <w:left w:val="dashed" w:sz="8" w:space="0" w:color="000000"/>
              <w:bottom w:val="dashed" w:sz="8" w:space="0" w:color="000000"/>
              <w:right w:val="single" w:sz="8" w:space="0" w:color="FFFFFF"/>
            </w:tcBorders>
            <w:shd w:val="clear" w:color="auto" w:fill="auto"/>
            <w:tcMar>
              <w:top w:w="100" w:type="dxa"/>
              <w:left w:w="100" w:type="dxa"/>
              <w:bottom w:w="100" w:type="dxa"/>
              <w:right w:w="100" w:type="dxa"/>
            </w:tcMar>
          </w:tcPr>
          <w:p w14:paraId="7A1129C9" w14:textId="77777777" w:rsidR="00353D48" w:rsidRPr="00353D48" w:rsidRDefault="00353D48" w:rsidP="000A4757">
            <w:pPr>
              <w:jc w:val="both"/>
              <w:rPr>
                <w:rFonts w:ascii="Arial" w:hAnsi="Arial" w:cs="Arial"/>
                <w:sz w:val="22"/>
                <w:szCs w:val="22"/>
                <w:lang w:val="en-IE"/>
              </w:rPr>
            </w:pPr>
            <w:r w:rsidRPr="00353D48">
              <w:rPr>
                <w:rFonts w:ascii="Arial" w:hAnsi="Arial" w:cs="Arial"/>
                <w:sz w:val="22"/>
                <w:szCs w:val="22"/>
                <w:lang w:val="en-IE"/>
              </w:rPr>
              <w:t>National Health Service</w:t>
            </w:r>
          </w:p>
        </w:tc>
      </w:tr>
      <w:tr w:rsidR="00353D48" w:rsidRPr="00353D48" w14:paraId="3FDAA5C2" w14:textId="77777777" w:rsidTr="007D1F02">
        <w:tc>
          <w:tcPr>
            <w:tcW w:w="1973" w:type="dxa"/>
            <w:tcBorders>
              <w:top w:val="dashed" w:sz="8" w:space="0" w:color="000000"/>
              <w:left w:val="single" w:sz="8" w:space="0" w:color="FFFFFF"/>
              <w:bottom w:val="dashed" w:sz="8" w:space="0" w:color="000000"/>
              <w:right w:val="dashed" w:sz="8" w:space="0" w:color="000000"/>
            </w:tcBorders>
            <w:shd w:val="clear" w:color="auto" w:fill="auto"/>
            <w:tcMar>
              <w:top w:w="100" w:type="dxa"/>
              <w:left w:w="100" w:type="dxa"/>
              <w:bottom w:w="100" w:type="dxa"/>
              <w:right w:w="100" w:type="dxa"/>
            </w:tcMar>
          </w:tcPr>
          <w:p w14:paraId="787FA2D1" w14:textId="77777777" w:rsidR="00353D48" w:rsidRPr="00353D48" w:rsidRDefault="00353D48" w:rsidP="000A4757">
            <w:pPr>
              <w:jc w:val="both"/>
              <w:rPr>
                <w:rFonts w:ascii="Arial" w:hAnsi="Arial" w:cs="Arial"/>
                <w:sz w:val="22"/>
                <w:szCs w:val="22"/>
              </w:rPr>
            </w:pPr>
            <w:r w:rsidRPr="00353D48">
              <w:rPr>
                <w:rFonts w:ascii="Arial" w:hAnsi="Arial" w:cs="Arial"/>
                <w:sz w:val="22"/>
                <w:szCs w:val="22"/>
              </w:rPr>
              <w:t>NICE</w:t>
            </w:r>
          </w:p>
        </w:tc>
        <w:tc>
          <w:tcPr>
            <w:tcW w:w="8272" w:type="dxa"/>
            <w:tcBorders>
              <w:top w:val="dashed" w:sz="8" w:space="0" w:color="000000"/>
              <w:left w:val="dashed" w:sz="8" w:space="0" w:color="000000"/>
              <w:bottom w:val="dashed" w:sz="8" w:space="0" w:color="000000"/>
              <w:right w:val="single" w:sz="8" w:space="0" w:color="FFFFFF"/>
            </w:tcBorders>
            <w:shd w:val="clear" w:color="auto" w:fill="auto"/>
            <w:tcMar>
              <w:top w:w="100" w:type="dxa"/>
              <w:left w:w="100" w:type="dxa"/>
              <w:bottom w:w="100" w:type="dxa"/>
              <w:right w:w="100" w:type="dxa"/>
            </w:tcMar>
          </w:tcPr>
          <w:p w14:paraId="53961619" w14:textId="77777777" w:rsidR="00353D48" w:rsidRPr="00353D48" w:rsidRDefault="00353D48" w:rsidP="000A4757">
            <w:pPr>
              <w:jc w:val="both"/>
              <w:rPr>
                <w:rFonts w:ascii="Arial" w:hAnsi="Arial" w:cs="Arial"/>
                <w:sz w:val="22"/>
                <w:szCs w:val="22"/>
                <w:lang w:val="en-IE"/>
              </w:rPr>
            </w:pPr>
            <w:r w:rsidRPr="00353D48">
              <w:rPr>
                <w:rFonts w:ascii="Arial" w:hAnsi="Arial" w:cs="Arial"/>
                <w:sz w:val="22"/>
                <w:szCs w:val="22"/>
                <w:lang w:val="en-IE"/>
              </w:rPr>
              <w:t xml:space="preserve">National Institute for Health and Care Excellence </w:t>
            </w:r>
          </w:p>
        </w:tc>
      </w:tr>
      <w:tr w:rsidR="00353D48" w:rsidRPr="00353D48" w14:paraId="5CE4965B" w14:textId="77777777" w:rsidTr="00BF1503">
        <w:tc>
          <w:tcPr>
            <w:tcW w:w="1973" w:type="dxa"/>
            <w:tcBorders>
              <w:top w:val="dashed" w:sz="8" w:space="0" w:color="000000"/>
              <w:left w:val="single" w:sz="8" w:space="0" w:color="FFFFFF"/>
              <w:bottom w:val="dashed" w:sz="8" w:space="0" w:color="000000"/>
              <w:right w:val="dashed" w:sz="8" w:space="0" w:color="000000"/>
            </w:tcBorders>
            <w:shd w:val="clear" w:color="auto" w:fill="auto"/>
            <w:tcMar>
              <w:top w:w="100" w:type="dxa"/>
              <w:left w:w="100" w:type="dxa"/>
              <w:bottom w:w="100" w:type="dxa"/>
              <w:right w:w="100" w:type="dxa"/>
            </w:tcMar>
          </w:tcPr>
          <w:p w14:paraId="4215D3CD" w14:textId="77777777" w:rsidR="00353D48" w:rsidRPr="00353D48" w:rsidRDefault="00353D48" w:rsidP="000A4757">
            <w:pPr>
              <w:jc w:val="both"/>
              <w:rPr>
                <w:rFonts w:ascii="Arial" w:hAnsi="Arial" w:cs="Arial"/>
                <w:sz w:val="22"/>
                <w:szCs w:val="22"/>
                <w:lang w:val="en-IE"/>
              </w:rPr>
            </w:pPr>
            <w:r w:rsidRPr="00353D48">
              <w:rPr>
                <w:rFonts w:ascii="Arial" w:hAnsi="Arial" w:cs="Arial"/>
                <w:sz w:val="22"/>
                <w:szCs w:val="22"/>
                <w:lang w:val="en-IE"/>
              </w:rPr>
              <w:t>PPI</w:t>
            </w:r>
          </w:p>
        </w:tc>
        <w:tc>
          <w:tcPr>
            <w:tcW w:w="8272" w:type="dxa"/>
            <w:tcBorders>
              <w:top w:val="dashed" w:sz="8" w:space="0" w:color="000000"/>
              <w:left w:val="dashed" w:sz="8" w:space="0" w:color="000000"/>
              <w:bottom w:val="dashed" w:sz="8" w:space="0" w:color="000000"/>
              <w:right w:val="single" w:sz="8" w:space="0" w:color="FFFFFF"/>
            </w:tcBorders>
            <w:shd w:val="clear" w:color="auto" w:fill="auto"/>
            <w:tcMar>
              <w:top w:w="100" w:type="dxa"/>
              <w:left w:w="100" w:type="dxa"/>
              <w:bottom w:w="100" w:type="dxa"/>
              <w:right w:w="100" w:type="dxa"/>
            </w:tcMar>
          </w:tcPr>
          <w:p w14:paraId="5A6B2E85" w14:textId="77777777" w:rsidR="00353D48" w:rsidRPr="00353D48" w:rsidRDefault="00353D48" w:rsidP="000A4757">
            <w:pPr>
              <w:jc w:val="both"/>
              <w:rPr>
                <w:rFonts w:ascii="Arial" w:hAnsi="Arial" w:cs="Arial"/>
                <w:sz w:val="22"/>
                <w:szCs w:val="22"/>
                <w:lang w:val="en-IE"/>
              </w:rPr>
            </w:pPr>
            <w:r w:rsidRPr="00353D48">
              <w:rPr>
                <w:rFonts w:ascii="Arial" w:hAnsi="Arial" w:cs="Arial"/>
                <w:sz w:val="22"/>
                <w:szCs w:val="22"/>
                <w:lang w:val="en-IE"/>
              </w:rPr>
              <w:t xml:space="preserve">Public and Patient Involvement </w:t>
            </w:r>
          </w:p>
        </w:tc>
      </w:tr>
      <w:tr w:rsidR="00353D48" w:rsidRPr="00353D48" w14:paraId="2D7423E0" w14:textId="77777777" w:rsidTr="00BF1503">
        <w:tc>
          <w:tcPr>
            <w:tcW w:w="1973" w:type="dxa"/>
            <w:tcBorders>
              <w:top w:val="dashed" w:sz="8" w:space="0" w:color="000000"/>
              <w:left w:val="single" w:sz="8" w:space="0" w:color="FFFFFF"/>
              <w:bottom w:val="dashed" w:sz="8" w:space="0" w:color="000000"/>
              <w:right w:val="dashed" w:sz="8" w:space="0" w:color="000000"/>
            </w:tcBorders>
            <w:shd w:val="clear" w:color="auto" w:fill="auto"/>
            <w:tcMar>
              <w:top w:w="100" w:type="dxa"/>
              <w:left w:w="100" w:type="dxa"/>
              <w:bottom w:w="100" w:type="dxa"/>
              <w:right w:w="100" w:type="dxa"/>
            </w:tcMar>
          </w:tcPr>
          <w:p w14:paraId="48690C6E" w14:textId="77777777" w:rsidR="00353D48" w:rsidRPr="00353D48" w:rsidRDefault="00353D48" w:rsidP="000A4757">
            <w:pPr>
              <w:jc w:val="both"/>
              <w:rPr>
                <w:rFonts w:ascii="Arial" w:hAnsi="Arial" w:cs="Arial"/>
                <w:sz w:val="22"/>
                <w:szCs w:val="22"/>
                <w:lang w:val="en-IE"/>
              </w:rPr>
            </w:pPr>
            <w:r w:rsidRPr="00353D48">
              <w:rPr>
                <w:rFonts w:ascii="Arial" w:hAnsi="Arial" w:cs="Arial"/>
                <w:sz w:val="22"/>
                <w:szCs w:val="22"/>
                <w:lang w:val="en-IE"/>
              </w:rPr>
              <w:t>PPPGs</w:t>
            </w:r>
          </w:p>
        </w:tc>
        <w:tc>
          <w:tcPr>
            <w:tcW w:w="8272" w:type="dxa"/>
            <w:tcBorders>
              <w:top w:val="dashed" w:sz="8" w:space="0" w:color="000000"/>
              <w:left w:val="dashed" w:sz="8" w:space="0" w:color="000000"/>
              <w:bottom w:val="dashed" w:sz="8" w:space="0" w:color="000000"/>
              <w:right w:val="single" w:sz="8" w:space="0" w:color="FFFFFF"/>
            </w:tcBorders>
            <w:shd w:val="clear" w:color="auto" w:fill="auto"/>
            <w:tcMar>
              <w:top w:w="100" w:type="dxa"/>
              <w:left w:w="100" w:type="dxa"/>
              <w:bottom w:w="100" w:type="dxa"/>
              <w:right w:w="100" w:type="dxa"/>
            </w:tcMar>
          </w:tcPr>
          <w:p w14:paraId="010EBCF8" w14:textId="77777777" w:rsidR="00353D48" w:rsidRPr="00353D48" w:rsidRDefault="00353D48" w:rsidP="000A4757">
            <w:pPr>
              <w:jc w:val="both"/>
              <w:rPr>
                <w:rFonts w:ascii="Arial" w:hAnsi="Arial" w:cs="Arial"/>
                <w:sz w:val="22"/>
                <w:szCs w:val="22"/>
                <w:lang w:val="en-IE"/>
              </w:rPr>
            </w:pPr>
            <w:r w:rsidRPr="00353D48">
              <w:rPr>
                <w:rFonts w:ascii="Arial" w:hAnsi="Arial" w:cs="Arial"/>
                <w:sz w:val="22"/>
                <w:szCs w:val="22"/>
                <w:lang w:val="en-IE"/>
              </w:rPr>
              <w:t>Policy, Procedures, Protocols and Guidelines</w:t>
            </w:r>
          </w:p>
        </w:tc>
      </w:tr>
      <w:tr w:rsidR="00353D48" w:rsidRPr="00353D48" w14:paraId="1C53883B" w14:textId="77777777" w:rsidTr="007D1F02">
        <w:tc>
          <w:tcPr>
            <w:tcW w:w="1973" w:type="dxa"/>
            <w:tcBorders>
              <w:top w:val="dashed" w:sz="8" w:space="0" w:color="000000"/>
              <w:left w:val="single" w:sz="8" w:space="0" w:color="FFFFFF"/>
              <w:bottom w:val="dashed" w:sz="8" w:space="0" w:color="000000"/>
              <w:right w:val="dashed" w:sz="8" w:space="0" w:color="000000"/>
            </w:tcBorders>
            <w:shd w:val="clear" w:color="auto" w:fill="auto"/>
            <w:tcMar>
              <w:top w:w="100" w:type="dxa"/>
              <w:left w:w="100" w:type="dxa"/>
              <w:bottom w:w="100" w:type="dxa"/>
              <w:right w:w="100" w:type="dxa"/>
            </w:tcMar>
          </w:tcPr>
          <w:p w14:paraId="5B91218A" w14:textId="77777777" w:rsidR="00353D48" w:rsidRPr="00353D48" w:rsidRDefault="00353D48" w:rsidP="000A4757">
            <w:pPr>
              <w:jc w:val="both"/>
              <w:rPr>
                <w:rFonts w:ascii="Arial" w:hAnsi="Arial" w:cs="Arial"/>
                <w:sz w:val="22"/>
                <w:szCs w:val="22"/>
              </w:rPr>
            </w:pPr>
            <w:r w:rsidRPr="00353D48">
              <w:rPr>
                <w:rFonts w:ascii="Arial" w:hAnsi="Arial" w:cs="Arial"/>
                <w:sz w:val="22"/>
                <w:szCs w:val="22"/>
              </w:rPr>
              <w:t>SJH</w:t>
            </w:r>
          </w:p>
        </w:tc>
        <w:tc>
          <w:tcPr>
            <w:tcW w:w="8272" w:type="dxa"/>
            <w:tcBorders>
              <w:top w:val="dashed" w:sz="8" w:space="0" w:color="000000"/>
              <w:left w:val="dashed" w:sz="8" w:space="0" w:color="000000"/>
              <w:bottom w:val="dashed" w:sz="8" w:space="0" w:color="000000"/>
              <w:right w:val="single" w:sz="8" w:space="0" w:color="FFFFFF"/>
            </w:tcBorders>
            <w:shd w:val="clear" w:color="auto" w:fill="auto"/>
            <w:tcMar>
              <w:top w:w="100" w:type="dxa"/>
              <w:left w:w="100" w:type="dxa"/>
              <w:bottom w:w="100" w:type="dxa"/>
              <w:right w:w="100" w:type="dxa"/>
            </w:tcMar>
          </w:tcPr>
          <w:p w14:paraId="69C09651" w14:textId="5CF8D6FF" w:rsidR="00353D48" w:rsidRPr="00353D48" w:rsidRDefault="00353D48" w:rsidP="000A4757">
            <w:pPr>
              <w:jc w:val="both"/>
              <w:rPr>
                <w:rFonts w:ascii="Arial" w:hAnsi="Arial" w:cs="Arial"/>
                <w:sz w:val="22"/>
                <w:szCs w:val="22"/>
                <w:lang w:val="en-IE"/>
              </w:rPr>
            </w:pPr>
            <w:r w:rsidRPr="00353D48">
              <w:rPr>
                <w:rFonts w:ascii="Arial" w:hAnsi="Arial" w:cs="Arial"/>
                <w:sz w:val="22"/>
                <w:szCs w:val="22"/>
                <w:lang w:val="en-IE"/>
              </w:rPr>
              <w:t>St</w:t>
            </w:r>
            <w:r w:rsidR="00B73D6D">
              <w:rPr>
                <w:rFonts w:ascii="Arial" w:hAnsi="Arial" w:cs="Arial"/>
                <w:sz w:val="22"/>
                <w:szCs w:val="22"/>
                <w:lang w:val="en-IE"/>
              </w:rPr>
              <w:t>.</w:t>
            </w:r>
            <w:r w:rsidRPr="00353D48">
              <w:rPr>
                <w:rFonts w:ascii="Arial" w:hAnsi="Arial" w:cs="Arial"/>
                <w:sz w:val="22"/>
                <w:szCs w:val="22"/>
                <w:lang w:val="en-IE"/>
              </w:rPr>
              <w:t xml:space="preserve"> James</w:t>
            </w:r>
            <w:r w:rsidR="00B73D6D">
              <w:rPr>
                <w:rFonts w:ascii="Arial" w:hAnsi="Arial" w:cs="Arial"/>
                <w:sz w:val="22"/>
                <w:szCs w:val="22"/>
                <w:lang w:val="en-IE"/>
              </w:rPr>
              <w:t>’s</w:t>
            </w:r>
            <w:r w:rsidRPr="00353D48">
              <w:rPr>
                <w:rFonts w:ascii="Arial" w:hAnsi="Arial" w:cs="Arial"/>
                <w:sz w:val="22"/>
                <w:szCs w:val="22"/>
                <w:lang w:val="en-IE"/>
              </w:rPr>
              <w:t xml:space="preserve"> Hospital </w:t>
            </w:r>
          </w:p>
        </w:tc>
      </w:tr>
      <w:tr w:rsidR="00353D48" w:rsidRPr="00353D48" w14:paraId="1FB9F702" w14:textId="77777777" w:rsidTr="007D1F02">
        <w:tc>
          <w:tcPr>
            <w:tcW w:w="1973" w:type="dxa"/>
            <w:tcBorders>
              <w:top w:val="dashed" w:sz="8" w:space="0" w:color="000000"/>
              <w:left w:val="single" w:sz="8" w:space="0" w:color="FFFFFF"/>
              <w:bottom w:val="dashed" w:sz="8" w:space="0" w:color="000000"/>
              <w:right w:val="dashed" w:sz="8" w:space="0" w:color="000000"/>
            </w:tcBorders>
            <w:shd w:val="clear" w:color="auto" w:fill="auto"/>
            <w:tcMar>
              <w:top w:w="100" w:type="dxa"/>
              <w:left w:w="100" w:type="dxa"/>
              <w:bottom w:w="100" w:type="dxa"/>
              <w:right w:w="100" w:type="dxa"/>
            </w:tcMar>
          </w:tcPr>
          <w:p w14:paraId="4B9DFB00" w14:textId="77777777" w:rsidR="00353D48" w:rsidRPr="00353D48" w:rsidRDefault="00353D48" w:rsidP="000A4757">
            <w:pPr>
              <w:jc w:val="both"/>
              <w:rPr>
                <w:rFonts w:ascii="Arial" w:hAnsi="Arial" w:cs="Arial"/>
                <w:sz w:val="22"/>
                <w:szCs w:val="22"/>
              </w:rPr>
            </w:pPr>
            <w:r w:rsidRPr="00353D48">
              <w:rPr>
                <w:rFonts w:ascii="Arial" w:hAnsi="Arial" w:cs="Arial"/>
                <w:sz w:val="22"/>
                <w:szCs w:val="22"/>
              </w:rPr>
              <w:t>UKCGG</w:t>
            </w:r>
          </w:p>
        </w:tc>
        <w:tc>
          <w:tcPr>
            <w:tcW w:w="8272" w:type="dxa"/>
            <w:tcBorders>
              <w:top w:val="dashed" w:sz="8" w:space="0" w:color="000000"/>
              <w:left w:val="dashed" w:sz="8" w:space="0" w:color="000000"/>
              <w:bottom w:val="dashed" w:sz="8" w:space="0" w:color="000000"/>
              <w:right w:val="single" w:sz="8" w:space="0" w:color="FFFFFF"/>
            </w:tcBorders>
            <w:shd w:val="clear" w:color="auto" w:fill="auto"/>
            <w:tcMar>
              <w:top w:w="100" w:type="dxa"/>
              <w:left w:w="100" w:type="dxa"/>
              <w:bottom w:w="100" w:type="dxa"/>
              <w:right w:w="100" w:type="dxa"/>
            </w:tcMar>
          </w:tcPr>
          <w:p w14:paraId="06B3185A" w14:textId="77777777" w:rsidR="00353D48" w:rsidRPr="00353D48" w:rsidRDefault="00353D48" w:rsidP="000A4757">
            <w:pPr>
              <w:jc w:val="both"/>
              <w:rPr>
                <w:rFonts w:ascii="Arial" w:hAnsi="Arial" w:cs="Arial"/>
                <w:sz w:val="22"/>
                <w:szCs w:val="22"/>
                <w:lang w:val="en-IE"/>
              </w:rPr>
            </w:pPr>
            <w:r w:rsidRPr="00353D48">
              <w:rPr>
                <w:rFonts w:ascii="Arial" w:hAnsi="Arial" w:cs="Arial"/>
                <w:sz w:val="22"/>
                <w:szCs w:val="22"/>
                <w:lang w:val="en-IE"/>
              </w:rPr>
              <w:t xml:space="preserve">UK Cancer Genetics Group </w:t>
            </w:r>
          </w:p>
        </w:tc>
      </w:tr>
      <w:tr w:rsidR="00353D48" w:rsidRPr="00353D48" w14:paraId="2B7B2C9C" w14:textId="77777777" w:rsidTr="00BF1503">
        <w:trPr>
          <w:trHeight w:val="20"/>
        </w:trPr>
        <w:tc>
          <w:tcPr>
            <w:tcW w:w="1973" w:type="dxa"/>
            <w:tcBorders>
              <w:top w:val="dashed" w:sz="8" w:space="0" w:color="000000"/>
              <w:left w:val="single" w:sz="8" w:space="0" w:color="FFFFFF"/>
              <w:bottom w:val="dashed" w:sz="8" w:space="0" w:color="000000"/>
              <w:right w:val="dashed" w:sz="8" w:space="0" w:color="000000"/>
            </w:tcBorders>
            <w:shd w:val="clear" w:color="auto" w:fill="auto"/>
            <w:tcMar>
              <w:top w:w="100" w:type="dxa"/>
              <w:left w:w="100" w:type="dxa"/>
              <w:bottom w:w="100" w:type="dxa"/>
              <w:right w:w="100" w:type="dxa"/>
            </w:tcMar>
          </w:tcPr>
          <w:p w14:paraId="3C45D80D" w14:textId="77777777" w:rsidR="00353D48" w:rsidRPr="00353D48" w:rsidRDefault="00353D48" w:rsidP="000A4757">
            <w:pPr>
              <w:jc w:val="both"/>
              <w:rPr>
                <w:rFonts w:ascii="Arial" w:hAnsi="Arial" w:cs="Arial"/>
                <w:sz w:val="22"/>
                <w:szCs w:val="22"/>
                <w:lang w:val="en-IE"/>
              </w:rPr>
            </w:pPr>
            <w:r w:rsidRPr="00353D48">
              <w:rPr>
                <w:rFonts w:ascii="Arial" w:hAnsi="Arial" w:cs="Arial"/>
                <w:sz w:val="22"/>
                <w:szCs w:val="22"/>
                <w:lang w:val="en-IE"/>
              </w:rPr>
              <w:lastRenderedPageBreak/>
              <w:t>WGS</w:t>
            </w:r>
          </w:p>
        </w:tc>
        <w:tc>
          <w:tcPr>
            <w:tcW w:w="8272" w:type="dxa"/>
            <w:tcBorders>
              <w:top w:val="dashed" w:sz="8" w:space="0" w:color="000000"/>
              <w:left w:val="dashed" w:sz="8" w:space="0" w:color="000000"/>
              <w:bottom w:val="dashed" w:sz="8" w:space="0" w:color="000000"/>
              <w:right w:val="single" w:sz="8" w:space="0" w:color="FFFFFF"/>
            </w:tcBorders>
            <w:shd w:val="clear" w:color="auto" w:fill="auto"/>
            <w:tcMar>
              <w:top w:w="100" w:type="dxa"/>
              <w:left w:w="100" w:type="dxa"/>
              <w:bottom w:w="100" w:type="dxa"/>
              <w:right w:w="100" w:type="dxa"/>
            </w:tcMar>
          </w:tcPr>
          <w:p w14:paraId="5E7E39C5" w14:textId="77777777" w:rsidR="00353D48" w:rsidRPr="00353D48" w:rsidRDefault="00353D48" w:rsidP="000A4757">
            <w:pPr>
              <w:jc w:val="both"/>
              <w:rPr>
                <w:rFonts w:ascii="Arial" w:hAnsi="Arial" w:cs="Arial"/>
                <w:sz w:val="22"/>
                <w:szCs w:val="22"/>
                <w:lang w:val="en-IE"/>
              </w:rPr>
            </w:pPr>
            <w:r w:rsidRPr="00353D48">
              <w:rPr>
                <w:rFonts w:ascii="Arial" w:hAnsi="Arial" w:cs="Arial"/>
                <w:sz w:val="22"/>
                <w:szCs w:val="22"/>
                <w:lang w:val="en-IE"/>
              </w:rPr>
              <w:t xml:space="preserve">Whole Genome Sequencing </w:t>
            </w:r>
          </w:p>
        </w:tc>
      </w:tr>
      <w:tr w:rsidR="00353D48" w:rsidRPr="00353D48" w14:paraId="32871320" w14:textId="77777777" w:rsidTr="00BF1503">
        <w:tc>
          <w:tcPr>
            <w:tcW w:w="1973" w:type="dxa"/>
            <w:tcBorders>
              <w:top w:val="dashed" w:sz="8" w:space="0" w:color="000000"/>
              <w:left w:val="single" w:sz="8" w:space="0" w:color="FFFFFF"/>
              <w:bottom w:val="dashed" w:sz="8" w:space="0" w:color="000000"/>
              <w:right w:val="dashed" w:sz="8" w:space="0" w:color="000000"/>
            </w:tcBorders>
            <w:shd w:val="clear" w:color="auto" w:fill="auto"/>
            <w:tcMar>
              <w:top w:w="100" w:type="dxa"/>
              <w:left w:w="100" w:type="dxa"/>
              <w:bottom w:w="100" w:type="dxa"/>
              <w:right w:w="100" w:type="dxa"/>
            </w:tcMar>
          </w:tcPr>
          <w:p w14:paraId="2F6B21AF" w14:textId="77777777" w:rsidR="00353D48" w:rsidRPr="00353D48" w:rsidRDefault="00353D48" w:rsidP="000A4757">
            <w:pPr>
              <w:jc w:val="both"/>
              <w:rPr>
                <w:rFonts w:ascii="Arial" w:hAnsi="Arial" w:cs="Arial"/>
                <w:sz w:val="22"/>
                <w:szCs w:val="22"/>
                <w:lang w:val="en-IE"/>
              </w:rPr>
            </w:pPr>
            <w:r w:rsidRPr="00353D48">
              <w:rPr>
                <w:rFonts w:ascii="Arial" w:hAnsi="Arial" w:cs="Arial"/>
                <w:sz w:val="22"/>
                <w:szCs w:val="22"/>
                <w:lang w:val="en-IE"/>
              </w:rPr>
              <w:t>WHO</w:t>
            </w:r>
          </w:p>
        </w:tc>
        <w:tc>
          <w:tcPr>
            <w:tcW w:w="8272" w:type="dxa"/>
            <w:tcBorders>
              <w:top w:val="dashed" w:sz="8" w:space="0" w:color="000000"/>
              <w:left w:val="dashed" w:sz="8" w:space="0" w:color="000000"/>
              <w:bottom w:val="dashed" w:sz="8" w:space="0" w:color="000000"/>
              <w:right w:val="single" w:sz="8" w:space="0" w:color="FFFFFF"/>
            </w:tcBorders>
            <w:shd w:val="clear" w:color="auto" w:fill="auto"/>
            <w:tcMar>
              <w:top w:w="100" w:type="dxa"/>
              <w:left w:w="100" w:type="dxa"/>
              <w:bottom w:w="100" w:type="dxa"/>
              <w:right w:w="100" w:type="dxa"/>
            </w:tcMar>
          </w:tcPr>
          <w:p w14:paraId="3BF7F537" w14:textId="77777777" w:rsidR="00353D48" w:rsidRPr="00353D48" w:rsidRDefault="00353D48" w:rsidP="000A4757">
            <w:pPr>
              <w:jc w:val="both"/>
              <w:rPr>
                <w:rFonts w:ascii="Arial" w:hAnsi="Arial" w:cs="Arial"/>
                <w:sz w:val="22"/>
                <w:szCs w:val="22"/>
                <w:lang w:val="en-IE"/>
              </w:rPr>
            </w:pPr>
            <w:r w:rsidRPr="00353D48">
              <w:rPr>
                <w:rFonts w:ascii="Arial" w:hAnsi="Arial" w:cs="Arial"/>
                <w:sz w:val="22"/>
                <w:szCs w:val="22"/>
                <w:lang w:val="en-IE"/>
              </w:rPr>
              <w:t>World Health Organisation</w:t>
            </w:r>
          </w:p>
        </w:tc>
      </w:tr>
    </w:tbl>
    <w:p w14:paraId="65DE528C" w14:textId="405354E0" w:rsidR="007D1F02" w:rsidRPr="00353D48" w:rsidRDefault="007D1F02" w:rsidP="000A4757">
      <w:pPr>
        <w:jc w:val="both"/>
        <w:rPr>
          <w:rFonts w:ascii="Arial" w:hAnsi="Arial" w:cs="Arial"/>
          <w:sz w:val="22"/>
          <w:szCs w:val="22"/>
        </w:rPr>
      </w:pPr>
    </w:p>
    <w:p w14:paraId="57EBEE2A" w14:textId="11EE686E" w:rsidR="006E0DB6" w:rsidRPr="00353D48" w:rsidRDefault="006E0DB6" w:rsidP="000A4757">
      <w:pPr>
        <w:jc w:val="both"/>
        <w:rPr>
          <w:rFonts w:ascii="Arial" w:hAnsi="Arial" w:cs="Arial"/>
          <w:sz w:val="22"/>
          <w:szCs w:val="22"/>
        </w:rPr>
      </w:pPr>
    </w:p>
    <w:p w14:paraId="02290587" w14:textId="345070A6" w:rsidR="006E0DB6" w:rsidRPr="00353D48" w:rsidRDefault="006E0DB6" w:rsidP="000A4757">
      <w:pPr>
        <w:spacing w:after="200" w:line="276" w:lineRule="auto"/>
        <w:jc w:val="both"/>
        <w:rPr>
          <w:rFonts w:ascii="Arial" w:hAnsi="Arial" w:cs="Arial"/>
          <w:sz w:val="22"/>
          <w:szCs w:val="22"/>
        </w:rPr>
      </w:pPr>
      <w:r w:rsidRPr="00353D48">
        <w:rPr>
          <w:rFonts w:ascii="Arial" w:hAnsi="Arial" w:cs="Arial"/>
          <w:sz w:val="22"/>
          <w:szCs w:val="22"/>
        </w:rPr>
        <w:br w:type="page"/>
      </w:r>
    </w:p>
    <w:p w14:paraId="0CFE5C6F" w14:textId="77777777" w:rsidR="006E0DB6" w:rsidRPr="00353D48" w:rsidRDefault="006E0DB6" w:rsidP="000A4757">
      <w:pPr>
        <w:jc w:val="both"/>
        <w:rPr>
          <w:rFonts w:ascii="Arial" w:hAnsi="Arial" w:cs="Arial"/>
        </w:rPr>
      </w:pPr>
    </w:p>
    <w:p w14:paraId="0E1C2D5C" w14:textId="7D09BB7D" w:rsidR="003F4E3A" w:rsidRPr="00353D48" w:rsidRDefault="003F4E3A" w:rsidP="000A4757">
      <w:pPr>
        <w:pStyle w:val="Heading1"/>
        <w:numPr>
          <w:ilvl w:val="0"/>
          <w:numId w:val="0"/>
        </w:numPr>
        <w:jc w:val="both"/>
        <w:rPr>
          <w:rFonts w:cs="Arial"/>
        </w:rPr>
      </w:pPr>
      <w:bookmarkStart w:id="12" w:name="_Toc121498134"/>
      <w:r w:rsidRPr="00353D48">
        <w:rPr>
          <w:rFonts w:cs="Arial"/>
        </w:rPr>
        <w:t>Glossary</w:t>
      </w:r>
      <w:bookmarkEnd w:id="12"/>
      <w:r w:rsidRPr="00353D48">
        <w:rPr>
          <w:rFonts w:cs="Arial"/>
        </w:rPr>
        <w:t xml:space="preserve"> </w:t>
      </w:r>
    </w:p>
    <w:p w14:paraId="51E06F17" w14:textId="77777777" w:rsidR="00BB539F" w:rsidRPr="00353D48" w:rsidRDefault="00BB539F" w:rsidP="000A4757">
      <w:pPr>
        <w:jc w:val="both"/>
        <w:rPr>
          <w:rFonts w:ascii="Arial" w:hAnsi="Arial" w:cs="Arial"/>
        </w:rPr>
      </w:pPr>
    </w:p>
    <w:tbl>
      <w:tblPr>
        <w:tblStyle w:val="TableGrid"/>
        <w:tblW w:w="9044" w:type="dxa"/>
        <w:jc w:val="center"/>
        <w:tblBorders>
          <w:top w:val="none" w:sz="0" w:space="0" w:color="auto"/>
          <w:left w:val="none" w:sz="0" w:space="0" w:color="auto"/>
          <w:bottom w:val="none" w:sz="0" w:space="0" w:color="auto"/>
          <w:right w:val="none" w:sz="0" w:space="0" w:color="auto"/>
          <w:insideH w:val="single" w:sz="8" w:space="0" w:color="000000"/>
          <w:insideV w:val="none" w:sz="0" w:space="0" w:color="auto"/>
        </w:tblBorders>
        <w:tblLook w:val="04A0" w:firstRow="1" w:lastRow="0" w:firstColumn="1" w:lastColumn="0" w:noHBand="0" w:noVBand="1"/>
      </w:tblPr>
      <w:tblGrid>
        <w:gridCol w:w="1985"/>
        <w:gridCol w:w="7059"/>
      </w:tblGrid>
      <w:tr w:rsidR="007A4046" w:rsidRPr="00353D48" w14:paraId="6688362C" w14:textId="77777777" w:rsidTr="00BF1503">
        <w:trPr>
          <w:jc w:val="center"/>
        </w:trPr>
        <w:tc>
          <w:tcPr>
            <w:tcW w:w="1985" w:type="dxa"/>
            <w:shd w:val="clear" w:color="auto" w:fill="3B8197"/>
            <w:vAlign w:val="center"/>
          </w:tcPr>
          <w:p w14:paraId="1CECDA95" w14:textId="4F9A2171" w:rsidR="007A4046" w:rsidRPr="00353D48" w:rsidRDefault="007A4046" w:rsidP="000A4757">
            <w:pPr>
              <w:spacing w:line="276" w:lineRule="auto"/>
              <w:jc w:val="both"/>
              <w:rPr>
                <w:rFonts w:ascii="Arial" w:hAnsi="Arial" w:cs="Arial"/>
                <w:b/>
                <w:color w:val="FFFFFF" w:themeColor="background1"/>
                <w:sz w:val="22"/>
                <w:szCs w:val="22"/>
                <w:lang w:val="en-IE" w:eastAsia="en-US"/>
              </w:rPr>
            </w:pPr>
            <w:r w:rsidRPr="00353D48">
              <w:rPr>
                <w:rFonts w:ascii="Arial" w:hAnsi="Arial" w:cs="Arial"/>
                <w:b/>
                <w:color w:val="FFFFFF" w:themeColor="background1"/>
                <w:sz w:val="22"/>
                <w:szCs w:val="22"/>
                <w:lang w:val="en-IE" w:eastAsia="en-US"/>
              </w:rPr>
              <w:t>Name</w:t>
            </w:r>
          </w:p>
        </w:tc>
        <w:tc>
          <w:tcPr>
            <w:tcW w:w="7059" w:type="dxa"/>
            <w:shd w:val="clear" w:color="auto" w:fill="3B8197"/>
            <w:vAlign w:val="center"/>
          </w:tcPr>
          <w:p w14:paraId="458A5268" w14:textId="6701D420" w:rsidR="007A4046" w:rsidRPr="00353D48" w:rsidRDefault="007A4046" w:rsidP="000A4757">
            <w:pPr>
              <w:spacing w:line="276" w:lineRule="auto"/>
              <w:jc w:val="both"/>
              <w:rPr>
                <w:rFonts w:ascii="Arial" w:hAnsi="Arial" w:cs="Arial"/>
                <w:b/>
                <w:color w:val="FFFFFF" w:themeColor="background1"/>
                <w:sz w:val="22"/>
                <w:szCs w:val="22"/>
                <w:lang w:val="en-IE" w:eastAsia="en-US"/>
              </w:rPr>
            </w:pPr>
            <w:r w:rsidRPr="00353D48">
              <w:rPr>
                <w:rFonts w:ascii="Arial" w:hAnsi="Arial" w:cs="Arial"/>
                <w:b/>
                <w:color w:val="FFFFFF" w:themeColor="background1"/>
                <w:sz w:val="22"/>
                <w:szCs w:val="22"/>
                <w:lang w:val="en-IE" w:eastAsia="en-US"/>
              </w:rPr>
              <w:t>Definition</w:t>
            </w:r>
          </w:p>
        </w:tc>
      </w:tr>
      <w:tr w:rsidR="003F4E3A" w:rsidRPr="00353D48" w14:paraId="55DDCB51" w14:textId="77777777" w:rsidTr="00BF1503">
        <w:trPr>
          <w:jc w:val="center"/>
        </w:trPr>
        <w:tc>
          <w:tcPr>
            <w:tcW w:w="1985" w:type="dxa"/>
          </w:tcPr>
          <w:p w14:paraId="6A04CFD4" w14:textId="77777777" w:rsidR="003F4E3A" w:rsidRPr="00353D48" w:rsidRDefault="003F4E3A" w:rsidP="000A4757">
            <w:pPr>
              <w:jc w:val="both"/>
              <w:rPr>
                <w:rFonts w:ascii="Arial" w:hAnsi="Arial" w:cs="Arial"/>
                <w:sz w:val="22"/>
                <w:szCs w:val="22"/>
                <w:lang w:val="en-IE"/>
              </w:rPr>
            </w:pPr>
            <w:r w:rsidRPr="00353D48">
              <w:rPr>
                <w:rFonts w:ascii="Arial" w:hAnsi="Arial" w:cs="Arial"/>
                <w:sz w:val="22"/>
                <w:szCs w:val="22"/>
                <w:lang w:val="en-IE"/>
              </w:rPr>
              <w:t>Carrier</w:t>
            </w:r>
          </w:p>
        </w:tc>
        <w:tc>
          <w:tcPr>
            <w:tcW w:w="7059" w:type="dxa"/>
          </w:tcPr>
          <w:p w14:paraId="6A31281B" w14:textId="0808E9B7" w:rsidR="00C62B06" w:rsidRPr="00353D48" w:rsidRDefault="003F4E3A" w:rsidP="000A4757">
            <w:pPr>
              <w:jc w:val="both"/>
              <w:rPr>
                <w:rFonts w:ascii="Arial" w:hAnsi="Arial" w:cs="Arial"/>
                <w:sz w:val="22"/>
                <w:szCs w:val="22"/>
                <w:lang w:val="en-IE"/>
              </w:rPr>
            </w:pPr>
            <w:r w:rsidRPr="00353D48">
              <w:rPr>
                <w:rFonts w:ascii="Arial" w:hAnsi="Arial" w:cs="Arial"/>
                <w:sz w:val="22"/>
                <w:szCs w:val="22"/>
                <w:lang w:val="en-IE"/>
              </w:rPr>
              <w:t>A person carry</w:t>
            </w:r>
            <w:r w:rsidR="00E44209" w:rsidRPr="00353D48">
              <w:rPr>
                <w:rFonts w:ascii="Arial" w:hAnsi="Arial" w:cs="Arial"/>
                <w:sz w:val="22"/>
                <w:szCs w:val="22"/>
                <w:lang w:val="en-IE"/>
              </w:rPr>
              <w:t>ing</w:t>
            </w:r>
            <w:r w:rsidRPr="00353D48">
              <w:rPr>
                <w:rFonts w:ascii="Arial" w:hAnsi="Arial" w:cs="Arial"/>
                <w:sz w:val="22"/>
                <w:szCs w:val="22"/>
                <w:lang w:val="en-IE"/>
              </w:rPr>
              <w:t xml:space="preserve"> a pathogenic variant of a gene</w:t>
            </w:r>
            <w:r w:rsidR="007D1F02" w:rsidRPr="00353D48">
              <w:rPr>
                <w:rFonts w:ascii="Arial" w:hAnsi="Arial" w:cs="Arial"/>
                <w:sz w:val="22"/>
                <w:szCs w:val="22"/>
                <w:lang w:val="en-IE"/>
              </w:rPr>
              <w:t xml:space="preserve">.  For many cancer predisposition syndromes, one copy of the gene is enough to increase their risk of developing cancer.  </w:t>
            </w:r>
            <w:r w:rsidR="00480D83" w:rsidRPr="00353D48">
              <w:rPr>
                <w:rFonts w:ascii="Arial" w:hAnsi="Arial" w:cs="Arial"/>
                <w:sz w:val="22"/>
                <w:szCs w:val="22"/>
                <w:lang w:val="en-IE"/>
              </w:rPr>
              <w:t xml:space="preserve">For other conditions, including some less common cancer predisposition syndromes, two copies of the gene are required.  In this case, a carrier is not themselves at risk of the syndrome but they may still pass on the gene conferring that risk to their children. </w:t>
            </w:r>
          </w:p>
          <w:p w14:paraId="55A5D4B3" w14:textId="7B9DA789" w:rsidR="007214AC" w:rsidRPr="00353D48" w:rsidRDefault="007214AC" w:rsidP="000A4757">
            <w:pPr>
              <w:jc w:val="both"/>
              <w:rPr>
                <w:rFonts w:ascii="Arial" w:hAnsi="Arial" w:cs="Arial"/>
                <w:sz w:val="22"/>
                <w:szCs w:val="22"/>
                <w:lang w:val="en-IE"/>
              </w:rPr>
            </w:pPr>
          </w:p>
        </w:tc>
      </w:tr>
      <w:tr w:rsidR="00C62B06" w:rsidRPr="00353D48" w14:paraId="5A503A37" w14:textId="77777777" w:rsidTr="00BF1503">
        <w:trPr>
          <w:jc w:val="center"/>
        </w:trPr>
        <w:tc>
          <w:tcPr>
            <w:tcW w:w="1985" w:type="dxa"/>
          </w:tcPr>
          <w:p w14:paraId="0E39A152" w14:textId="77777777" w:rsidR="00C62B06" w:rsidRPr="00353D48" w:rsidRDefault="00C62B06" w:rsidP="000A4757">
            <w:pPr>
              <w:jc w:val="both"/>
              <w:rPr>
                <w:rFonts w:ascii="Arial" w:hAnsi="Arial" w:cs="Arial"/>
                <w:sz w:val="22"/>
                <w:szCs w:val="22"/>
                <w:lang w:val="en-IE"/>
              </w:rPr>
            </w:pPr>
            <w:r w:rsidRPr="00353D48">
              <w:rPr>
                <w:rFonts w:ascii="Arial" w:hAnsi="Arial" w:cs="Arial"/>
                <w:sz w:val="22"/>
                <w:szCs w:val="22"/>
                <w:lang w:val="en-IE"/>
              </w:rPr>
              <w:t>Cancer predisposition</w:t>
            </w:r>
          </w:p>
          <w:p w14:paraId="55F92984" w14:textId="3DC373AE" w:rsidR="00C62B06" w:rsidRPr="00353D48" w:rsidRDefault="00C62B06" w:rsidP="000A4757">
            <w:pPr>
              <w:jc w:val="both"/>
              <w:rPr>
                <w:rFonts w:ascii="Arial" w:hAnsi="Arial" w:cs="Arial"/>
                <w:sz w:val="22"/>
                <w:szCs w:val="22"/>
                <w:lang w:val="en-IE"/>
              </w:rPr>
            </w:pPr>
          </w:p>
        </w:tc>
        <w:tc>
          <w:tcPr>
            <w:tcW w:w="7059" w:type="dxa"/>
          </w:tcPr>
          <w:p w14:paraId="55142D02" w14:textId="77777777" w:rsidR="00C62B06" w:rsidRPr="00353D48" w:rsidRDefault="00C62B06" w:rsidP="000A4757">
            <w:pPr>
              <w:jc w:val="both"/>
              <w:rPr>
                <w:rFonts w:ascii="Arial" w:hAnsi="Arial" w:cs="Arial"/>
                <w:sz w:val="22"/>
                <w:szCs w:val="22"/>
                <w:lang w:val="en-IE"/>
              </w:rPr>
            </w:pPr>
            <w:r w:rsidRPr="00353D48">
              <w:rPr>
                <w:rFonts w:ascii="Arial" w:hAnsi="Arial" w:cs="Arial"/>
                <w:sz w:val="22"/>
                <w:szCs w:val="22"/>
                <w:lang w:val="en-IE"/>
              </w:rPr>
              <w:t xml:space="preserve">Having a predictable increased risk of developing cancer compared to the general population, e.g. due to inheriting a pathogenic gene variant </w:t>
            </w:r>
            <w:r w:rsidR="00E44209" w:rsidRPr="00353D48">
              <w:rPr>
                <w:rFonts w:ascii="Arial" w:hAnsi="Arial" w:cs="Arial"/>
                <w:sz w:val="22"/>
                <w:szCs w:val="22"/>
                <w:lang w:val="en-IE"/>
              </w:rPr>
              <w:t>(germline mutation)</w:t>
            </w:r>
          </w:p>
          <w:p w14:paraId="52BA90C2" w14:textId="07514D6E" w:rsidR="007214AC" w:rsidRPr="00353D48" w:rsidRDefault="007214AC" w:rsidP="000A4757">
            <w:pPr>
              <w:jc w:val="both"/>
              <w:rPr>
                <w:rFonts w:ascii="Arial" w:hAnsi="Arial" w:cs="Arial"/>
                <w:sz w:val="22"/>
                <w:szCs w:val="22"/>
                <w:lang w:val="en-IE"/>
              </w:rPr>
            </w:pPr>
          </w:p>
        </w:tc>
      </w:tr>
      <w:tr w:rsidR="00BF1503" w:rsidRPr="00353D48" w14:paraId="6C47EA7B" w14:textId="77777777" w:rsidTr="00BF1503">
        <w:trPr>
          <w:jc w:val="center"/>
        </w:trPr>
        <w:tc>
          <w:tcPr>
            <w:tcW w:w="1985" w:type="dxa"/>
          </w:tcPr>
          <w:p w14:paraId="762B51D9" w14:textId="05CD02E0" w:rsidR="00BF1503" w:rsidRPr="00353D48" w:rsidRDefault="00BF1503" w:rsidP="000A4757">
            <w:pPr>
              <w:jc w:val="both"/>
              <w:rPr>
                <w:rFonts w:ascii="Arial" w:hAnsi="Arial" w:cs="Arial"/>
                <w:sz w:val="22"/>
                <w:szCs w:val="22"/>
                <w:lang w:val="en-IE"/>
              </w:rPr>
            </w:pPr>
            <w:r w:rsidRPr="00353D48">
              <w:rPr>
                <w:rFonts w:ascii="Arial" w:hAnsi="Arial" w:cs="Arial"/>
                <w:sz w:val="22"/>
                <w:szCs w:val="22"/>
                <w:lang w:val="en-IE"/>
              </w:rPr>
              <w:t>Diagnostic testing</w:t>
            </w:r>
          </w:p>
        </w:tc>
        <w:tc>
          <w:tcPr>
            <w:tcW w:w="7059" w:type="dxa"/>
          </w:tcPr>
          <w:p w14:paraId="0B50C167" w14:textId="77777777" w:rsidR="00BF1503" w:rsidRPr="00353D48" w:rsidRDefault="00BF1503" w:rsidP="000A4757">
            <w:pPr>
              <w:jc w:val="both"/>
              <w:rPr>
                <w:rFonts w:ascii="Arial" w:hAnsi="Arial" w:cs="Arial"/>
                <w:i/>
                <w:sz w:val="22"/>
                <w:szCs w:val="22"/>
                <w:lang w:val="en-IE"/>
              </w:rPr>
            </w:pPr>
            <w:r w:rsidRPr="00353D48">
              <w:rPr>
                <w:rFonts w:ascii="Arial" w:hAnsi="Arial" w:cs="Arial"/>
                <w:sz w:val="22"/>
                <w:szCs w:val="22"/>
                <w:lang w:val="en-IE"/>
              </w:rPr>
              <w:t xml:space="preserve">See </w:t>
            </w:r>
            <w:r w:rsidRPr="00353D48">
              <w:rPr>
                <w:rFonts w:ascii="Arial" w:hAnsi="Arial" w:cs="Arial"/>
                <w:i/>
                <w:sz w:val="22"/>
                <w:szCs w:val="22"/>
                <w:lang w:val="en-IE"/>
              </w:rPr>
              <w:t>genetic testing</w:t>
            </w:r>
          </w:p>
          <w:p w14:paraId="76EFE598" w14:textId="30D8E187" w:rsidR="00BF1503" w:rsidRPr="00353D48" w:rsidRDefault="00BF1503" w:rsidP="000A4757">
            <w:pPr>
              <w:jc w:val="both"/>
              <w:rPr>
                <w:rFonts w:ascii="Arial" w:hAnsi="Arial" w:cs="Arial"/>
                <w:sz w:val="22"/>
                <w:szCs w:val="22"/>
                <w:lang w:val="en-IE"/>
              </w:rPr>
            </w:pPr>
          </w:p>
        </w:tc>
      </w:tr>
      <w:tr w:rsidR="00EA61BB" w:rsidRPr="00353D48" w14:paraId="7B49C12D" w14:textId="77777777" w:rsidTr="00BF1503">
        <w:trPr>
          <w:jc w:val="center"/>
        </w:trPr>
        <w:tc>
          <w:tcPr>
            <w:tcW w:w="1985" w:type="dxa"/>
          </w:tcPr>
          <w:p w14:paraId="4C4203EC" w14:textId="5F1BDF9B" w:rsidR="00EA61BB" w:rsidRPr="00353D48" w:rsidRDefault="00EA61BB" w:rsidP="000A4757">
            <w:pPr>
              <w:jc w:val="both"/>
              <w:rPr>
                <w:rFonts w:ascii="Arial" w:hAnsi="Arial" w:cs="Arial"/>
                <w:sz w:val="22"/>
                <w:szCs w:val="22"/>
                <w:lang w:val="en-IE"/>
              </w:rPr>
            </w:pPr>
            <w:r w:rsidRPr="00353D48">
              <w:rPr>
                <w:rFonts w:ascii="Arial" w:hAnsi="Arial" w:cs="Arial"/>
                <w:sz w:val="22"/>
                <w:szCs w:val="22"/>
                <w:lang w:val="en-IE"/>
              </w:rPr>
              <w:t>Gene</w:t>
            </w:r>
          </w:p>
        </w:tc>
        <w:tc>
          <w:tcPr>
            <w:tcW w:w="7059" w:type="dxa"/>
          </w:tcPr>
          <w:p w14:paraId="20ABA647" w14:textId="77777777" w:rsidR="00EA61BB" w:rsidRPr="00353D48" w:rsidRDefault="00EA61BB" w:rsidP="000A4757">
            <w:pPr>
              <w:jc w:val="both"/>
              <w:rPr>
                <w:rFonts w:ascii="Arial" w:hAnsi="Arial" w:cs="Arial"/>
                <w:sz w:val="22"/>
                <w:szCs w:val="22"/>
                <w:lang w:val="en-IE"/>
              </w:rPr>
            </w:pPr>
            <w:r w:rsidRPr="00353D48">
              <w:rPr>
                <w:rFonts w:ascii="Arial" w:hAnsi="Arial" w:cs="Arial"/>
                <w:sz w:val="22"/>
                <w:szCs w:val="22"/>
                <w:lang w:val="en-IE"/>
              </w:rPr>
              <w:t xml:space="preserve">The basic physical and functional unit of heredity. Genes, which are made up of DNA, act as instructions to </w:t>
            </w:r>
            <w:r w:rsidR="000F5BED" w:rsidRPr="00353D48">
              <w:rPr>
                <w:rFonts w:ascii="Arial" w:hAnsi="Arial" w:cs="Arial"/>
                <w:sz w:val="22"/>
                <w:szCs w:val="22"/>
                <w:lang w:val="en-IE"/>
              </w:rPr>
              <w:t xml:space="preserve">usually </w:t>
            </w:r>
            <w:r w:rsidRPr="00353D48">
              <w:rPr>
                <w:rFonts w:ascii="Arial" w:hAnsi="Arial" w:cs="Arial"/>
                <w:sz w:val="22"/>
                <w:szCs w:val="22"/>
                <w:lang w:val="en-IE"/>
              </w:rPr>
              <w:t>make molecules called proteins.</w:t>
            </w:r>
          </w:p>
          <w:p w14:paraId="1B9D4416" w14:textId="41EC48A4" w:rsidR="00BF1503" w:rsidRPr="00353D48" w:rsidRDefault="00BF1503" w:rsidP="000A4757">
            <w:pPr>
              <w:jc w:val="both"/>
              <w:rPr>
                <w:rFonts w:ascii="Arial" w:hAnsi="Arial" w:cs="Arial"/>
                <w:sz w:val="22"/>
                <w:szCs w:val="22"/>
                <w:lang w:val="en-IE"/>
              </w:rPr>
            </w:pPr>
          </w:p>
        </w:tc>
      </w:tr>
      <w:tr w:rsidR="003F4E3A" w:rsidRPr="00353D48" w14:paraId="70E3B783" w14:textId="77777777" w:rsidTr="00BF1503">
        <w:trPr>
          <w:jc w:val="center"/>
        </w:trPr>
        <w:tc>
          <w:tcPr>
            <w:tcW w:w="1985" w:type="dxa"/>
          </w:tcPr>
          <w:p w14:paraId="38CDB8AB" w14:textId="77777777" w:rsidR="003F4E3A" w:rsidRPr="00353D48" w:rsidRDefault="003F4E3A" w:rsidP="000A4757">
            <w:pPr>
              <w:jc w:val="both"/>
              <w:rPr>
                <w:rFonts w:ascii="Arial" w:hAnsi="Arial" w:cs="Arial"/>
                <w:sz w:val="22"/>
                <w:szCs w:val="22"/>
                <w:lang w:val="en-IE"/>
              </w:rPr>
            </w:pPr>
            <w:r w:rsidRPr="00353D48">
              <w:rPr>
                <w:rFonts w:ascii="Arial" w:hAnsi="Arial" w:cs="Arial"/>
                <w:sz w:val="22"/>
                <w:szCs w:val="22"/>
                <w:lang w:val="en-IE"/>
              </w:rPr>
              <w:t>Genetic testing</w:t>
            </w:r>
          </w:p>
        </w:tc>
        <w:tc>
          <w:tcPr>
            <w:tcW w:w="7059" w:type="dxa"/>
          </w:tcPr>
          <w:p w14:paraId="3A8422AD" w14:textId="128CC813" w:rsidR="00E44209" w:rsidRPr="00353D48" w:rsidRDefault="00C62B06" w:rsidP="000A4757">
            <w:pPr>
              <w:jc w:val="both"/>
              <w:rPr>
                <w:rFonts w:ascii="Arial" w:hAnsi="Arial" w:cs="Arial"/>
                <w:sz w:val="22"/>
                <w:szCs w:val="22"/>
                <w:lang w:val="en-IE"/>
              </w:rPr>
            </w:pPr>
            <w:r w:rsidRPr="00353D48">
              <w:rPr>
                <w:rFonts w:ascii="Arial" w:hAnsi="Arial" w:cs="Arial"/>
                <w:b/>
                <w:sz w:val="22"/>
                <w:szCs w:val="22"/>
                <w:lang w:val="en-IE"/>
              </w:rPr>
              <w:t>Germline</w:t>
            </w:r>
            <w:r w:rsidR="00E44209" w:rsidRPr="00353D48">
              <w:rPr>
                <w:rFonts w:ascii="Arial" w:hAnsi="Arial" w:cs="Arial"/>
                <w:b/>
                <w:sz w:val="22"/>
                <w:szCs w:val="22"/>
                <w:lang w:val="en-IE"/>
              </w:rPr>
              <w:t xml:space="preserve"> genetic testing</w:t>
            </w:r>
            <w:r w:rsidR="00E44209" w:rsidRPr="00353D48">
              <w:rPr>
                <w:rFonts w:ascii="Arial" w:hAnsi="Arial" w:cs="Arial"/>
                <w:sz w:val="22"/>
                <w:szCs w:val="22"/>
                <w:lang w:val="en-IE"/>
              </w:rPr>
              <w:t xml:space="preserve"> tests for the presence of germline </w:t>
            </w:r>
            <w:r w:rsidR="009E56DE" w:rsidRPr="00353D48">
              <w:rPr>
                <w:rFonts w:ascii="Arial" w:hAnsi="Arial" w:cs="Arial"/>
                <w:sz w:val="22"/>
                <w:szCs w:val="22"/>
                <w:lang w:val="en-IE"/>
              </w:rPr>
              <w:t xml:space="preserve">genetic variants </w:t>
            </w:r>
            <w:r w:rsidR="00E44209" w:rsidRPr="00353D48">
              <w:rPr>
                <w:rFonts w:ascii="Arial" w:hAnsi="Arial" w:cs="Arial"/>
                <w:sz w:val="22"/>
                <w:szCs w:val="22"/>
                <w:lang w:val="en-IE"/>
              </w:rPr>
              <w:t xml:space="preserve">- </w:t>
            </w:r>
            <w:r w:rsidR="009A168C" w:rsidRPr="00353D48">
              <w:rPr>
                <w:rFonts w:ascii="Arial" w:hAnsi="Arial" w:cs="Arial"/>
                <w:sz w:val="22"/>
                <w:szCs w:val="22"/>
                <w:lang w:val="en-IE"/>
              </w:rPr>
              <w:t xml:space="preserve">A germline </w:t>
            </w:r>
            <w:r w:rsidR="009E56DE" w:rsidRPr="00353D48">
              <w:rPr>
                <w:rFonts w:ascii="Arial" w:hAnsi="Arial" w:cs="Arial"/>
                <w:sz w:val="22"/>
                <w:szCs w:val="22"/>
                <w:lang w:val="en-IE"/>
              </w:rPr>
              <w:t xml:space="preserve">genetic variant </w:t>
            </w:r>
            <w:r w:rsidR="007D1F02" w:rsidRPr="00353D48">
              <w:rPr>
                <w:rFonts w:ascii="Arial" w:hAnsi="Arial" w:cs="Arial"/>
                <w:sz w:val="22"/>
                <w:szCs w:val="22"/>
                <w:lang w:val="en-IE"/>
              </w:rPr>
              <w:t xml:space="preserve">(or germline mutation) </w:t>
            </w:r>
            <w:r w:rsidR="009A168C" w:rsidRPr="00353D48">
              <w:rPr>
                <w:rFonts w:ascii="Arial" w:hAnsi="Arial" w:cs="Arial"/>
                <w:sz w:val="22"/>
                <w:szCs w:val="22"/>
                <w:lang w:val="en-IE"/>
              </w:rPr>
              <w:t>is a gene change that is passed down f</w:t>
            </w:r>
            <w:r w:rsidR="002D15AE" w:rsidRPr="00353D48">
              <w:rPr>
                <w:rFonts w:ascii="Arial" w:hAnsi="Arial" w:cs="Arial"/>
                <w:sz w:val="22"/>
                <w:szCs w:val="22"/>
                <w:lang w:val="en-IE"/>
              </w:rPr>
              <w:t>rom parent to offspring</w:t>
            </w:r>
            <w:r w:rsidR="007D1F02" w:rsidRPr="00353D48">
              <w:rPr>
                <w:rFonts w:ascii="Arial" w:hAnsi="Arial" w:cs="Arial"/>
                <w:sz w:val="22"/>
                <w:szCs w:val="22"/>
                <w:lang w:val="en-IE"/>
              </w:rPr>
              <w:t>,</w:t>
            </w:r>
            <w:r w:rsidR="002D15AE" w:rsidRPr="00353D48">
              <w:rPr>
                <w:rFonts w:ascii="Arial" w:hAnsi="Arial" w:cs="Arial"/>
                <w:sz w:val="22"/>
                <w:szCs w:val="22"/>
                <w:lang w:val="en-IE"/>
              </w:rPr>
              <w:t xml:space="preserve"> </w:t>
            </w:r>
            <w:r w:rsidR="007D1F02" w:rsidRPr="00353D48">
              <w:rPr>
                <w:rFonts w:ascii="Arial" w:hAnsi="Arial" w:cs="Arial"/>
                <w:sz w:val="22"/>
                <w:szCs w:val="22"/>
                <w:lang w:val="en-IE"/>
              </w:rPr>
              <w:t>then</w:t>
            </w:r>
            <w:r w:rsidR="009E56DE" w:rsidRPr="00353D48">
              <w:rPr>
                <w:rFonts w:ascii="Arial" w:hAnsi="Arial" w:cs="Arial"/>
                <w:sz w:val="22"/>
                <w:szCs w:val="22"/>
                <w:lang w:val="en-IE"/>
              </w:rPr>
              <w:t xml:space="preserve"> </w:t>
            </w:r>
            <w:r w:rsidR="009A168C" w:rsidRPr="00353D48">
              <w:rPr>
                <w:rFonts w:ascii="Arial" w:hAnsi="Arial" w:cs="Arial"/>
                <w:sz w:val="22"/>
                <w:szCs w:val="22"/>
                <w:lang w:val="en-IE"/>
              </w:rPr>
              <w:t xml:space="preserve">incorporated into the DNA of every cell in the body of the offspring. </w:t>
            </w:r>
            <w:r w:rsidR="007D1F02" w:rsidRPr="00353D48">
              <w:rPr>
                <w:rFonts w:ascii="Arial" w:hAnsi="Arial" w:cs="Arial"/>
                <w:sz w:val="22"/>
                <w:szCs w:val="22"/>
                <w:lang w:val="en-IE"/>
              </w:rPr>
              <w:t xml:space="preserve">Germline testing is usually carried out on blood or saliva. </w:t>
            </w:r>
            <w:r w:rsidR="009A168C" w:rsidRPr="00353D48">
              <w:rPr>
                <w:rFonts w:ascii="Arial" w:hAnsi="Arial" w:cs="Arial"/>
                <w:sz w:val="22"/>
                <w:szCs w:val="22"/>
                <w:lang w:val="en-IE"/>
              </w:rPr>
              <w:t xml:space="preserve">Germline </w:t>
            </w:r>
            <w:r w:rsidR="007D1F02" w:rsidRPr="00353D48">
              <w:rPr>
                <w:rFonts w:ascii="Arial" w:hAnsi="Arial" w:cs="Arial"/>
                <w:sz w:val="22"/>
                <w:szCs w:val="22"/>
                <w:lang w:val="en-IE"/>
              </w:rPr>
              <w:t xml:space="preserve">gene variants </w:t>
            </w:r>
            <w:r w:rsidR="009A168C" w:rsidRPr="00353D48">
              <w:rPr>
                <w:rFonts w:ascii="Arial" w:hAnsi="Arial" w:cs="Arial"/>
                <w:sz w:val="22"/>
                <w:szCs w:val="22"/>
                <w:lang w:val="en-IE"/>
              </w:rPr>
              <w:t xml:space="preserve">are also </w:t>
            </w:r>
            <w:r w:rsidR="00D30601" w:rsidRPr="00353D48">
              <w:rPr>
                <w:rFonts w:ascii="Arial" w:hAnsi="Arial" w:cs="Arial"/>
                <w:sz w:val="22"/>
                <w:szCs w:val="22"/>
                <w:lang w:val="en-IE"/>
              </w:rPr>
              <w:t xml:space="preserve">known as hereditary </w:t>
            </w:r>
            <w:r w:rsidR="007D1F02" w:rsidRPr="00353D48">
              <w:rPr>
                <w:rFonts w:ascii="Arial" w:hAnsi="Arial" w:cs="Arial"/>
                <w:sz w:val="22"/>
                <w:szCs w:val="22"/>
                <w:lang w:val="en-IE"/>
              </w:rPr>
              <w:t xml:space="preserve">gene variants. </w:t>
            </w:r>
            <w:r w:rsidR="00D30601" w:rsidRPr="00353D48">
              <w:rPr>
                <w:rFonts w:ascii="Arial" w:hAnsi="Arial" w:cs="Arial"/>
                <w:sz w:val="22"/>
                <w:szCs w:val="22"/>
                <w:lang w:val="en-IE"/>
              </w:rPr>
              <w:t xml:space="preserve"> </w:t>
            </w:r>
          </w:p>
          <w:p w14:paraId="17BFE4BA" w14:textId="77777777" w:rsidR="00BB539F" w:rsidRPr="00353D48" w:rsidRDefault="00BB539F" w:rsidP="000A4757">
            <w:pPr>
              <w:jc w:val="both"/>
              <w:rPr>
                <w:rFonts w:ascii="Arial" w:hAnsi="Arial" w:cs="Arial"/>
                <w:sz w:val="22"/>
                <w:szCs w:val="22"/>
                <w:lang w:val="en-IE"/>
              </w:rPr>
            </w:pPr>
          </w:p>
          <w:p w14:paraId="3B87B6E6" w14:textId="3DE44C0E" w:rsidR="00C62B06" w:rsidRPr="00353D48" w:rsidRDefault="00E44209" w:rsidP="000A4757">
            <w:pPr>
              <w:jc w:val="both"/>
              <w:rPr>
                <w:rFonts w:ascii="Arial" w:hAnsi="Arial" w:cs="Arial"/>
                <w:sz w:val="22"/>
                <w:szCs w:val="22"/>
                <w:lang w:val="en-IE"/>
              </w:rPr>
            </w:pPr>
            <w:r w:rsidRPr="00353D48">
              <w:rPr>
                <w:rFonts w:ascii="Arial" w:hAnsi="Arial" w:cs="Arial"/>
                <w:b/>
                <w:sz w:val="22"/>
                <w:szCs w:val="22"/>
                <w:lang w:val="en-IE"/>
              </w:rPr>
              <w:t>Somatic genetic testing</w:t>
            </w:r>
            <w:r w:rsidRPr="00353D48">
              <w:rPr>
                <w:rFonts w:ascii="Arial" w:hAnsi="Arial" w:cs="Arial"/>
                <w:sz w:val="22"/>
                <w:szCs w:val="22"/>
                <w:lang w:val="en-IE"/>
              </w:rPr>
              <w:t xml:space="preserve"> tests for the presence of somatic mutations – </w:t>
            </w:r>
            <w:r w:rsidR="009A168C" w:rsidRPr="00353D48">
              <w:rPr>
                <w:rFonts w:ascii="Arial" w:hAnsi="Arial" w:cs="Arial"/>
                <w:sz w:val="22"/>
                <w:szCs w:val="22"/>
                <w:lang w:val="en-IE"/>
              </w:rPr>
              <w:t xml:space="preserve">A somatic mutation is an alteration in DNA that </w:t>
            </w:r>
            <w:r w:rsidR="009E56DE" w:rsidRPr="00353D48">
              <w:rPr>
                <w:rFonts w:ascii="Arial" w:hAnsi="Arial" w:cs="Arial"/>
                <w:sz w:val="22"/>
                <w:szCs w:val="22"/>
                <w:lang w:val="en-IE"/>
              </w:rPr>
              <w:t>is not inherited. It may arise sporadically or environmental/ lifestyle factors may induce a somatic change.</w:t>
            </w:r>
            <w:r w:rsidR="009A168C" w:rsidRPr="00353D48">
              <w:rPr>
                <w:rFonts w:ascii="Arial" w:hAnsi="Arial" w:cs="Arial"/>
                <w:sz w:val="22"/>
                <w:szCs w:val="22"/>
                <w:lang w:val="en-IE"/>
              </w:rPr>
              <w:t xml:space="preserve"> Somatic mutations can occur in any cell of the body except for germ cells and therefore are not passed on to any offspring. These alterations can (but do not always) cause cancer or other diseases. </w:t>
            </w:r>
          </w:p>
          <w:p w14:paraId="6D48AAC9" w14:textId="77777777" w:rsidR="00BB539F" w:rsidRPr="00353D48" w:rsidRDefault="00BB539F" w:rsidP="000A4757">
            <w:pPr>
              <w:jc w:val="both"/>
              <w:rPr>
                <w:rFonts w:ascii="Arial" w:hAnsi="Arial" w:cs="Arial"/>
                <w:sz w:val="22"/>
                <w:szCs w:val="22"/>
                <w:lang w:val="en-IE"/>
              </w:rPr>
            </w:pPr>
          </w:p>
          <w:p w14:paraId="17644526" w14:textId="6133B8AB" w:rsidR="00293BC3" w:rsidRPr="00353D48" w:rsidRDefault="00C62B06" w:rsidP="000A4757">
            <w:pPr>
              <w:jc w:val="both"/>
              <w:rPr>
                <w:rFonts w:ascii="Arial" w:hAnsi="Arial" w:cs="Arial"/>
                <w:sz w:val="22"/>
                <w:szCs w:val="22"/>
                <w:lang w:val="en-IE"/>
              </w:rPr>
            </w:pPr>
            <w:r w:rsidRPr="00353D48">
              <w:rPr>
                <w:rFonts w:ascii="Arial" w:hAnsi="Arial" w:cs="Arial"/>
                <w:b/>
                <w:sz w:val="22"/>
                <w:szCs w:val="22"/>
                <w:lang w:val="en-IE"/>
              </w:rPr>
              <w:t>Diagnostic</w:t>
            </w:r>
            <w:r w:rsidR="00293BC3" w:rsidRPr="00353D48">
              <w:rPr>
                <w:rFonts w:ascii="Arial" w:hAnsi="Arial" w:cs="Arial"/>
                <w:b/>
                <w:sz w:val="22"/>
                <w:szCs w:val="22"/>
                <w:lang w:val="en-IE"/>
              </w:rPr>
              <w:t xml:space="preserve"> testing</w:t>
            </w:r>
            <w:r w:rsidR="00293BC3" w:rsidRPr="00353D48">
              <w:rPr>
                <w:rFonts w:ascii="Arial" w:hAnsi="Arial" w:cs="Arial"/>
                <w:sz w:val="22"/>
                <w:szCs w:val="22"/>
                <w:lang w:val="en-IE"/>
              </w:rPr>
              <w:t xml:space="preserve"> is testing offered to symptomatic people to determine whether they have a </w:t>
            </w:r>
            <w:r w:rsidR="00D30601" w:rsidRPr="00353D48">
              <w:rPr>
                <w:rFonts w:ascii="Arial" w:hAnsi="Arial" w:cs="Arial"/>
                <w:sz w:val="22"/>
                <w:szCs w:val="22"/>
                <w:lang w:val="en-IE"/>
              </w:rPr>
              <w:t xml:space="preserve">condition, </w:t>
            </w:r>
            <w:r w:rsidR="00293BC3" w:rsidRPr="00353D48">
              <w:rPr>
                <w:rFonts w:ascii="Arial" w:hAnsi="Arial" w:cs="Arial"/>
                <w:sz w:val="22"/>
                <w:szCs w:val="22"/>
                <w:lang w:val="en-IE"/>
              </w:rPr>
              <w:t xml:space="preserve">e.g. </w:t>
            </w:r>
            <w:r w:rsidR="00D30601" w:rsidRPr="00353D48">
              <w:rPr>
                <w:rFonts w:ascii="Arial" w:hAnsi="Arial" w:cs="Arial"/>
                <w:sz w:val="22"/>
                <w:szCs w:val="22"/>
                <w:lang w:val="en-IE"/>
              </w:rPr>
              <w:t>a cancer predisposition syndrome,</w:t>
            </w:r>
            <w:r w:rsidR="00293BC3" w:rsidRPr="00353D48">
              <w:rPr>
                <w:rFonts w:ascii="Arial" w:hAnsi="Arial" w:cs="Arial"/>
                <w:sz w:val="22"/>
                <w:szCs w:val="22"/>
                <w:lang w:val="en-IE"/>
              </w:rPr>
              <w:t xml:space="preserve"> associated with </w:t>
            </w:r>
            <w:r w:rsidR="00797963" w:rsidRPr="00353D48">
              <w:rPr>
                <w:rFonts w:ascii="Arial" w:hAnsi="Arial" w:cs="Arial"/>
                <w:sz w:val="22"/>
                <w:szCs w:val="22"/>
                <w:lang w:val="en-IE"/>
              </w:rPr>
              <w:t>the symptoms they already have, such as an existing personal diagnosis of cancer.</w:t>
            </w:r>
          </w:p>
          <w:p w14:paraId="6C418ADB" w14:textId="77777777" w:rsidR="00BB539F" w:rsidRPr="00353D48" w:rsidRDefault="00BB539F" w:rsidP="000A4757">
            <w:pPr>
              <w:jc w:val="both"/>
              <w:rPr>
                <w:rFonts w:ascii="Arial" w:hAnsi="Arial" w:cs="Arial"/>
                <w:sz w:val="22"/>
                <w:szCs w:val="22"/>
                <w:lang w:val="en-IE"/>
              </w:rPr>
            </w:pPr>
          </w:p>
          <w:p w14:paraId="6E21F819" w14:textId="77777777" w:rsidR="007214AC" w:rsidRPr="00353D48" w:rsidRDefault="00C62B06" w:rsidP="000A4757">
            <w:pPr>
              <w:jc w:val="both"/>
              <w:rPr>
                <w:rFonts w:ascii="Arial" w:hAnsi="Arial" w:cs="Arial"/>
                <w:sz w:val="22"/>
                <w:szCs w:val="22"/>
                <w:lang w:val="en-IE"/>
              </w:rPr>
            </w:pPr>
            <w:r w:rsidRPr="00353D48">
              <w:rPr>
                <w:rFonts w:ascii="Arial" w:hAnsi="Arial" w:cs="Arial"/>
                <w:b/>
                <w:sz w:val="22"/>
                <w:szCs w:val="22"/>
                <w:lang w:val="en-IE"/>
              </w:rPr>
              <w:t xml:space="preserve">Predictive </w:t>
            </w:r>
            <w:r w:rsidR="00293BC3" w:rsidRPr="00353D48">
              <w:rPr>
                <w:rFonts w:ascii="Arial" w:hAnsi="Arial" w:cs="Arial"/>
                <w:b/>
                <w:sz w:val="22"/>
                <w:szCs w:val="22"/>
                <w:lang w:val="en-IE"/>
              </w:rPr>
              <w:t>testing</w:t>
            </w:r>
            <w:r w:rsidR="00293BC3" w:rsidRPr="00353D48">
              <w:rPr>
                <w:rFonts w:ascii="Arial" w:hAnsi="Arial" w:cs="Arial"/>
                <w:sz w:val="22"/>
                <w:szCs w:val="22"/>
                <w:lang w:val="en-IE"/>
              </w:rPr>
              <w:t xml:space="preserve"> is used to look for</w:t>
            </w:r>
            <w:r w:rsidR="000F5BED" w:rsidRPr="00353D48">
              <w:rPr>
                <w:rFonts w:ascii="Arial" w:hAnsi="Arial" w:cs="Arial"/>
                <w:sz w:val="22"/>
                <w:szCs w:val="22"/>
                <w:lang w:val="en-IE"/>
              </w:rPr>
              <w:t xml:space="preserve"> a</w:t>
            </w:r>
            <w:r w:rsidR="00293BC3" w:rsidRPr="00353D48">
              <w:rPr>
                <w:rFonts w:ascii="Arial" w:hAnsi="Arial" w:cs="Arial"/>
                <w:sz w:val="22"/>
                <w:szCs w:val="22"/>
                <w:lang w:val="en-IE"/>
              </w:rPr>
              <w:t xml:space="preserve"> pathogenic gene variant in people who have no symptoms of th</w:t>
            </w:r>
            <w:r w:rsidR="00D30601" w:rsidRPr="00353D48">
              <w:rPr>
                <w:rFonts w:ascii="Arial" w:hAnsi="Arial" w:cs="Arial"/>
                <w:sz w:val="22"/>
                <w:szCs w:val="22"/>
                <w:lang w:val="en-IE"/>
              </w:rPr>
              <w:t xml:space="preserve">e associated disease/condition, </w:t>
            </w:r>
            <w:r w:rsidR="009E56DE" w:rsidRPr="00353D48">
              <w:rPr>
                <w:rFonts w:ascii="Arial" w:hAnsi="Arial" w:cs="Arial"/>
                <w:sz w:val="22"/>
                <w:szCs w:val="22"/>
                <w:lang w:val="en-IE"/>
              </w:rPr>
              <w:t>such as</w:t>
            </w:r>
            <w:r w:rsidR="00293BC3" w:rsidRPr="00353D48">
              <w:rPr>
                <w:rFonts w:ascii="Arial" w:hAnsi="Arial" w:cs="Arial"/>
                <w:sz w:val="22"/>
                <w:szCs w:val="22"/>
                <w:lang w:val="en-IE"/>
              </w:rPr>
              <w:t xml:space="preserve"> cascade testing of </w:t>
            </w:r>
            <w:r w:rsidR="009E56DE" w:rsidRPr="00353D48">
              <w:rPr>
                <w:rFonts w:ascii="Arial" w:hAnsi="Arial" w:cs="Arial"/>
                <w:sz w:val="22"/>
                <w:szCs w:val="22"/>
                <w:lang w:val="en-IE"/>
              </w:rPr>
              <w:t xml:space="preserve">a </w:t>
            </w:r>
            <w:r w:rsidR="005718D6" w:rsidRPr="00353D48">
              <w:rPr>
                <w:rFonts w:ascii="Arial" w:hAnsi="Arial" w:cs="Arial"/>
                <w:sz w:val="22"/>
                <w:szCs w:val="22"/>
                <w:lang w:val="en-IE"/>
              </w:rPr>
              <w:t>blood relative</w:t>
            </w:r>
            <w:r w:rsidR="00293BC3" w:rsidRPr="00353D48">
              <w:rPr>
                <w:rFonts w:ascii="Arial" w:hAnsi="Arial" w:cs="Arial"/>
                <w:sz w:val="22"/>
                <w:szCs w:val="22"/>
                <w:lang w:val="en-IE"/>
              </w:rPr>
              <w:t xml:space="preserve"> </w:t>
            </w:r>
            <w:r w:rsidR="009E56DE" w:rsidRPr="00353D48">
              <w:rPr>
                <w:rFonts w:ascii="Arial" w:hAnsi="Arial" w:cs="Arial"/>
                <w:sz w:val="22"/>
                <w:szCs w:val="22"/>
                <w:lang w:val="en-IE"/>
              </w:rPr>
              <w:t>for a pathogenic variant which has been identified in an affected family member</w:t>
            </w:r>
            <w:r w:rsidR="009E56DE" w:rsidRPr="00353D48" w:rsidDel="009E56DE">
              <w:rPr>
                <w:rFonts w:ascii="Arial" w:hAnsi="Arial" w:cs="Arial"/>
                <w:sz w:val="22"/>
                <w:szCs w:val="22"/>
                <w:lang w:val="en-IE"/>
              </w:rPr>
              <w:t xml:space="preserve"> </w:t>
            </w:r>
          </w:p>
          <w:p w14:paraId="47325495" w14:textId="57D0538C" w:rsidR="00BF1503" w:rsidRPr="00353D48" w:rsidRDefault="00BF1503" w:rsidP="000A4757">
            <w:pPr>
              <w:jc w:val="both"/>
              <w:rPr>
                <w:rFonts w:ascii="Arial" w:hAnsi="Arial" w:cs="Arial"/>
                <w:sz w:val="22"/>
                <w:szCs w:val="22"/>
                <w:lang w:val="en-IE"/>
              </w:rPr>
            </w:pPr>
          </w:p>
        </w:tc>
      </w:tr>
      <w:tr w:rsidR="00C62B06" w:rsidRPr="00353D48" w14:paraId="37848774" w14:textId="77777777" w:rsidTr="00BF1503">
        <w:trPr>
          <w:jc w:val="center"/>
        </w:trPr>
        <w:tc>
          <w:tcPr>
            <w:tcW w:w="1985" w:type="dxa"/>
          </w:tcPr>
          <w:p w14:paraId="1AA4406E" w14:textId="1A678210" w:rsidR="00504075" w:rsidRPr="00353D48" w:rsidRDefault="00504075" w:rsidP="000A4757">
            <w:pPr>
              <w:jc w:val="both"/>
              <w:rPr>
                <w:rFonts w:ascii="Arial" w:hAnsi="Arial" w:cs="Arial"/>
                <w:sz w:val="22"/>
                <w:szCs w:val="22"/>
                <w:lang w:val="en-IE"/>
              </w:rPr>
            </w:pPr>
            <w:r w:rsidRPr="00353D48">
              <w:rPr>
                <w:rFonts w:ascii="Arial" w:hAnsi="Arial" w:cs="Arial"/>
                <w:sz w:val="22"/>
                <w:szCs w:val="22"/>
                <w:lang w:val="en-IE"/>
              </w:rPr>
              <w:t>Genetics</w:t>
            </w:r>
          </w:p>
          <w:p w14:paraId="0FF54D72" w14:textId="77777777" w:rsidR="007C2EE5" w:rsidRPr="00353D48" w:rsidRDefault="007C2EE5" w:rsidP="000A4757">
            <w:pPr>
              <w:jc w:val="both"/>
              <w:rPr>
                <w:rFonts w:ascii="Arial" w:hAnsi="Arial" w:cs="Arial"/>
                <w:sz w:val="22"/>
                <w:szCs w:val="22"/>
                <w:lang w:val="en-IE"/>
              </w:rPr>
            </w:pPr>
          </w:p>
          <w:p w14:paraId="167D2AC8" w14:textId="3E3C8EF5" w:rsidR="00504075" w:rsidRPr="00353D48" w:rsidRDefault="00504075" w:rsidP="000A4757">
            <w:pPr>
              <w:jc w:val="both"/>
              <w:rPr>
                <w:rFonts w:ascii="Arial" w:hAnsi="Arial" w:cs="Arial"/>
                <w:sz w:val="22"/>
                <w:szCs w:val="22"/>
                <w:lang w:val="en-IE"/>
              </w:rPr>
            </w:pPr>
          </w:p>
        </w:tc>
        <w:tc>
          <w:tcPr>
            <w:tcW w:w="7059" w:type="dxa"/>
          </w:tcPr>
          <w:p w14:paraId="5ADEFC5E" w14:textId="540A4182" w:rsidR="007214AC" w:rsidRPr="00353D48" w:rsidRDefault="00504075" w:rsidP="000A4757">
            <w:pPr>
              <w:jc w:val="both"/>
              <w:rPr>
                <w:rFonts w:ascii="Arial" w:hAnsi="Arial" w:cs="Arial"/>
                <w:sz w:val="22"/>
                <w:szCs w:val="22"/>
                <w:lang w:val="en-IE"/>
              </w:rPr>
            </w:pPr>
            <w:r w:rsidRPr="00353D48">
              <w:rPr>
                <w:rFonts w:ascii="Arial" w:hAnsi="Arial" w:cs="Arial"/>
                <w:sz w:val="22"/>
                <w:szCs w:val="22"/>
                <w:lang w:val="en-IE"/>
              </w:rPr>
              <w:t xml:space="preserve">Genetics – </w:t>
            </w:r>
            <w:r w:rsidR="00EA61BB" w:rsidRPr="00353D48">
              <w:rPr>
                <w:rFonts w:ascii="Arial" w:hAnsi="Arial" w:cs="Arial"/>
                <w:sz w:val="22"/>
                <w:szCs w:val="22"/>
                <w:lang w:val="en-IE"/>
              </w:rPr>
              <w:t>the study of genes, genetic variation, and heredity in living organisms</w:t>
            </w:r>
          </w:p>
        </w:tc>
      </w:tr>
      <w:tr w:rsidR="00EA61BB" w:rsidRPr="00353D48" w14:paraId="29CFCABA" w14:textId="77777777" w:rsidTr="00BF1503">
        <w:trPr>
          <w:jc w:val="center"/>
        </w:trPr>
        <w:tc>
          <w:tcPr>
            <w:tcW w:w="1985" w:type="dxa"/>
          </w:tcPr>
          <w:p w14:paraId="48A28D73" w14:textId="3445293E" w:rsidR="00EA61BB" w:rsidRPr="00353D48" w:rsidRDefault="00EA61BB" w:rsidP="000A4757">
            <w:pPr>
              <w:jc w:val="both"/>
              <w:rPr>
                <w:rFonts w:ascii="Arial" w:hAnsi="Arial" w:cs="Arial"/>
                <w:sz w:val="22"/>
                <w:szCs w:val="22"/>
                <w:lang w:val="en-IE"/>
              </w:rPr>
            </w:pPr>
            <w:r w:rsidRPr="00353D48">
              <w:rPr>
                <w:rFonts w:ascii="Arial" w:hAnsi="Arial" w:cs="Arial"/>
                <w:sz w:val="22"/>
                <w:szCs w:val="22"/>
                <w:lang w:val="en-IE"/>
              </w:rPr>
              <w:lastRenderedPageBreak/>
              <w:t>Genomics</w:t>
            </w:r>
          </w:p>
        </w:tc>
        <w:tc>
          <w:tcPr>
            <w:tcW w:w="7059" w:type="dxa"/>
          </w:tcPr>
          <w:p w14:paraId="1ABC6849" w14:textId="77777777" w:rsidR="00EA61BB" w:rsidRPr="00353D48" w:rsidRDefault="00EA61BB" w:rsidP="000A4757">
            <w:pPr>
              <w:jc w:val="both"/>
              <w:rPr>
                <w:rFonts w:ascii="Arial" w:hAnsi="Arial" w:cs="Arial"/>
                <w:sz w:val="22"/>
                <w:szCs w:val="22"/>
                <w:lang w:val="en-IE"/>
              </w:rPr>
            </w:pPr>
            <w:r w:rsidRPr="00353D48">
              <w:rPr>
                <w:rFonts w:ascii="Arial" w:hAnsi="Arial" w:cs="Arial"/>
                <w:sz w:val="22"/>
                <w:szCs w:val="22"/>
                <w:lang w:val="en-IE"/>
              </w:rPr>
              <w:t>Genomics - The application of genome-based knowledge through the study of genes and other genetic information, their functions and interrelationships for the benefit of human health.</w:t>
            </w:r>
          </w:p>
          <w:p w14:paraId="1F19549D" w14:textId="792EFD68" w:rsidR="00EA61BB" w:rsidRPr="00353D48" w:rsidRDefault="00EA61BB" w:rsidP="000A4757">
            <w:pPr>
              <w:jc w:val="both"/>
              <w:rPr>
                <w:rFonts w:ascii="Arial" w:hAnsi="Arial" w:cs="Arial"/>
                <w:sz w:val="22"/>
                <w:szCs w:val="22"/>
                <w:lang w:val="en-IE"/>
              </w:rPr>
            </w:pPr>
          </w:p>
        </w:tc>
      </w:tr>
      <w:tr w:rsidR="00BF1503" w:rsidRPr="00353D48" w14:paraId="628B3E8A" w14:textId="77777777" w:rsidTr="00BF1503">
        <w:trPr>
          <w:jc w:val="center"/>
        </w:trPr>
        <w:tc>
          <w:tcPr>
            <w:tcW w:w="1985" w:type="dxa"/>
          </w:tcPr>
          <w:p w14:paraId="5456E7C0" w14:textId="14AD7CB1" w:rsidR="00BF1503" w:rsidRPr="00353D48" w:rsidRDefault="00BF1503" w:rsidP="000A4757">
            <w:pPr>
              <w:jc w:val="both"/>
              <w:rPr>
                <w:rFonts w:ascii="Arial" w:hAnsi="Arial" w:cs="Arial"/>
                <w:sz w:val="22"/>
                <w:szCs w:val="22"/>
                <w:lang w:val="en-IE"/>
              </w:rPr>
            </w:pPr>
            <w:r w:rsidRPr="00353D48">
              <w:rPr>
                <w:rFonts w:ascii="Arial" w:hAnsi="Arial" w:cs="Arial"/>
                <w:sz w:val="22"/>
                <w:szCs w:val="22"/>
                <w:lang w:val="en-IE"/>
              </w:rPr>
              <w:t xml:space="preserve">Germline genetic testing </w:t>
            </w:r>
          </w:p>
        </w:tc>
        <w:tc>
          <w:tcPr>
            <w:tcW w:w="7059" w:type="dxa"/>
          </w:tcPr>
          <w:p w14:paraId="40284215" w14:textId="77777777" w:rsidR="00BF1503" w:rsidRPr="00353D48" w:rsidRDefault="00BF1503" w:rsidP="000A4757">
            <w:pPr>
              <w:jc w:val="both"/>
              <w:rPr>
                <w:rFonts w:ascii="Arial" w:hAnsi="Arial" w:cs="Arial"/>
                <w:i/>
                <w:sz w:val="22"/>
                <w:szCs w:val="22"/>
                <w:lang w:val="en-IE"/>
              </w:rPr>
            </w:pPr>
            <w:r w:rsidRPr="00353D48">
              <w:rPr>
                <w:rFonts w:ascii="Arial" w:hAnsi="Arial" w:cs="Arial"/>
                <w:sz w:val="22"/>
                <w:szCs w:val="22"/>
                <w:lang w:val="en-IE"/>
              </w:rPr>
              <w:t xml:space="preserve">See </w:t>
            </w:r>
            <w:r w:rsidRPr="00353D48">
              <w:rPr>
                <w:rFonts w:ascii="Arial" w:hAnsi="Arial" w:cs="Arial"/>
                <w:i/>
                <w:sz w:val="22"/>
                <w:szCs w:val="22"/>
                <w:lang w:val="en-IE"/>
              </w:rPr>
              <w:t>genetic testing</w:t>
            </w:r>
          </w:p>
          <w:p w14:paraId="25059754" w14:textId="77777777" w:rsidR="00BF1503" w:rsidRPr="00353D48" w:rsidRDefault="00BF1503" w:rsidP="000A4757">
            <w:pPr>
              <w:jc w:val="both"/>
              <w:rPr>
                <w:rFonts w:ascii="Arial" w:hAnsi="Arial" w:cs="Arial"/>
                <w:sz w:val="22"/>
                <w:szCs w:val="22"/>
                <w:lang w:val="en-IE"/>
              </w:rPr>
            </w:pPr>
          </w:p>
        </w:tc>
      </w:tr>
      <w:tr w:rsidR="003F4E3A" w:rsidRPr="00353D48" w14:paraId="3120A486" w14:textId="77777777" w:rsidTr="00BF1503">
        <w:trPr>
          <w:jc w:val="center"/>
        </w:trPr>
        <w:tc>
          <w:tcPr>
            <w:tcW w:w="1985" w:type="dxa"/>
          </w:tcPr>
          <w:p w14:paraId="6B03FF31" w14:textId="77777777" w:rsidR="003F4E3A" w:rsidRPr="00353D48" w:rsidRDefault="003F4E3A" w:rsidP="000A4757">
            <w:pPr>
              <w:jc w:val="both"/>
              <w:rPr>
                <w:rFonts w:ascii="Arial" w:hAnsi="Arial" w:cs="Arial"/>
                <w:sz w:val="22"/>
                <w:szCs w:val="22"/>
                <w:lang w:val="en-IE"/>
              </w:rPr>
            </w:pPr>
            <w:r w:rsidRPr="00353D48">
              <w:rPr>
                <w:rFonts w:ascii="Arial" w:hAnsi="Arial" w:cs="Arial"/>
                <w:sz w:val="22"/>
                <w:szCs w:val="22"/>
                <w:lang w:val="en-IE"/>
              </w:rPr>
              <w:t>Hereditary cancer services</w:t>
            </w:r>
          </w:p>
        </w:tc>
        <w:tc>
          <w:tcPr>
            <w:tcW w:w="7059" w:type="dxa"/>
          </w:tcPr>
          <w:p w14:paraId="179D9C36" w14:textId="5A0F5C88" w:rsidR="00C62B06" w:rsidRPr="00353D48" w:rsidRDefault="003F4E3A" w:rsidP="000A4757">
            <w:pPr>
              <w:jc w:val="both"/>
              <w:rPr>
                <w:rFonts w:ascii="Arial" w:hAnsi="Arial" w:cs="Arial"/>
                <w:sz w:val="22"/>
                <w:szCs w:val="22"/>
                <w:lang w:val="en-IE"/>
              </w:rPr>
            </w:pPr>
            <w:r w:rsidRPr="00353D48">
              <w:rPr>
                <w:rFonts w:ascii="Arial" w:hAnsi="Arial" w:cs="Arial"/>
                <w:sz w:val="22"/>
                <w:szCs w:val="22"/>
                <w:lang w:val="en-IE"/>
              </w:rPr>
              <w:t xml:space="preserve">Referring to the service in its entirety, from appropriate identification of </w:t>
            </w:r>
            <w:r w:rsidR="00DF085A" w:rsidRPr="00353D48">
              <w:rPr>
                <w:rFonts w:ascii="Arial" w:hAnsi="Arial" w:cs="Arial"/>
                <w:sz w:val="22"/>
                <w:szCs w:val="22"/>
                <w:lang w:val="en-IE"/>
              </w:rPr>
              <w:t xml:space="preserve">people </w:t>
            </w:r>
            <w:r w:rsidRPr="00353D48">
              <w:rPr>
                <w:rFonts w:ascii="Arial" w:hAnsi="Arial" w:cs="Arial"/>
                <w:sz w:val="22"/>
                <w:szCs w:val="22"/>
                <w:lang w:val="en-IE"/>
              </w:rPr>
              <w:t>who may have an inherited</w:t>
            </w:r>
            <w:r w:rsidR="00DF085A" w:rsidRPr="00353D48">
              <w:rPr>
                <w:rFonts w:ascii="Arial" w:hAnsi="Arial" w:cs="Arial"/>
                <w:sz w:val="22"/>
                <w:szCs w:val="22"/>
                <w:lang w:val="en-IE"/>
              </w:rPr>
              <w:t xml:space="preserve"> cancer</w:t>
            </w:r>
            <w:r w:rsidRPr="00353D48">
              <w:rPr>
                <w:rFonts w:ascii="Arial" w:hAnsi="Arial" w:cs="Arial"/>
                <w:sz w:val="22"/>
                <w:szCs w:val="22"/>
                <w:lang w:val="en-IE"/>
              </w:rPr>
              <w:t xml:space="preserve"> predisposition</w:t>
            </w:r>
            <w:r w:rsidR="00E44209" w:rsidRPr="00353D48">
              <w:rPr>
                <w:rFonts w:ascii="Arial" w:hAnsi="Arial" w:cs="Arial"/>
                <w:sz w:val="22"/>
                <w:szCs w:val="22"/>
                <w:lang w:val="en-IE"/>
              </w:rPr>
              <w:t xml:space="preserve"> (germline genetic </w:t>
            </w:r>
            <w:r w:rsidR="006F0A92" w:rsidRPr="00353D48">
              <w:rPr>
                <w:rFonts w:ascii="Arial" w:hAnsi="Arial" w:cs="Arial"/>
                <w:sz w:val="22"/>
                <w:szCs w:val="22"/>
                <w:lang w:val="en-IE"/>
              </w:rPr>
              <w:t>variant/</w:t>
            </w:r>
            <w:r w:rsidR="00E44209" w:rsidRPr="00353D48">
              <w:rPr>
                <w:rFonts w:ascii="Arial" w:hAnsi="Arial" w:cs="Arial"/>
                <w:sz w:val="22"/>
                <w:szCs w:val="22"/>
                <w:lang w:val="en-IE"/>
              </w:rPr>
              <w:t>mutation)</w:t>
            </w:r>
            <w:r w:rsidRPr="00353D48">
              <w:rPr>
                <w:rFonts w:ascii="Arial" w:hAnsi="Arial" w:cs="Arial"/>
                <w:sz w:val="22"/>
                <w:szCs w:val="22"/>
                <w:lang w:val="en-IE"/>
              </w:rPr>
              <w:t xml:space="preserve">, through assessment and testing, and appropriate clinical management and support to maximise health and wellbeing.  </w:t>
            </w:r>
          </w:p>
          <w:p w14:paraId="1361FC81" w14:textId="3C22A195" w:rsidR="00EA61BB" w:rsidRPr="00353D48" w:rsidRDefault="00EA61BB" w:rsidP="000A4757">
            <w:pPr>
              <w:jc w:val="both"/>
              <w:rPr>
                <w:rFonts w:ascii="Arial" w:hAnsi="Arial" w:cs="Arial"/>
                <w:sz w:val="22"/>
                <w:szCs w:val="22"/>
                <w:lang w:val="en-IE"/>
              </w:rPr>
            </w:pPr>
          </w:p>
        </w:tc>
      </w:tr>
      <w:tr w:rsidR="003F4E3A" w:rsidRPr="00353D48" w14:paraId="5FCCC518" w14:textId="77777777" w:rsidTr="00BF1503">
        <w:trPr>
          <w:jc w:val="center"/>
        </w:trPr>
        <w:tc>
          <w:tcPr>
            <w:tcW w:w="1985" w:type="dxa"/>
          </w:tcPr>
          <w:p w14:paraId="4C548358" w14:textId="77777777" w:rsidR="003F4E3A" w:rsidRPr="00353D48" w:rsidRDefault="003F4E3A" w:rsidP="000A4757">
            <w:pPr>
              <w:jc w:val="both"/>
              <w:rPr>
                <w:rFonts w:ascii="Arial" w:hAnsi="Arial" w:cs="Arial"/>
                <w:sz w:val="22"/>
                <w:szCs w:val="22"/>
                <w:lang w:val="en-IE"/>
              </w:rPr>
            </w:pPr>
            <w:r w:rsidRPr="00353D48">
              <w:rPr>
                <w:rFonts w:ascii="Arial" w:hAnsi="Arial" w:cs="Arial"/>
                <w:sz w:val="22"/>
                <w:szCs w:val="22"/>
                <w:lang w:val="en-IE"/>
              </w:rPr>
              <w:t>Mainstreamed testing/ mainstreaming</w:t>
            </w:r>
          </w:p>
        </w:tc>
        <w:tc>
          <w:tcPr>
            <w:tcW w:w="7059" w:type="dxa"/>
          </w:tcPr>
          <w:p w14:paraId="6A6B2882" w14:textId="60898174" w:rsidR="00C62B06" w:rsidRPr="00353D48" w:rsidRDefault="009E56DE" w:rsidP="000A4757">
            <w:pPr>
              <w:jc w:val="both"/>
              <w:rPr>
                <w:rFonts w:ascii="Arial" w:hAnsi="Arial" w:cs="Arial"/>
                <w:sz w:val="22"/>
                <w:szCs w:val="22"/>
                <w:lang w:val="en-IE"/>
              </w:rPr>
            </w:pPr>
            <w:r w:rsidRPr="00353D48">
              <w:rPr>
                <w:rFonts w:ascii="Arial" w:hAnsi="Arial" w:cs="Arial"/>
                <w:sz w:val="22"/>
                <w:szCs w:val="22"/>
                <w:lang w:val="en-IE"/>
              </w:rPr>
              <w:t>D</w:t>
            </w:r>
            <w:r w:rsidR="003F4E3A" w:rsidRPr="00353D48">
              <w:rPr>
                <w:rFonts w:ascii="Arial" w:hAnsi="Arial" w:cs="Arial"/>
                <w:sz w:val="22"/>
                <w:szCs w:val="22"/>
                <w:lang w:val="en-IE"/>
              </w:rPr>
              <w:t xml:space="preserve">iagnostic genetic testing for patients with </w:t>
            </w:r>
            <w:r w:rsidR="00DF085A" w:rsidRPr="00353D48">
              <w:rPr>
                <w:rFonts w:ascii="Arial" w:hAnsi="Arial" w:cs="Arial"/>
                <w:sz w:val="22"/>
                <w:szCs w:val="22"/>
                <w:lang w:val="en-IE"/>
              </w:rPr>
              <w:t xml:space="preserve">a diagnosis of </w:t>
            </w:r>
            <w:r w:rsidR="003F4E3A" w:rsidRPr="00353D48">
              <w:rPr>
                <w:rFonts w:ascii="Arial" w:hAnsi="Arial" w:cs="Arial"/>
                <w:sz w:val="22"/>
                <w:szCs w:val="22"/>
                <w:lang w:val="en-IE"/>
              </w:rPr>
              <w:t>cancer,</w:t>
            </w:r>
            <w:r w:rsidRPr="00353D48">
              <w:rPr>
                <w:rFonts w:ascii="Arial" w:hAnsi="Arial" w:cs="Arial"/>
                <w:sz w:val="22"/>
                <w:szCs w:val="22"/>
                <w:lang w:val="en-IE"/>
              </w:rPr>
              <w:t xml:space="preserve"> outside of genetics services and</w:t>
            </w:r>
            <w:r w:rsidR="003F4E3A" w:rsidRPr="00353D48">
              <w:rPr>
                <w:rFonts w:ascii="Arial" w:hAnsi="Arial" w:cs="Arial"/>
                <w:sz w:val="22"/>
                <w:szCs w:val="22"/>
                <w:lang w:val="en-IE"/>
              </w:rPr>
              <w:t xml:space="preserve"> as part of standardised cancer care and in line with nationally agreed criteria and protocols</w:t>
            </w:r>
            <w:r w:rsidRPr="00353D48">
              <w:rPr>
                <w:rFonts w:ascii="Arial" w:hAnsi="Arial" w:cs="Arial"/>
                <w:sz w:val="22"/>
                <w:szCs w:val="22"/>
                <w:lang w:val="en-IE"/>
              </w:rPr>
              <w:t>, including appropriate education and training.</w:t>
            </w:r>
            <w:r w:rsidR="003F4E3A" w:rsidRPr="00353D48">
              <w:rPr>
                <w:rFonts w:ascii="Arial" w:hAnsi="Arial" w:cs="Arial"/>
                <w:sz w:val="22"/>
                <w:szCs w:val="22"/>
                <w:lang w:val="en-IE"/>
              </w:rPr>
              <w:t xml:space="preserve"> </w:t>
            </w:r>
          </w:p>
          <w:p w14:paraId="613F9890" w14:textId="4C80207D" w:rsidR="007214AC" w:rsidRPr="00353D48" w:rsidRDefault="007214AC" w:rsidP="000A4757">
            <w:pPr>
              <w:jc w:val="both"/>
              <w:rPr>
                <w:rFonts w:ascii="Arial" w:hAnsi="Arial" w:cs="Arial"/>
                <w:sz w:val="22"/>
                <w:szCs w:val="22"/>
                <w:lang w:val="en-IE"/>
              </w:rPr>
            </w:pPr>
          </w:p>
        </w:tc>
      </w:tr>
      <w:tr w:rsidR="003F4E3A" w:rsidRPr="00353D48" w14:paraId="5F1D18EE" w14:textId="77777777" w:rsidTr="00BF1503">
        <w:trPr>
          <w:jc w:val="center"/>
        </w:trPr>
        <w:tc>
          <w:tcPr>
            <w:tcW w:w="1985" w:type="dxa"/>
          </w:tcPr>
          <w:p w14:paraId="4DB2226D" w14:textId="77777777" w:rsidR="003F4E3A" w:rsidRPr="00353D48" w:rsidRDefault="003F4E3A" w:rsidP="000A4757">
            <w:pPr>
              <w:jc w:val="both"/>
              <w:rPr>
                <w:rFonts w:ascii="Arial" w:hAnsi="Arial" w:cs="Arial"/>
                <w:sz w:val="22"/>
                <w:szCs w:val="22"/>
                <w:lang w:val="en-IE"/>
              </w:rPr>
            </w:pPr>
            <w:r w:rsidRPr="00353D48">
              <w:rPr>
                <w:rFonts w:ascii="Arial" w:hAnsi="Arial" w:cs="Arial"/>
                <w:sz w:val="22"/>
                <w:szCs w:val="22"/>
                <w:lang w:val="en-IE"/>
              </w:rPr>
              <w:t>Pathogenic variant</w:t>
            </w:r>
          </w:p>
        </w:tc>
        <w:tc>
          <w:tcPr>
            <w:tcW w:w="7059" w:type="dxa"/>
          </w:tcPr>
          <w:p w14:paraId="2B3690E0" w14:textId="045941DF" w:rsidR="003F4E3A" w:rsidRPr="00353D48" w:rsidRDefault="003F4E3A" w:rsidP="000A4757">
            <w:pPr>
              <w:jc w:val="both"/>
              <w:rPr>
                <w:rFonts w:ascii="Arial" w:hAnsi="Arial" w:cs="Arial"/>
                <w:sz w:val="22"/>
                <w:szCs w:val="22"/>
                <w:lang w:val="en-IE"/>
              </w:rPr>
            </w:pPr>
            <w:r w:rsidRPr="00353D48">
              <w:rPr>
                <w:rFonts w:ascii="Arial" w:hAnsi="Arial" w:cs="Arial"/>
                <w:sz w:val="22"/>
                <w:szCs w:val="22"/>
                <w:lang w:val="en-IE"/>
              </w:rPr>
              <w:t>An alteration in a gene, which leads to an increased risk of</w:t>
            </w:r>
            <w:r w:rsidR="00445D18" w:rsidRPr="00353D48">
              <w:rPr>
                <w:rFonts w:ascii="Arial" w:hAnsi="Arial" w:cs="Arial"/>
                <w:sz w:val="22"/>
                <w:szCs w:val="22"/>
                <w:lang w:val="en-IE"/>
              </w:rPr>
              <w:t xml:space="preserve"> disease, e.g. cancer</w:t>
            </w:r>
            <w:r w:rsidRPr="00353D48">
              <w:rPr>
                <w:rFonts w:ascii="Arial" w:hAnsi="Arial" w:cs="Arial"/>
                <w:sz w:val="22"/>
                <w:szCs w:val="22"/>
                <w:lang w:val="en-IE"/>
              </w:rPr>
              <w:t xml:space="preserve">. Used in preference over the term gene ‘mutation’ </w:t>
            </w:r>
          </w:p>
          <w:p w14:paraId="2F3D561B" w14:textId="13AB3C57" w:rsidR="007214AC" w:rsidRPr="00353D48" w:rsidRDefault="007214AC" w:rsidP="000A4757">
            <w:pPr>
              <w:jc w:val="both"/>
              <w:rPr>
                <w:rFonts w:ascii="Arial" w:hAnsi="Arial" w:cs="Arial"/>
                <w:sz w:val="22"/>
                <w:szCs w:val="22"/>
                <w:lang w:val="en-IE"/>
              </w:rPr>
            </w:pPr>
          </w:p>
        </w:tc>
      </w:tr>
      <w:tr w:rsidR="00BF1503" w:rsidRPr="00353D48" w14:paraId="4AE8B231" w14:textId="77777777" w:rsidTr="00BF1503">
        <w:trPr>
          <w:jc w:val="center"/>
        </w:trPr>
        <w:tc>
          <w:tcPr>
            <w:tcW w:w="1985" w:type="dxa"/>
          </w:tcPr>
          <w:p w14:paraId="5BED0A67" w14:textId="128FBDD9" w:rsidR="00BF1503" w:rsidRPr="00353D48" w:rsidRDefault="00BF1503" w:rsidP="000A4757">
            <w:pPr>
              <w:jc w:val="both"/>
              <w:rPr>
                <w:rFonts w:ascii="Arial" w:hAnsi="Arial" w:cs="Arial"/>
                <w:sz w:val="22"/>
                <w:szCs w:val="22"/>
                <w:lang w:val="en-IE"/>
              </w:rPr>
            </w:pPr>
            <w:r w:rsidRPr="00353D48">
              <w:rPr>
                <w:rFonts w:ascii="Arial" w:hAnsi="Arial" w:cs="Arial"/>
                <w:sz w:val="22"/>
                <w:szCs w:val="22"/>
                <w:lang w:val="en-IE"/>
              </w:rPr>
              <w:t xml:space="preserve">Predictive testing </w:t>
            </w:r>
          </w:p>
        </w:tc>
        <w:tc>
          <w:tcPr>
            <w:tcW w:w="7059" w:type="dxa"/>
          </w:tcPr>
          <w:p w14:paraId="67A4DDFE" w14:textId="77777777" w:rsidR="00BF1503" w:rsidRPr="00353D48" w:rsidRDefault="00BF1503" w:rsidP="000A4757">
            <w:pPr>
              <w:jc w:val="both"/>
              <w:rPr>
                <w:rFonts w:ascii="Arial" w:hAnsi="Arial" w:cs="Arial"/>
                <w:i/>
                <w:sz w:val="22"/>
                <w:szCs w:val="22"/>
                <w:lang w:val="en-IE"/>
              </w:rPr>
            </w:pPr>
            <w:r w:rsidRPr="00353D48">
              <w:rPr>
                <w:rFonts w:ascii="Arial" w:hAnsi="Arial" w:cs="Arial"/>
                <w:sz w:val="22"/>
                <w:szCs w:val="22"/>
                <w:lang w:val="en-IE"/>
              </w:rPr>
              <w:t xml:space="preserve">See </w:t>
            </w:r>
            <w:r w:rsidRPr="00353D48">
              <w:rPr>
                <w:rFonts w:ascii="Arial" w:hAnsi="Arial" w:cs="Arial"/>
                <w:i/>
                <w:sz w:val="22"/>
                <w:szCs w:val="22"/>
                <w:lang w:val="en-IE"/>
              </w:rPr>
              <w:t>genetic testing</w:t>
            </w:r>
          </w:p>
          <w:p w14:paraId="2FB4ECAF" w14:textId="77777777" w:rsidR="00BF1503" w:rsidRPr="00353D48" w:rsidRDefault="00BF1503" w:rsidP="000A4757">
            <w:pPr>
              <w:jc w:val="both"/>
              <w:rPr>
                <w:rFonts w:ascii="Arial" w:hAnsi="Arial" w:cs="Arial"/>
                <w:sz w:val="22"/>
                <w:szCs w:val="22"/>
                <w:lang w:val="en-IE"/>
              </w:rPr>
            </w:pPr>
          </w:p>
        </w:tc>
      </w:tr>
      <w:tr w:rsidR="00BF1503" w:rsidRPr="00353D48" w14:paraId="2A466F86" w14:textId="77777777" w:rsidTr="00BF1503">
        <w:trPr>
          <w:jc w:val="center"/>
        </w:trPr>
        <w:tc>
          <w:tcPr>
            <w:tcW w:w="1985" w:type="dxa"/>
          </w:tcPr>
          <w:p w14:paraId="3D4C608E" w14:textId="3ED0467F" w:rsidR="00BF1503" w:rsidRPr="00353D48" w:rsidRDefault="00BF1503" w:rsidP="000A4757">
            <w:pPr>
              <w:jc w:val="both"/>
              <w:rPr>
                <w:rFonts w:ascii="Arial" w:hAnsi="Arial" w:cs="Arial"/>
                <w:sz w:val="22"/>
                <w:szCs w:val="22"/>
                <w:lang w:val="en-IE"/>
              </w:rPr>
            </w:pPr>
            <w:r w:rsidRPr="00353D48">
              <w:rPr>
                <w:rFonts w:ascii="Arial" w:hAnsi="Arial" w:cs="Arial"/>
                <w:sz w:val="22"/>
                <w:szCs w:val="22"/>
                <w:lang w:val="en-IE"/>
              </w:rPr>
              <w:t xml:space="preserve">Somatic testing </w:t>
            </w:r>
          </w:p>
        </w:tc>
        <w:tc>
          <w:tcPr>
            <w:tcW w:w="7059" w:type="dxa"/>
          </w:tcPr>
          <w:p w14:paraId="1E5FCBF3" w14:textId="77777777" w:rsidR="00BF1503" w:rsidRPr="00353D48" w:rsidRDefault="00BF1503" w:rsidP="000A4757">
            <w:pPr>
              <w:jc w:val="both"/>
              <w:rPr>
                <w:rFonts w:ascii="Arial" w:hAnsi="Arial" w:cs="Arial"/>
                <w:i/>
                <w:sz w:val="22"/>
                <w:szCs w:val="22"/>
                <w:lang w:val="en-IE"/>
              </w:rPr>
            </w:pPr>
            <w:r w:rsidRPr="00353D48">
              <w:rPr>
                <w:rFonts w:ascii="Arial" w:hAnsi="Arial" w:cs="Arial"/>
                <w:sz w:val="22"/>
                <w:szCs w:val="22"/>
                <w:lang w:val="en-IE"/>
              </w:rPr>
              <w:t xml:space="preserve">See </w:t>
            </w:r>
            <w:r w:rsidRPr="00353D48">
              <w:rPr>
                <w:rFonts w:ascii="Arial" w:hAnsi="Arial" w:cs="Arial"/>
                <w:i/>
                <w:sz w:val="22"/>
                <w:szCs w:val="22"/>
                <w:lang w:val="en-IE"/>
              </w:rPr>
              <w:t>genetic testing</w:t>
            </w:r>
          </w:p>
          <w:p w14:paraId="3620FAE8" w14:textId="77777777" w:rsidR="00BF1503" w:rsidRPr="00353D48" w:rsidRDefault="00BF1503" w:rsidP="000A4757">
            <w:pPr>
              <w:jc w:val="both"/>
              <w:rPr>
                <w:rFonts w:ascii="Arial" w:hAnsi="Arial" w:cs="Arial"/>
                <w:sz w:val="22"/>
                <w:szCs w:val="22"/>
                <w:lang w:val="en-IE"/>
              </w:rPr>
            </w:pPr>
          </w:p>
        </w:tc>
      </w:tr>
      <w:tr w:rsidR="00F64675" w:rsidRPr="00353D48" w14:paraId="62A7EC3C" w14:textId="77777777" w:rsidTr="00BF1503">
        <w:trPr>
          <w:jc w:val="center"/>
        </w:trPr>
        <w:tc>
          <w:tcPr>
            <w:tcW w:w="1985" w:type="dxa"/>
          </w:tcPr>
          <w:p w14:paraId="3B605606" w14:textId="3717CF08" w:rsidR="00F64675" w:rsidRPr="00353D48" w:rsidRDefault="00F64675" w:rsidP="000A4757">
            <w:pPr>
              <w:jc w:val="both"/>
              <w:rPr>
                <w:rFonts w:ascii="Arial" w:hAnsi="Arial" w:cs="Arial"/>
                <w:sz w:val="22"/>
                <w:szCs w:val="22"/>
                <w:lang w:val="en-IE"/>
              </w:rPr>
            </w:pPr>
            <w:r w:rsidRPr="00353D48">
              <w:rPr>
                <w:rFonts w:ascii="Arial" w:hAnsi="Arial" w:cs="Arial"/>
                <w:sz w:val="22"/>
                <w:szCs w:val="22"/>
                <w:lang w:val="en-IE"/>
              </w:rPr>
              <w:t xml:space="preserve">Variant of Uncertain Significance </w:t>
            </w:r>
          </w:p>
        </w:tc>
        <w:tc>
          <w:tcPr>
            <w:tcW w:w="7059" w:type="dxa"/>
          </w:tcPr>
          <w:p w14:paraId="79D10489" w14:textId="28FBAF58" w:rsidR="00F64675" w:rsidRPr="00353D48" w:rsidRDefault="009E56DE" w:rsidP="000A4757">
            <w:pPr>
              <w:jc w:val="both"/>
              <w:rPr>
                <w:rFonts w:ascii="Arial" w:hAnsi="Arial" w:cs="Arial"/>
                <w:sz w:val="22"/>
                <w:szCs w:val="22"/>
                <w:lang w:val="en-IE"/>
              </w:rPr>
            </w:pPr>
            <w:r w:rsidRPr="00353D48">
              <w:rPr>
                <w:rFonts w:ascii="Arial" w:hAnsi="Arial" w:cs="Arial"/>
                <w:sz w:val="22"/>
                <w:szCs w:val="22"/>
                <w:lang w:val="en-IE"/>
              </w:rPr>
              <w:t xml:space="preserve">A Variant of Uncertain Significance (VUS) is a genetic change that the laboratory cannot interpret as either harmless (benign) or potentially disease-causing (pathogenic), as the meaning of this type of genetic change is not yet known </w:t>
            </w:r>
          </w:p>
        </w:tc>
      </w:tr>
    </w:tbl>
    <w:p w14:paraId="2BC43E29" w14:textId="77777777" w:rsidR="00F64675" w:rsidRPr="00353D48" w:rsidRDefault="00F64675" w:rsidP="000A4757">
      <w:pPr>
        <w:jc w:val="both"/>
        <w:rPr>
          <w:rFonts w:ascii="Arial" w:hAnsi="Arial" w:cs="Arial"/>
          <w:sz w:val="22"/>
          <w:szCs w:val="22"/>
        </w:rPr>
      </w:pPr>
    </w:p>
    <w:p w14:paraId="2ECE8E0B" w14:textId="77777777" w:rsidR="00F64675" w:rsidRPr="00353D48" w:rsidRDefault="00F64675" w:rsidP="000A4757">
      <w:pPr>
        <w:jc w:val="both"/>
        <w:rPr>
          <w:rFonts w:ascii="Arial" w:hAnsi="Arial" w:cs="Arial"/>
          <w:sz w:val="22"/>
          <w:szCs w:val="22"/>
        </w:rPr>
      </w:pPr>
    </w:p>
    <w:p w14:paraId="7E38174A" w14:textId="3FBC1DC3" w:rsidR="003F4E3A" w:rsidRPr="00353D48" w:rsidRDefault="00C62B06" w:rsidP="000A4757">
      <w:pPr>
        <w:jc w:val="both"/>
        <w:rPr>
          <w:rFonts w:ascii="Arial" w:hAnsi="Arial" w:cs="Arial"/>
          <w:sz w:val="22"/>
          <w:szCs w:val="22"/>
        </w:rPr>
      </w:pPr>
      <w:r w:rsidRPr="00353D48">
        <w:rPr>
          <w:rFonts w:ascii="Arial" w:hAnsi="Arial" w:cs="Arial"/>
          <w:sz w:val="22"/>
          <w:szCs w:val="22"/>
        </w:rPr>
        <w:br w:type="page"/>
      </w:r>
    </w:p>
    <w:p w14:paraId="44F4D161" w14:textId="26300F28" w:rsidR="00BF1503" w:rsidRPr="00353D48" w:rsidRDefault="00BF1503" w:rsidP="000A4757">
      <w:pPr>
        <w:pStyle w:val="Heading1"/>
        <w:numPr>
          <w:ilvl w:val="0"/>
          <w:numId w:val="0"/>
        </w:numPr>
        <w:spacing w:before="0"/>
        <w:ind w:left="357"/>
        <w:jc w:val="both"/>
        <w:rPr>
          <w:rFonts w:cs="Arial"/>
        </w:rPr>
      </w:pPr>
      <w:bookmarkStart w:id="13" w:name="_Toc121498135"/>
      <w:r w:rsidRPr="00353D48">
        <w:rPr>
          <w:rFonts w:cs="Arial"/>
        </w:rPr>
        <w:lastRenderedPageBreak/>
        <w:t>Executive Summary</w:t>
      </w:r>
      <w:bookmarkEnd w:id="13"/>
      <w:r w:rsidRPr="00353D48">
        <w:rPr>
          <w:rFonts w:cs="Arial"/>
        </w:rPr>
        <w:t xml:space="preserve"> </w:t>
      </w:r>
    </w:p>
    <w:p w14:paraId="42557251" w14:textId="77777777" w:rsidR="00BF1503" w:rsidRPr="00353D48" w:rsidRDefault="00BF1503" w:rsidP="000A4757">
      <w:pPr>
        <w:jc w:val="both"/>
        <w:rPr>
          <w:rFonts w:ascii="Arial" w:hAnsi="Arial" w:cs="Arial"/>
        </w:rPr>
      </w:pPr>
    </w:p>
    <w:p w14:paraId="050BADE1" w14:textId="53B47C68" w:rsidR="00475CF6" w:rsidRPr="00353D48" w:rsidRDefault="00475CF6" w:rsidP="000A4757">
      <w:pPr>
        <w:spacing w:line="276" w:lineRule="auto"/>
        <w:jc w:val="both"/>
        <w:rPr>
          <w:rFonts w:ascii="Arial" w:hAnsi="Arial" w:cs="Arial"/>
          <w:sz w:val="22"/>
          <w:szCs w:val="22"/>
          <w:lang w:eastAsia="en-US"/>
        </w:rPr>
      </w:pPr>
      <w:r w:rsidRPr="00353D48">
        <w:rPr>
          <w:rFonts w:ascii="Arial" w:hAnsi="Arial" w:cs="Arial"/>
          <w:sz w:val="22"/>
          <w:szCs w:val="22"/>
          <w:lang w:val="en-IE" w:eastAsia="en-US"/>
        </w:rPr>
        <w:t xml:space="preserve">Genetics is now recognised as a growing and integral part of cancer care, with a role across treatment, early detection and risk reduction.  Identification of cancer predisposition will only lead to patient benefit, if necessary services are in place </w:t>
      </w:r>
      <w:r w:rsidR="00AA58CA" w:rsidRPr="00353D48">
        <w:rPr>
          <w:rFonts w:ascii="Arial" w:hAnsi="Arial" w:cs="Arial"/>
          <w:sz w:val="22"/>
          <w:szCs w:val="22"/>
          <w:lang w:val="en-IE" w:eastAsia="en-US"/>
        </w:rPr>
        <w:t>and appropriately resourced an</w:t>
      </w:r>
      <w:r w:rsidRPr="00353D48">
        <w:rPr>
          <w:rFonts w:ascii="Arial" w:hAnsi="Arial" w:cs="Arial"/>
          <w:sz w:val="22"/>
          <w:szCs w:val="22"/>
          <w:lang w:val="en-IE" w:eastAsia="en-US"/>
        </w:rPr>
        <w:t>d monitored.</w:t>
      </w:r>
      <w:r w:rsidRPr="00353D48">
        <w:rPr>
          <w:rFonts w:ascii="Arial" w:hAnsi="Arial" w:cs="Arial"/>
          <w:sz w:val="22"/>
          <w:szCs w:val="22"/>
          <w:lang w:eastAsia="en-US"/>
        </w:rPr>
        <w:t xml:space="preserve"> The potential benefit to a patient - and their relatives - can include reducing the risk of cancer developing, identifying cancer at an earlier more treatable stage, informing the optimal choice of targeted therapy if a cancer develops and facilitating reproductive options for the individual. </w:t>
      </w:r>
    </w:p>
    <w:p w14:paraId="2C1A4112" w14:textId="77777777" w:rsidR="00475CF6" w:rsidRPr="00353D48" w:rsidRDefault="00475CF6" w:rsidP="000A4757">
      <w:pPr>
        <w:spacing w:line="276" w:lineRule="auto"/>
        <w:jc w:val="both"/>
        <w:rPr>
          <w:rFonts w:ascii="Arial" w:hAnsi="Arial" w:cs="Arial"/>
          <w:sz w:val="22"/>
          <w:szCs w:val="22"/>
          <w:lang w:eastAsia="en-US"/>
        </w:rPr>
      </w:pPr>
    </w:p>
    <w:p w14:paraId="063F0916" w14:textId="77777777" w:rsidR="00475CF6" w:rsidRPr="00353D48" w:rsidRDefault="00475CF6" w:rsidP="000A4757">
      <w:pPr>
        <w:pStyle w:val="ListParagraph"/>
        <w:numPr>
          <w:ilvl w:val="0"/>
          <w:numId w:val="8"/>
        </w:numPr>
        <w:spacing w:line="276" w:lineRule="auto"/>
        <w:ind w:left="360"/>
        <w:jc w:val="both"/>
        <w:rPr>
          <w:rFonts w:ascii="Arial" w:hAnsi="Arial" w:cs="Arial"/>
          <w:sz w:val="22"/>
          <w:szCs w:val="22"/>
          <w:lang w:val="en-IE" w:eastAsia="en-US"/>
        </w:rPr>
      </w:pPr>
      <w:r w:rsidRPr="00353D48">
        <w:rPr>
          <w:rFonts w:ascii="Arial" w:hAnsi="Arial" w:cs="Arial"/>
          <w:b/>
          <w:sz w:val="22"/>
          <w:szCs w:val="22"/>
          <w:lang w:val="en-IE" w:eastAsia="en-US"/>
        </w:rPr>
        <w:t>Risk reduction</w:t>
      </w:r>
      <w:r w:rsidRPr="00353D48">
        <w:rPr>
          <w:rFonts w:ascii="Arial" w:hAnsi="Arial" w:cs="Arial"/>
          <w:sz w:val="22"/>
          <w:szCs w:val="22"/>
          <w:lang w:val="en-IE" w:eastAsia="en-US"/>
        </w:rPr>
        <w:t xml:space="preserve"> – Genetics offers a direct and cost-effective way of identifying people who are at high risk of developing cancer. These people can then be managed appropriately, including offering interventions to reduce the risk of cancer developing, e.g. risk-reducing surgery and chemoprevention.</w:t>
      </w:r>
    </w:p>
    <w:p w14:paraId="3B4C57A6" w14:textId="77777777" w:rsidR="00475CF6" w:rsidRPr="00353D48" w:rsidRDefault="00475CF6" w:rsidP="000A4757">
      <w:pPr>
        <w:pStyle w:val="ListParagraph"/>
        <w:spacing w:line="276" w:lineRule="auto"/>
        <w:ind w:left="360"/>
        <w:jc w:val="both"/>
        <w:rPr>
          <w:rFonts w:ascii="Arial" w:hAnsi="Arial" w:cs="Arial"/>
          <w:sz w:val="22"/>
          <w:szCs w:val="22"/>
          <w:lang w:val="en-IE" w:eastAsia="en-US"/>
        </w:rPr>
      </w:pPr>
    </w:p>
    <w:p w14:paraId="7ACB6028" w14:textId="77777777" w:rsidR="00475CF6" w:rsidRPr="00353D48" w:rsidRDefault="00475CF6" w:rsidP="000A4757">
      <w:pPr>
        <w:pStyle w:val="ListParagraph"/>
        <w:numPr>
          <w:ilvl w:val="0"/>
          <w:numId w:val="8"/>
        </w:numPr>
        <w:spacing w:line="276" w:lineRule="auto"/>
        <w:ind w:left="360"/>
        <w:jc w:val="both"/>
        <w:rPr>
          <w:rFonts w:ascii="Arial" w:hAnsi="Arial" w:cs="Arial"/>
          <w:sz w:val="22"/>
          <w:szCs w:val="22"/>
          <w:lang w:eastAsia="en-US"/>
        </w:rPr>
      </w:pPr>
      <w:r w:rsidRPr="00353D48">
        <w:rPr>
          <w:rFonts w:ascii="Arial" w:hAnsi="Arial" w:cs="Arial"/>
          <w:b/>
          <w:sz w:val="22"/>
          <w:szCs w:val="22"/>
          <w:lang w:val="en-IE" w:eastAsia="en-US"/>
        </w:rPr>
        <w:t xml:space="preserve">Early detection </w:t>
      </w:r>
      <w:r w:rsidRPr="00353D48">
        <w:rPr>
          <w:rFonts w:ascii="Arial" w:hAnsi="Arial" w:cs="Arial"/>
          <w:sz w:val="22"/>
          <w:szCs w:val="22"/>
          <w:lang w:eastAsia="en-US"/>
        </w:rPr>
        <w:t xml:space="preserve">– People who are identified as having an inherited cancer predisposition can be closely monitored to facilitate early detection and treatment of disease. Diagnosing cancer early typically allows for less complex treatment and optimal outcomes. </w:t>
      </w:r>
    </w:p>
    <w:p w14:paraId="6734CB1A" w14:textId="77777777" w:rsidR="00475CF6" w:rsidRPr="00353D48" w:rsidRDefault="00475CF6" w:rsidP="000A4757">
      <w:pPr>
        <w:pStyle w:val="ListParagraph"/>
        <w:spacing w:line="276" w:lineRule="auto"/>
        <w:ind w:left="360"/>
        <w:jc w:val="both"/>
        <w:rPr>
          <w:rFonts w:ascii="Arial" w:hAnsi="Arial" w:cs="Arial"/>
          <w:sz w:val="22"/>
          <w:szCs w:val="22"/>
          <w:lang w:eastAsia="en-US"/>
        </w:rPr>
      </w:pPr>
      <w:r w:rsidRPr="00353D48">
        <w:rPr>
          <w:rFonts w:ascii="Arial" w:hAnsi="Arial" w:cs="Arial"/>
          <w:sz w:val="22"/>
          <w:szCs w:val="22"/>
          <w:lang w:eastAsia="en-US"/>
        </w:rPr>
        <w:t xml:space="preserve"> </w:t>
      </w:r>
    </w:p>
    <w:p w14:paraId="6F6085ED" w14:textId="77777777" w:rsidR="00475CF6" w:rsidRPr="00353D48" w:rsidRDefault="00475CF6" w:rsidP="000A4757">
      <w:pPr>
        <w:pStyle w:val="ListParagraph"/>
        <w:numPr>
          <w:ilvl w:val="0"/>
          <w:numId w:val="8"/>
        </w:numPr>
        <w:spacing w:line="276" w:lineRule="auto"/>
        <w:ind w:left="360"/>
        <w:jc w:val="both"/>
        <w:rPr>
          <w:rFonts w:ascii="Arial" w:hAnsi="Arial" w:cs="Arial"/>
          <w:sz w:val="22"/>
          <w:szCs w:val="22"/>
          <w:lang w:eastAsia="en-US"/>
        </w:rPr>
      </w:pPr>
      <w:r w:rsidRPr="00353D48">
        <w:rPr>
          <w:rFonts w:ascii="Arial" w:hAnsi="Arial" w:cs="Arial"/>
          <w:b/>
          <w:sz w:val="22"/>
          <w:szCs w:val="22"/>
          <w:lang w:val="en-IE" w:eastAsia="en-US"/>
        </w:rPr>
        <w:t>Treatment</w:t>
      </w:r>
      <w:r w:rsidRPr="00353D48">
        <w:rPr>
          <w:rFonts w:ascii="Arial" w:hAnsi="Arial" w:cs="Arial"/>
          <w:sz w:val="22"/>
          <w:szCs w:val="22"/>
          <w:lang w:val="en-IE" w:eastAsia="en-US"/>
        </w:rPr>
        <w:t xml:space="preserve"> - Certain cancer therapies rely on genetic and genomic information to tailor treatment to give the best chance of cure. For cancer patients with an inherited cancer predisposition, </w:t>
      </w:r>
      <w:r w:rsidRPr="00353D48">
        <w:rPr>
          <w:rFonts w:ascii="Arial" w:hAnsi="Arial" w:cs="Arial"/>
          <w:sz w:val="22"/>
          <w:szCs w:val="22"/>
          <w:lang w:eastAsia="en-US"/>
        </w:rPr>
        <w:t xml:space="preserve">treatment decision-making based on timely genetic testing is rapidly becoming an international standard of care. Genetic test results guide surgical decisions and direct choice of medication. Targeting medication according to genetic test results (pharmacogenetics) is at the forefront of precision medicine. </w:t>
      </w:r>
    </w:p>
    <w:p w14:paraId="64FEBB00" w14:textId="77777777" w:rsidR="00475CF6" w:rsidRPr="00353D48" w:rsidRDefault="00475CF6" w:rsidP="000A4757">
      <w:pPr>
        <w:spacing w:line="276" w:lineRule="auto"/>
        <w:jc w:val="both"/>
        <w:rPr>
          <w:rFonts w:ascii="Arial" w:hAnsi="Arial" w:cs="Arial"/>
          <w:sz w:val="22"/>
          <w:szCs w:val="22"/>
          <w:lang w:val="en-IE" w:eastAsia="en-US"/>
        </w:rPr>
      </w:pPr>
    </w:p>
    <w:p w14:paraId="1B58CA0A" w14:textId="77777777" w:rsidR="00475CF6" w:rsidRPr="00353D48" w:rsidRDefault="00475CF6" w:rsidP="000A4757">
      <w:pPr>
        <w:pStyle w:val="ListParagraph"/>
        <w:numPr>
          <w:ilvl w:val="0"/>
          <w:numId w:val="8"/>
        </w:numPr>
        <w:spacing w:line="276" w:lineRule="auto"/>
        <w:ind w:left="360"/>
        <w:jc w:val="both"/>
        <w:rPr>
          <w:rFonts w:ascii="Arial" w:hAnsi="Arial" w:cs="Arial"/>
          <w:sz w:val="22"/>
          <w:szCs w:val="22"/>
          <w:lang w:val="en-IE" w:eastAsia="en-US"/>
        </w:rPr>
      </w:pPr>
      <w:r w:rsidRPr="00353D48">
        <w:rPr>
          <w:rFonts w:ascii="Arial" w:hAnsi="Arial" w:cs="Arial"/>
          <w:b/>
          <w:sz w:val="22"/>
          <w:szCs w:val="22"/>
          <w:lang w:val="en-IE" w:eastAsia="en-US"/>
        </w:rPr>
        <w:t>Reproductive counselling and care</w:t>
      </w:r>
      <w:r w:rsidRPr="00353D48">
        <w:rPr>
          <w:rFonts w:ascii="Arial" w:hAnsi="Arial" w:cs="Arial"/>
          <w:sz w:val="22"/>
          <w:szCs w:val="22"/>
          <w:lang w:val="en-IE" w:eastAsia="en-US"/>
        </w:rPr>
        <w:t xml:space="preserve"> – Additional benefits of cancer genetics include the ability to identify people with a cancer predisposition and offer them appropriate counselling and care in relation to their reproductive health and options. </w:t>
      </w:r>
    </w:p>
    <w:p w14:paraId="384BAFB5" w14:textId="77777777" w:rsidR="00475CF6" w:rsidRPr="00353D48" w:rsidRDefault="00475CF6" w:rsidP="000A4757">
      <w:pPr>
        <w:pStyle w:val="ListParagraph"/>
        <w:jc w:val="both"/>
        <w:rPr>
          <w:rFonts w:ascii="Arial" w:hAnsi="Arial" w:cs="Arial"/>
          <w:sz w:val="22"/>
          <w:szCs w:val="22"/>
          <w:lang w:val="en-IE" w:eastAsia="en-US"/>
        </w:rPr>
      </w:pPr>
    </w:p>
    <w:p w14:paraId="4AA096EF" w14:textId="77777777" w:rsidR="00475CF6" w:rsidRPr="00353D48" w:rsidRDefault="00475CF6" w:rsidP="000A4757">
      <w:pPr>
        <w:pStyle w:val="ListParagraph"/>
        <w:numPr>
          <w:ilvl w:val="0"/>
          <w:numId w:val="8"/>
        </w:numPr>
        <w:spacing w:line="276" w:lineRule="auto"/>
        <w:ind w:left="360"/>
        <w:jc w:val="both"/>
        <w:rPr>
          <w:rFonts w:ascii="Arial" w:hAnsi="Arial" w:cs="Arial"/>
          <w:sz w:val="22"/>
          <w:szCs w:val="22"/>
          <w:lang w:val="en-IE" w:eastAsia="en-US"/>
        </w:rPr>
      </w:pPr>
      <w:r w:rsidRPr="00353D48">
        <w:rPr>
          <w:rFonts w:ascii="Arial" w:hAnsi="Arial" w:cs="Arial"/>
          <w:b/>
          <w:sz w:val="22"/>
          <w:szCs w:val="22"/>
          <w:lang w:val="en-IE" w:eastAsia="en-US"/>
        </w:rPr>
        <w:t>Benefit to relatives</w:t>
      </w:r>
      <w:r w:rsidRPr="00353D48">
        <w:rPr>
          <w:rFonts w:ascii="Arial" w:hAnsi="Arial" w:cs="Arial"/>
          <w:sz w:val="22"/>
          <w:szCs w:val="22"/>
          <w:lang w:val="en-IE" w:eastAsia="en-US"/>
        </w:rPr>
        <w:t xml:space="preserve"> – Cascade or predictive testing of unaffected relatives identifies more individuals with an inherited cancer predisposition, who can then benefit from the above cancer risk reduction and early detection measures. </w:t>
      </w:r>
    </w:p>
    <w:p w14:paraId="0DCB230C" w14:textId="77777777" w:rsidR="00475CF6" w:rsidRPr="00353D48" w:rsidRDefault="00475CF6" w:rsidP="000A4757">
      <w:pPr>
        <w:pStyle w:val="ListParagraph"/>
        <w:spacing w:line="276" w:lineRule="auto"/>
        <w:jc w:val="both"/>
        <w:rPr>
          <w:rFonts w:ascii="Arial" w:hAnsi="Arial" w:cs="Arial"/>
          <w:sz w:val="22"/>
          <w:szCs w:val="22"/>
          <w:lang w:val="en-IE" w:eastAsia="en-US"/>
        </w:rPr>
      </w:pPr>
    </w:p>
    <w:p w14:paraId="450C3D21" w14:textId="77777777" w:rsidR="00475CF6" w:rsidRPr="00353D48" w:rsidRDefault="00475CF6" w:rsidP="000A4757">
      <w:pPr>
        <w:jc w:val="both"/>
        <w:rPr>
          <w:rFonts w:ascii="Arial" w:hAnsi="Arial" w:cs="Arial"/>
          <w:sz w:val="22"/>
          <w:szCs w:val="22"/>
          <w:lang w:val="en-IE" w:eastAsia="en-US"/>
        </w:rPr>
      </w:pPr>
      <w:r w:rsidRPr="00353D48">
        <w:rPr>
          <w:rFonts w:ascii="Arial" w:hAnsi="Arial" w:cs="Arial"/>
          <w:sz w:val="22"/>
          <w:szCs w:val="22"/>
          <w:lang w:val="en-IE" w:eastAsia="en-US"/>
        </w:rPr>
        <w:t>The identification of cancer predisposition allows for the implementation of these risk-reduction measures, such as prophylactic surgery and chemoprevention, and surveillance to ensure early detection. In this way, genetic testing - for individuals and subsequent cascade testing of relatives - and provision of comprehensive downstream services can effectively reduce both cancer incidence and cancer mortality.</w:t>
      </w:r>
    </w:p>
    <w:p w14:paraId="0191F68E" w14:textId="77777777" w:rsidR="00475CF6" w:rsidRPr="00353D48" w:rsidRDefault="00475CF6" w:rsidP="000A4757">
      <w:pPr>
        <w:spacing w:after="200" w:line="276" w:lineRule="auto"/>
        <w:jc w:val="both"/>
        <w:rPr>
          <w:rFonts w:ascii="Arial" w:hAnsi="Arial" w:cs="Arial"/>
          <w:sz w:val="22"/>
          <w:szCs w:val="22"/>
          <w:lang w:val="en-IE" w:eastAsia="en-US"/>
        </w:rPr>
      </w:pPr>
    </w:p>
    <w:p w14:paraId="25A4AD47" w14:textId="43DA8078" w:rsidR="00475CF6" w:rsidRPr="00353D48" w:rsidRDefault="00475CF6" w:rsidP="000A4757">
      <w:pPr>
        <w:spacing w:after="200" w:line="276" w:lineRule="auto"/>
        <w:jc w:val="both"/>
        <w:rPr>
          <w:rFonts w:ascii="Arial" w:hAnsi="Arial" w:cs="Arial"/>
          <w:sz w:val="22"/>
          <w:szCs w:val="22"/>
          <w:lang w:eastAsia="en-US"/>
        </w:rPr>
      </w:pPr>
      <w:r w:rsidRPr="00353D48">
        <w:rPr>
          <w:rFonts w:ascii="Arial" w:hAnsi="Arial" w:cs="Arial"/>
          <w:sz w:val="22"/>
          <w:szCs w:val="22"/>
        </w:rPr>
        <w:t xml:space="preserve">The </w:t>
      </w:r>
      <w:r w:rsidRPr="00353D48">
        <w:rPr>
          <w:rFonts w:ascii="Arial" w:hAnsi="Arial" w:cs="Arial"/>
          <w:b/>
          <w:sz w:val="22"/>
          <w:szCs w:val="22"/>
        </w:rPr>
        <w:t>vision of this model of care</w:t>
      </w:r>
      <w:r w:rsidRPr="00353D48">
        <w:rPr>
          <w:rFonts w:ascii="Arial" w:hAnsi="Arial" w:cs="Arial"/>
          <w:sz w:val="22"/>
          <w:szCs w:val="22"/>
        </w:rPr>
        <w:t xml:space="preserve"> is that it will </w:t>
      </w:r>
      <w:r w:rsidRPr="00353D48">
        <w:rPr>
          <w:rFonts w:ascii="Arial" w:hAnsi="Arial" w:cs="Arial"/>
          <w:sz w:val="22"/>
          <w:szCs w:val="22"/>
          <w:lang w:val="en-IE"/>
        </w:rPr>
        <w:t xml:space="preserve">provide clarity regarding the structure and governance of hereditary cancer services in Ireland. The model of care aims to </w:t>
      </w:r>
      <w:r w:rsidRPr="00353D48">
        <w:rPr>
          <w:rFonts w:ascii="Arial" w:hAnsi="Arial" w:cs="Arial"/>
          <w:sz w:val="22"/>
          <w:szCs w:val="22"/>
        </w:rPr>
        <w:t>ensure:</w:t>
      </w:r>
    </w:p>
    <w:p w14:paraId="39984254" w14:textId="77777777" w:rsidR="00475CF6" w:rsidRPr="00353D48" w:rsidRDefault="00475CF6" w:rsidP="000A4757">
      <w:pPr>
        <w:spacing w:line="276" w:lineRule="auto"/>
        <w:jc w:val="both"/>
        <w:rPr>
          <w:rFonts w:ascii="Arial" w:hAnsi="Arial" w:cs="Arial"/>
          <w:sz w:val="22"/>
          <w:szCs w:val="22"/>
          <w:lang w:val="en-IE"/>
        </w:rPr>
      </w:pPr>
    </w:p>
    <w:p w14:paraId="21355993" w14:textId="77777777" w:rsidR="00475CF6" w:rsidRPr="00353D48" w:rsidRDefault="00475CF6" w:rsidP="000A4757">
      <w:pPr>
        <w:pStyle w:val="ListParagraph"/>
        <w:numPr>
          <w:ilvl w:val="0"/>
          <w:numId w:val="27"/>
        </w:numPr>
        <w:spacing w:after="200" w:line="276" w:lineRule="auto"/>
        <w:jc w:val="both"/>
        <w:rPr>
          <w:rFonts w:ascii="Arial" w:hAnsi="Arial" w:cs="Arial"/>
          <w:sz w:val="22"/>
          <w:szCs w:val="22"/>
          <w:lang w:val="en-IE"/>
        </w:rPr>
      </w:pPr>
      <w:r w:rsidRPr="00353D48">
        <w:rPr>
          <w:rFonts w:ascii="Arial" w:hAnsi="Arial" w:cs="Arial"/>
          <w:sz w:val="22"/>
          <w:szCs w:val="22"/>
          <w:lang w:val="en-IE"/>
        </w:rPr>
        <w:t>Development of national guidance to underpin standardised best practice, including mainstreaming of cancer genetic testing</w:t>
      </w:r>
    </w:p>
    <w:p w14:paraId="16BA13B4" w14:textId="77777777" w:rsidR="00475CF6" w:rsidRPr="00353D48" w:rsidRDefault="00475CF6" w:rsidP="000A4757">
      <w:pPr>
        <w:pStyle w:val="ListParagraph"/>
        <w:numPr>
          <w:ilvl w:val="0"/>
          <w:numId w:val="27"/>
        </w:numPr>
        <w:spacing w:after="200" w:line="276" w:lineRule="auto"/>
        <w:jc w:val="both"/>
        <w:rPr>
          <w:rFonts w:ascii="Arial" w:hAnsi="Arial" w:cs="Arial"/>
          <w:sz w:val="22"/>
          <w:szCs w:val="22"/>
          <w:lang w:val="en-IE"/>
        </w:rPr>
      </w:pPr>
      <w:r w:rsidRPr="00353D48">
        <w:rPr>
          <w:rFonts w:ascii="Arial" w:hAnsi="Arial" w:cs="Arial"/>
          <w:sz w:val="22"/>
          <w:szCs w:val="22"/>
          <w:lang w:val="en-IE"/>
        </w:rPr>
        <w:t>Equitable access to hereditary cancer services for all</w:t>
      </w:r>
    </w:p>
    <w:p w14:paraId="7B9295D0" w14:textId="77777777" w:rsidR="00475CF6" w:rsidRPr="00353D48" w:rsidRDefault="00475CF6" w:rsidP="000A4757">
      <w:pPr>
        <w:pStyle w:val="ListParagraph"/>
        <w:numPr>
          <w:ilvl w:val="0"/>
          <w:numId w:val="27"/>
        </w:numPr>
        <w:spacing w:after="200" w:line="276" w:lineRule="auto"/>
        <w:jc w:val="both"/>
        <w:rPr>
          <w:rFonts w:ascii="Arial" w:hAnsi="Arial" w:cs="Arial"/>
          <w:sz w:val="22"/>
          <w:szCs w:val="22"/>
          <w:lang w:val="en-IE"/>
        </w:rPr>
      </w:pPr>
      <w:r w:rsidRPr="00353D48">
        <w:rPr>
          <w:rFonts w:ascii="Arial" w:hAnsi="Arial" w:cs="Arial"/>
          <w:sz w:val="22"/>
          <w:szCs w:val="22"/>
          <w:lang w:val="en-IE"/>
        </w:rPr>
        <w:lastRenderedPageBreak/>
        <w:t>Clear governance and clarity regarding the roles of national genetics and genomic structures, specialist cancer genetics services and regional cancer predisposition services, within an overarching model of care</w:t>
      </w:r>
    </w:p>
    <w:p w14:paraId="418A39F5" w14:textId="77777777" w:rsidR="00475CF6" w:rsidRPr="00353D48" w:rsidRDefault="00475CF6" w:rsidP="000A4757">
      <w:pPr>
        <w:pStyle w:val="ListParagraph"/>
        <w:numPr>
          <w:ilvl w:val="0"/>
          <w:numId w:val="27"/>
        </w:numPr>
        <w:spacing w:after="200" w:line="276" w:lineRule="auto"/>
        <w:jc w:val="both"/>
        <w:rPr>
          <w:rFonts w:ascii="Arial" w:hAnsi="Arial" w:cs="Arial"/>
          <w:sz w:val="22"/>
          <w:szCs w:val="22"/>
          <w:lang w:val="en-IE"/>
        </w:rPr>
      </w:pPr>
      <w:r w:rsidRPr="00353D48">
        <w:rPr>
          <w:rFonts w:ascii="Arial" w:hAnsi="Arial" w:cs="Arial"/>
          <w:sz w:val="22"/>
          <w:szCs w:val="22"/>
          <w:lang w:val="en-IE"/>
        </w:rPr>
        <w:t xml:space="preserve">Commitment to the Sláintecare principles of right person, right place, right time – through the integration of genetic assessment and testing into regional services, with access to national specialist genetic expertise as required </w:t>
      </w:r>
    </w:p>
    <w:p w14:paraId="6EDE4D55" w14:textId="77777777" w:rsidR="00475CF6" w:rsidRPr="00353D48" w:rsidRDefault="00475CF6" w:rsidP="000A4757">
      <w:pPr>
        <w:pStyle w:val="ListParagraph"/>
        <w:numPr>
          <w:ilvl w:val="0"/>
          <w:numId w:val="27"/>
        </w:numPr>
        <w:spacing w:after="200" w:line="276" w:lineRule="auto"/>
        <w:jc w:val="both"/>
        <w:rPr>
          <w:rFonts w:ascii="Arial" w:hAnsi="Arial" w:cs="Arial"/>
          <w:sz w:val="22"/>
          <w:szCs w:val="22"/>
          <w:lang w:val="en-IE"/>
        </w:rPr>
      </w:pPr>
      <w:r w:rsidRPr="00353D48">
        <w:rPr>
          <w:rFonts w:ascii="Arial" w:hAnsi="Arial" w:cs="Arial"/>
          <w:sz w:val="22"/>
          <w:szCs w:val="22"/>
          <w:lang w:val="en-IE"/>
        </w:rPr>
        <w:t xml:space="preserve">Appropriate use of technology </w:t>
      </w:r>
    </w:p>
    <w:p w14:paraId="6149B435" w14:textId="77777777" w:rsidR="00475CF6" w:rsidRPr="00353D48" w:rsidRDefault="00475CF6" w:rsidP="000A4757">
      <w:pPr>
        <w:pStyle w:val="ListParagraph"/>
        <w:numPr>
          <w:ilvl w:val="0"/>
          <w:numId w:val="27"/>
        </w:numPr>
        <w:spacing w:after="200" w:line="276" w:lineRule="auto"/>
        <w:jc w:val="both"/>
        <w:rPr>
          <w:rFonts w:ascii="Arial" w:hAnsi="Arial" w:cs="Arial"/>
          <w:sz w:val="22"/>
          <w:szCs w:val="22"/>
          <w:lang w:val="en-IE"/>
        </w:rPr>
      </w:pPr>
      <w:r w:rsidRPr="00353D48">
        <w:rPr>
          <w:rFonts w:ascii="Arial" w:hAnsi="Arial" w:cs="Arial"/>
          <w:sz w:val="22"/>
          <w:szCs w:val="22"/>
          <w:lang w:val="en-IE"/>
        </w:rPr>
        <w:t>Timely access to genetics assessment and testing, to specialist cancer genetics expertise as required and to risk reduction options</w:t>
      </w:r>
    </w:p>
    <w:p w14:paraId="639338AF" w14:textId="77777777" w:rsidR="00475CF6" w:rsidRPr="00353D48" w:rsidRDefault="00475CF6" w:rsidP="000A4757">
      <w:pPr>
        <w:pStyle w:val="ListParagraph"/>
        <w:numPr>
          <w:ilvl w:val="0"/>
          <w:numId w:val="27"/>
        </w:numPr>
        <w:spacing w:after="200" w:line="276" w:lineRule="auto"/>
        <w:jc w:val="both"/>
        <w:rPr>
          <w:rFonts w:ascii="Arial" w:hAnsi="Arial" w:cs="Arial"/>
          <w:sz w:val="22"/>
          <w:szCs w:val="22"/>
          <w:lang w:val="en-IE"/>
        </w:rPr>
      </w:pPr>
      <w:r w:rsidRPr="00353D48">
        <w:rPr>
          <w:rFonts w:ascii="Arial" w:hAnsi="Arial" w:cs="Arial"/>
          <w:sz w:val="22"/>
          <w:szCs w:val="22"/>
          <w:lang w:val="en-IE"/>
        </w:rPr>
        <w:t>Comprehensive and coordinated approach to ongoing management</w:t>
      </w:r>
    </w:p>
    <w:p w14:paraId="21F26CD7" w14:textId="77777777" w:rsidR="00475CF6" w:rsidRPr="00353D48" w:rsidRDefault="00475CF6" w:rsidP="000A4757">
      <w:pPr>
        <w:pStyle w:val="ListParagraph"/>
        <w:numPr>
          <w:ilvl w:val="0"/>
          <w:numId w:val="27"/>
        </w:numPr>
        <w:spacing w:after="200" w:line="276" w:lineRule="auto"/>
        <w:jc w:val="both"/>
        <w:rPr>
          <w:rFonts w:ascii="Arial" w:hAnsi="Arial" w:cs="Arial"/>
          <w:sz w:val="22"/>
          <w:szCs w:val="22"/>
          <w:lang w:val="en-IE"/>
        </w:rPr>
      </w:pPr>
      <w:r w:rsidRPr="00353D48">
        <w:rPr>
          <w:rFonts w:ascii="Arial" w:hAnsi="Arial" w:cs="Arial"/>
          <w:sz w:val="22"/>
          <w:szCs w:val="22"/>
          <w:lang w:val="en-IE"/>
        </w:rPr>
        <w:t>Quality assurance of service</w:t>
      </w:r>
    </w:p>
    <w:p w14:paraId="6C4630B8" w14:textId="77777777" w:rsidR="00475CF6" w:rsidRPr="00353D48" w:rsidRDefault="00475CF6" w:rsidP="000A4757">
      <w:pPr>
        <w:pStyle w:val="ListParagraph"/>
        <w:numPr>
          <w:ilvl w:val="0"/>
          <w:numId w:val="27"/>
        </w:numPr>
        <w:spacing w:after="200" w:line="276" w:lineRule="auto"/>
        <w:jc w:val="both"/>
        <w:rPr>
          <w:rFonts w:ascii="Arial" w:hAnsi="Arial" w:cs="Arial"/>
          <w:sz w:val="22"/>
          <w:szCs w:val="22"/>
          <w:lang w:val="en-IE"/>
        </w:rPr>
      </w:pPr>
      <w:r w:rsidRPr="00353D48">
        <w:rPr>
          <w:rFonts w:ascii="Arial" w:hAnsi="Arial" w:cs="Arial"/>
          <w:sz w:val="22"/>
          <w:szCs w:val="22"/>
          <w:lang w:val="en-IE"/>
        </w:rPr>
        <w:t>Access to high quality patient information, psychological support and peer support for patients</w:t>
      </w:r>
    </w:p>
    <w:p w14:paraId="5BC80106" w14:textId="77777777" w:rsidR="00475CF6" w:rsidRPr="00353D48" w:rsidRDefault="00475CF6" w:rsidP="000A4757">
      <w:pPr>
        <w:pStyle w:val="ListParagraph"/>
        <w:numPr>
          <w:ilvl w:val="0"/>
          <w:numId w:val="27"/>
        </w:numPr>
        <w:spacing w:after="200" w:line="276" w:lineRule="auto"/>
        <w:jc w:val="both"/>
        <w:rPr>
          <w:rFonts w:ascii="Arial" w:hAnsi="Arial" w:cs="Arial"/>
          <w:sz w:val="22"/>
          <w:szCs w:val="22"/>
          <w:lang w:val="en-IE"/>
        </w:rPr>
      </w:pPr>
      <w:r w:rsidRPr="00353D48">
        <w:rPr>
          <w:rFonts w:ascii="Arial" w:hAnsi="Arial" w:cs="Arial"/>
          <w:sz w:val="22"/>
          <w:szCs w:val="22"/>
          <w:lang w:val="en-IE"/>
        </w:rPr>
        <w:t>Education and training of health care professionals, including accredited training for those delivering mainstreamed pathways</w:t>
      </w:r>
    </w:p>
    <w:p w14:paraId="22DC1886" w14:textId="77777777" w:rsidR="00475CF6" w:rsidRPr="00353D48" w:rsidRDefault="00475CF6" w:rsidP="000A4757">
      <w:pPr>
        <w:pStyle w:val="ListParagraph"/>
        <w:spacing w:after="200" w:line="276" w:lineRule="auto"/>
        <w:jc w:val="both"/>
        <w:rPr>
          <w:rFonts w:ascii="Arial" w:hAnsi="Arial" w:cs="Arial"/>
          <w:sz w:val="22"/>
          <w:szCs w:val="22"/>
          <w:lang w:val="en-IE"/>
        </w:rPr>
      </w:pPr>
    </w:p>
    <w:p w14:paraId="6B22C7F0" w14:textId="6A1FF6B1" w:rsidR="00BF1503" w:rsidRPr="00353D48" w:rsidRDefault="00BF1503" w:rsidP="000A4757">
      <w:pPr>
        <w:jc w:val="both"/>
        <w:rPr>
          <w:rFonts w:ascii="Arial" w:hAnsi="Arial" w:cs="Arial"/>
        </w:rPr>
      </w:pPr>
    </w:p>
    <w:p w14:paraId="4C4AB4C0" w14:textId="77777777" w:rsidR="00CD1283" w:rsidRPr="00353D48" w:rsidRDefault="00CD1283" w:rsidP="000A4757">
      <w:pPr>
        <w:pStyle w:val="Heading2"/>
        <w:numPr>
          <w:ilvl w:val="0"/>
          <w:numId w:val="0"/>
        </w:numPr>
        <w:jc w:val="both"/>
      </w:pPr>
      <w:bookmarkStart w:id="14" w:name="_Toc121429494"/>
      <w:bookmarkStart w:id="15" w:name="_Toc121498136"/>
      <w:r w:rsidRPr="00353D48">
        <w:t>Three tier model of service delivery</w:t>
      </w:r>
      <w:bookmarkEnd w:id="14"/>
      <w:bookmarkEnd w:id="15"/>
      <w:r w:rsidRPr="00353D48">
        <w:t xml:space="preserve"> </w:t>
      </w:r>
    </w:p>
    <w:p w14:paraId="6905011D" w14:textId="77777777" w:rsidR="00CD1283" w:rsidRPr="00353D48" w:rsidRDefault="00CD1283" w:rsidP="000A4757">
      <w:pPr>
        <w:spacing w:line="276" w:lineRule="auto"/>
        <w:jc w:val="both"/>
        <w:rPr>
          <w:rFonts w:ascii="Arial" w:hAnsi="Arial" w:cs="Arial"/>
          <w:sz w:val="22"/>
          <w:szCs w:val="22"/>
          <w:lang w:val="en-IE" w:eastAsia="en-US"/>
        </w:rPr>
      </w:pPr>
      <w:r w:rsidRPr="00353D48">
        <w:rPr>
          <w:rFonts w:ascii="Arial" w:hAnsi="Arial" w:cs="Arial"/>
          <w:sz w:val="22"/>
          <w:szCs w:val="22"/>
          <w:lang w:val="en-IE" w:eastAsia="en-US"/>
        </w:rPr>
        <w:t xml:space="preserve">A programmatic approach is required to ensure national agreement of guidance, including mainstreaming protocols, laboratory and clinical data infrastructure, specialist genetics workforce development, and education of the wider workforce. This programme will be a collaboration between by the National Genetics and Genomics Office and the National Cancer Control Programme. </w:t>
      </w:r>
    </w:p>
    <w:p w14:paraId="0008ADCD" w14:textId="77777777" w:rsidR="00CD1283" w:rsidRPr="00353D48" w:rsidRDefault="00CD1283" w:rsidP="000A4757">
      <w:pPr>
        <w:spacing w:line="276" w:lineRule="auto"/>
        <w:jc w:val="both"/>
        <w:rPr>
          <w:rFonts w:ascii="Arial" w:hAnsi="Arial" w:cs="Arial"/>
          <w:sz w:val="22"/>
          <w:szCs w:val="22"/>
          <w:lang w:val="en-IE" w:eastAsia="en-US"/>
        </w:rPr>
      </w:pPr>
    </w:p>
    <w:p w14:paraId="6800330A" w14:textId="77777777" w:rsidR="00CD1283" w:rsidRPr="00353D48" w:rsidRDefault="00CD1283" w:rsidP="000A4757">
      <w:pPr>
        <w:spacing w:line="276" w:lineRule="auto"/>
        <w:jc w:val="both"/>
        <w:rPr>
          <w:rFonts w:ascii="Arial" w:hAnsi="Arial" w:cs="Arial"/>
          <w:sz w:val="22"/>
          <w:szCs w:val="22"/>
          <w:lang w:val="en-IE" w:eastAsia="en-US"/>
        </w:rPr>
      </w:pPr>
      <w:r w:rsidRPr="00353D48">
        <w:rPr>
          <w:rFonts w:ascii="Arial" w:hAnsi="Arial" w:cs="Arial"/>
          <w:sz w:val="22"/>
          <w:szCs w:val="22"/>
          <w:lang w:val="en-IE" w:eastAsia="en-US"/>
        </w:rPr>
        <w:t>Delivery of hereditary cancer services will be organised across three ‘tiers’:</w:t>
      </w:r>
    </w:p>
    <w:p w14:paraId="6AB2EEDB" w14:textId="77777777" w:rsidR="00CD1283" w:rsidRPr="00353D48" w:rsidRDefault="00CD1283" w:rsidP="000A4757">
      <w:pPr>
        <w:pStyle w:val="ListParagraph"/>
        <w:numPr>
          <w:ilvl w:val="0"/>
          <w:numId w:val="6"/>
        </w:numPr>
        <w:spacing w:line="276" w:lineRule="auto"/>
        <w:jc w:val="both"/>
        <w:rPr>
          <w:rFonts w:ascii="Arial" w:hAnsi="Arial" w:cs="Arial"/>
          <w:sz w:val="22"/>
          <w:szCs w:val="22"/>
          <w:lang w:val="en-IE" w:eastAsia="en-US"/>
        </w:rPr>
      </w:pPr>
      <w:r w:rsidRPr="00353D48">
        <w:rPr>
          <w:rFonts w:ascii="Arial" w:hAnsi="Arial" w:cs="Arial"/>
          <w:sz w:val="22"/>
          <w:szCs w:val="22"/>
          <w:lang w:val="en-IE" w:eastAsia="en-US"/>
        </w:rPr>
        <w:t>Generalist level</w:t>
      </w:r>
    </w:p>
    <w:p w14:paraId="6D82486F" w14:textId="77777777" w:rsidR="00CD1283" w:rsidRPr="00353D48" w:rsidRDefault="00CD1283" w:rsidP="000A4757">
      <w:pPr>
        <w:pStyle w:val="ListParagraph"/>
        <w:numPr>
          <w:ilvl w:val="0"/>
          <w:numId w:val="6"/>
        </w:numPr>
        <w:spacing w:line="276" w:lineRule="auto"/>
        <w:jc w:val="both"/>
        <w:rPr>
          <w:rFonts w:ascii="Arial" w:hAnsi="Arial" w:cs="Arial"/>
          <w:sz w:val="22"/>
          <w:szCs w:val="22"/>
          <w:lang w:val="en-IE" w:eastAsia="en-US"/>
        </w:rPr>
      </w:pPr>
      <w:r w:rsidRPr="00353D48">
        <w:rPr>
          <w:rFonts w:ascii="Arial" w:hAnsi="Arial" w:cs="Arial"/>
          <w:sz w:val="22"/>
          <w:szCs w:val="22"/>
          <w:lang w:val="en-IE" w:eastAsia="en-US"/>
        </w:rPr>
        <w:t>Regional Cancer Predisposition Services</w:t>
      </w:r>
    </w:p>
    <w:p w14:paraId="3A21B459" w14:textId="77777777" w:rsidR="00CD1283" w:rsidRPr="00353D48" w:rsidRDefault="00CD1283" w:rsidP="000A4757">
      <w:pPr>
        <w:pStyle w:val="ListParagraph"/>
        <w:numPr>
          <w:ilvl w:val="0"/>
          <w:numId w:val="6"/>
        </w:numPr>
        <w:spacing w:line="276" w:lineRule="auto"/>
        <w:jc w:val="both"/>
        <w:rPr>
          <w:rFonts w:ascii="Arial" w:hAnsi="Arial" w:cs="Arial"/>
          <w:sz w:val="22"/>
          <w:szCs w:val="22"/>
          <w:lang w:val="en-IE" w:eastAsia="en-US"/>
        </w:rPr>
      </w:pPr>
      <w:r w:rsidRPr="00353D48">
        <w:rPr>
          <w:rFonts w:ascii="Arial" w:hAnsi="Arial" w:cs="Arial"/>
          <w:sz w:val="22"/>
          <w:szCs w:val="22"/>
          <w:lang w:val="en-IE" w:eastAsia="en-US"/>
        </w:rPr>
        <w:t>Specialist Cancer Genetics Services</w:t>
      </w:r>
    </w:p>
    <w:p w14:paraId="3A109512" w14:textId="77777777" w:rsidR="00CD1283" w:rsidRPr="00353D48" w:rsidRDefault="00CD1283" w:rsidP="000A4757">
      <w:pPr>
        <w:spacing w:line="276" w:lineRule="auto"/>
        <w:jc w:val="both"/>
        <w:rPr>
          <w:rFonts w:ascii="Arial" w:hAnsi="Arial" w:cs="Arial"/>
          <w:sz w:val="22"/>
          <w:szCs w:val="22"/>
          <w:lang w:val="en-IE" w:eastAsia="en-US"/>
        </w:rPr>
      </w:pPr>
    </w:p>
    <w:p w14:paraId="2933AC1B" w14:textId="77777777" w:rsidR="00CD1283" w:rsidRPr="00353D48" w:rsidRDefault="00CD1283" w:rsidP="000A4757">
      <w:pPr>
        <w:spacing w:line="276" w:lineRule="auto"/>
        <w:jc w:val="both"/>
        <w:rPr>
          <w:rFonts w:ascii="Arial" w:hAnsi="Arial" w:cs="Arial"/>
          <w:sz w:val="22"/>
          <w:szCs w:val="22"/>
          <w:lang w:val="en-IE" w:eastAsia="en-US"/>
        </w:rPr>
      </w:pPr>
      <w:r w:rsidRPr="00353D48">
        <w:rPr>
          <w:rFonts w:ascii="Arial" w:hAnsi="Arial" w:cs="Arial"/>
          <w:sz w:val="22"/>
          <w:szCs w:val="22"/>
          <w:lang w:val="en-IE" w:eastAsia="en-US"/>
        </w:rPr>
        <w:t>This model of care outlines roles of each tier and the working relationships to be established between the ‘tiers’, e.g. the way in which the Specialist Cancer Genetics Service will support and enable delivery of care by Regional Cancer Predisposition Services. It is essential that patient care across the tiers is seamless, with clear communication and coordination of care.</w:t>
      </w:r>
    </w:p>
    <w:p w14:paraId="3E5E561C" w14:textId="77777777" w:rsidR="00CD1283" w:rsidRPr="00353D48" w:rsidRDefault="00CD1283" w:rsidP="000A4757">
      <w:pPr>
        <w:spacing w:line="276" w:lineRule="auto"/>
        <w:jc w:val="both"/>
        <w:rPr>
          <w:rFonts w:ascii="Arial" w:hAnsi="Arial" w:cs="Arial"/>
          <w:lang w:eastAsia="en-US"/>
        </w:rPr>
      </w:pPr>
    </w:p>
    <w:p w14:paraId="441A42E5" w14:textId="6CC7159C" w:rsidR="00CD1283" w:rsidRPr="00353D48" w:rsidRDefault="00B73D6D" w:rsidP="000A4757">
      <w:pPr>
        <w:spacing w:after="200" w:line="276" w:lineRule="auto"/>
        <w:jc w:val="both"/>
        <w:rPr>
          <w:rFonts w:ascii="Arial" w:hAnsi="Arial" w:cs="Arial"/>
          <w:lang w:eastAsia="en-US"/>
        </w:rPr>
      </w:pPr>
      <w:r>
        <w:rPr>
          <w:rFonts w:ascii="Arial" w:hAnsi="Arial" w:cs="Arial"/>
          <w:b/>
          <w:lang w:val="en-IE" w:eastAsia="en-US"/>
        </w:rPr>
        <w:t>Figure 1</w:t>
      </w:r>
      <w:r w:rsidR="00CD1283" w:rsidRPr="00353D48">
        <w:rPr>
          <w:rFonts w:ascii="Arial" w:hAnsi="Arial" w:cs="Arial"/>
          <w:b/>
          <w:lang w:val="en-IE" w:eastAsia="en-US"/>
        </w:rPr>
        <w:t xml:space="preserve">: Hereditary cancer services - model of service delivery </w:t>
      </w:r>
    </w:p>
    <w:p w14:paraId="3E85130C" w14:textId="77777777" w:rsidR="00CD1283" w:rsidRPr="00353D48" w:rsidRDefault="00CD1283" w:rsidP="000A4757">
      <w:pPr>
        <w:jc w:val="both"/>
        <w:rPr>
          <w:rFonts w:ascii="Arial" w:hAnsi="Arial" w:cs="Arial"/>
          <w:b/>
          <w:lang w:val="en-IE" w:eastAsia="en-US"/>
        </w:rPr>
      </w:pPr>
    </w:p>
    <w:p w14:paraId="1238949F" w14:textId="77777777" w:rsidR="00CD1283" w:rsidRPr="00353D48" w:rsidRDefault="00CD1283" w:rsidP="000A4757">
      <w:pPr>
        <w:jc w:val="both"/>
        <w:rPr>
          <w:rFonts w:ascii="Arial" w:hAnsi="Arial" w:cs="Arial"/>
          <w:b/>
          <w:lang w:val="en-IE" w:eastAsia="en-US"/>
        </w:rPr>
      </w:pPr>
    </w:p>
    <w:p w14:paraId="69409B72" w14:textId="77777777" w:rsidR="00AA58CA" w:rsidRPr="00353D48" w:rsidRDefault="00CD1283" w:rsidP="000A4757">
      <w:pPr>
        <w:spacing w:after="200" w:line="276" w:lineRule="auto"/>
        <w:jc w:val="both"/>
        <w:rPr>
          <w:rFonts w:ascii="Arial" w:hAnsi="Arial" w:cs="Arial"/>
          <w:lang w:val="en-IE" w:eastAsia="en-US"/>
        </w:rPr>
      </w:pPr>
      <w:r w:rsidRPr="00353D48">
        <w:rPr>
          <w:rFonts w:ascii="Arial" w:hAnsi="Arial" w:cs="Arial"/>
          <w:noProof/>
          <w:lang w:val="en-IE" w:eastAsia="en-IE"/>
        </w:rPr>
        <w:lastRenderedPageBreak/>
        <w:drawing>
          <wp:inline distT="0" distB="0" distL="0" distR="0" wp14:anchorId="1CAD5BE7" wp14:editId="7912E6D8">
            <wp:extent cx="4186767" cy="282128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13736" cy="2839455"/>
                    </a:xfrm>
                    <a:prstGeom prst="rect">
                      <a:avLst/>
                    </a:prstGeom>
                    <a:noFill/>
                    <a:ln>
                      <a:noFill/>
                    </a:ln>
                  </pic:spPr>
                </pic:pic>
              </a:graphicData>
            </a:graphic>
          </wp:inline>
        </w:drawing>
      </w:r>
      <w:r w:rsidRPr="00353D48">
        <w:rPr>
          <w:rFonts w:ascii="Arial" w:hAnsi="Arial" w:cs="Arial"/>
        </w:rPr>
        <w:t xml:space="preserve"> </w:t>
      </w:r>
    </w:p>
    <w:p w14:paraId="1E63E0D5" w14:textId="77777777" w:rsidR="00AA58CA" w:rsidRPr="00353D48" w:rsidRDefault="00AA58CA" w:rsidP="000A4757">
      <w:pPr>
        <w:spacing w:after="200" w:line="276" w:lineRule="auto"/>
        <w:jc w:val="both"/>
        <w:rPr>
          <w:rFonts w:ascii="Arial" w:hAnsi="Arial" w:cs="Arial"/>
          <w:lang w:val="en-IE" w:eastAsia="en-US"/>
        </w:rPr>
      </w:pPr>
    </w:p>
    <w:p w14:paraId="61C20417" w14:textId="543207D9" w:rsidR="00CD1283" w:rsidRPr="00353D48" w:rsidRDefault="00CD1283" w:rsidP="000A4757">
      <w:pPr>
        <w:spacing w:after="200" w:line="276" w:lineRule="auto"/>
        <w:jc w:val="both"/>
        <w:rPr>
          <w:rFonts w:ascii="Arial" w:hAnsi="Arial" w:cs="Arial"/>
          <w:b/>
          <w:lang w:val="en-IE" w:eastAsia="en-US"/>
        </w:rPr>
      </w:pPr>
      <w:r w:rsidRPr="00353D48">
        <w:rPr>
          <w:rFonts w:ascii="Arial" w:hAnsi="Arial" w:cs="Arial"/>
          <w:b/>
        </w:rPr>
        <w:t xml:space="preserve">Generalist Services </w:t>
      </w:r>
    </w:p>
    <w:p w14:paraId="6B23D9AB" w14:textId="77777777" w:rsidR="00CD1283" w:rsidRPr="00353D48" w:rsidRDefault="00CD1283" w:rsidP="000A4757">
      <w:pPr>
        <w:spacing w:line="276" w:lineRule="auto"/>
        <w:jc w:val="both"/>
        <w:rPr>
          <w:rFonts w:ascii="Arial" w:hAnsi="Arial" w:cs="Arial"/>
          <w:sz w:val="22"/>
          <w:szCs w:val="22"/>
        </w:rPr>
      </w:pPr>
      <w:r w:rsidRPr="00353D48">
        <w:rPr>
          <w:rFonts w:ascii="Arial" w:hAnsi="Arial" w:cs="Arial"/>
          <w:sz w:val="22"/>
          <w:szCs w:val="22"/>
        </w:rPr>
        <w:t>Healthcare services (including primary care and non-oncology services in secondary care) should be empowered to recognise those with a possible inherited predisposition to cancer and refer appropriately and to understand the management of those with identified cancer predisposition.</w:t>
      </w:r>
    </w:p>
    <w:p w14:paraId="596263DD" w14:textId="77777777" w:rsidR="00CD1283" w:rsidRPr="00353D48" w:rsidRDefault="00CD1283" w:rsidP="000A4757">
      <w:pPr>
        <w:spacing w:line="276" w:lineRule="auto"/>
        <w:jc w:val="both"/>
        <w:rPr>
          <w:rFonts w:ascii="Arial" w:hAnsi="Arial" w:cs="Arial"/>
          <w:sz w:val="22"/>
          <w:szCs w:val="22"/>
        </w:rPr>
      </w:pPr>
    </w:p>
    <w:p w14:paraId="2E9E011C" w14:textId="77777777" w:rsidR="00CD1283" w:rsidRPr="00353D48" w:rsidRDefault="00CD1283" w:rsidP="000A4757">
      <w:pPr>
        <w:spacing w:line="276" w:lineRule="auto"/>
        <w:jc w:val="both"/>
        <w:rPr>
          <w:rFonts w:ascii="Arial" w:hAnsi="Arial" w:cs="Arial"/>
          <w:sz w:val="22"/>
          <w:szCs w:val="22"/>
        </w:rPr>
      </w:pPr>
      <w:r w:rsidRPr="00353D48">
        <w:rPr>
          <w:rFonts w:ascii="Arial" w:hAnsi="Arial" w:cs="Arial"/>
          <w:sz w:val="22"/>
          <w:szCs w:val="22"/>
        </w:rPr>
        <w:t xml:space="preserve">Referral pathways and protocols will be agreed nationally, and specific education initiatives should focus on those working in generalist services, to ensure appropriate knowledge of referral pathways/protocols and identification of patients for referral.  The need for improved genetic literacy across all healthcare professionals is recognised in the draft National Genetics and Genomics Strategy. </w:t>
      </w:r>
    </w:p>
    <w:p w14:paraId="7E9D5141" w14:textId="77777777" w:rsidR="00CD1283" w:rsidRPr="00353D48" w:rsidRDefault="00CD1283" w:rsidP="000A4757">
      <w:pPr>
        <w:spacing w:line="276" w:lineRule="auto"/>
        <w:jc w:val="both"/>
        <w:rPr>
          <w:rFonts w:ascii="Arial" w:hAnsi="Arial" w:cs="Arial"/>
          <w:sz w:val="22"/>
          <w:szCs w:val="22"/>
        </w:rPr>
      </w:pPr>
    </w:p>
    <w:p w14:paraId="744332C1" w14:textId="77777777" w:rsidR="00CD1283" w:rsidRPr="00353D48" w:rsidRDefault="00CD1283" w:rsidP="000A4757">
      <w:pPr>
        <w:spacing w:line="360" w:lineRule="auto"/>
        <w:jc w:val="both"/>
        <w:rPr>
          <w:rFonts w:ascii="Arial" w:hAnsi="Arial" w:cs="Arial"/>
          <w:sz w:val="22"/>
          <w:szCs w:val="22"/>
        </w:rPr>
      </w:pPr>
    </w:p>
    <w:p w14:paraId="50FF17F7" w14:textId="77777777" w:rsidR="00CD1283" w:rsidRPr="00353D48" w:rsidRDefault="00CD1283" w:rsidP="000A4757">
      <w:pPr>
        <w:pStyle w:val="Heading2"/>
        <w:numPr>
          <w:ilvl w:val="0"/>
          <w:numId w:val="0"/>
        </w:numPr>
        <w:jc w:val="both"/>
      </w:pPr>
      <w:bookmarkStart w:id="16" w:name="_Toc121429495"/>
      <w:bookmarkStart w:id="17" w:name="_Toc121498137"/>
      <w:r w:rsidRPr="00353D48">
        <w:t>Regional Cancer Predisposition Services</w:t>
      </w:r>
      <w:bookmarkEnd w:id="16"/>
      <w:bookmarkEnd w:id="17"/>
      <w:r w:rsidRPr="00353D48">
        <w:t xml:space="preserve">  </w:t>
      </w:r>
    </w:p>
    <w:p w14:paraId="65473053" w14:textId="77777777" w:rsidR="00CD1283" w:rsidRPr="00353D48" w:rsidRDefault="00CD1283" w:rsidP="000A4757">
      <w:pPr>
        <w:spacing w:line="276" w:lineRule="auto"/>
        <w:jc w:val="both"/>
        <w:rPr>
          <w:rFonts w:ascii="Arial" w:hAnsi="Arial" w:cs="Arial"/>
          <w:sz w:val="22"/>
          <w:szCs w:val="22"/>
        </w:rPr>
      </w:pPr>
      <w:r w:rsidRPr="00353D48">
        <w:rPr>
          <w:rFonts w:ascii="Arial" w:hAnsi="Arial" w:cs="Arial"/>
          <w:sz w:val="22"/>
          <w:szCs w:val="22"/>
        </w:rPr>
        <w:t xml:space="preserve">Regional services have a role in the identification and assessment of those with a possible inherited predisposition to cancer, including </w:t>
      </w:r>
      <w:hyperlink w:anchor="_The_concept_of" w:history="1">
        <w:r w:rsidRPr="00353D48">
          <w:rPr>
            <w:rStyle w:val="Hyperlink"/>
            <w:rFonts w:ascii="Arial" w:hAnsi="Arial" w:cs="Arial"/>
            <w:sz w:val="22"/>
            <w:szCs w:val="22"/>
          </w:rPr>
          <w:t>mainstreamed diagnostic testing</w:t>
        </w:r>
      </w:hyperlink>
      <w:r w:rsidRPr="00353D48">
        <w:rPr>
          <w:rFonts w:ascii="Arial" w:hAnsi="Arial" w:cs="Arial"/>
          <w:sz w:val="22"/>
          <w:szCs w:val="22"/>
        </w:rPr>
        <w:t xml:space="preserve"> for inherited pathogenic gene variants in patients with cancer, according to national protocols.  </w:t>
      </w:r>
    </w:p>
    <w:p w14:paraId="7715D8EF" w14:textId="77777777" w:rsidR="00CD1283" w:rsidRPr="00353D48" w:rsidRDefault="00CD1283" w:rsidP="000A4757">
      <w:pPr>
        <w:spacing w:line="276" w:lineRule="auto"/>
        <w:jc w:val="both"/>
        <w:rPr>
          <w:rFonts w:ascii="Arial" w:hAnsi="Arial" w:cs="Arial"/>
          <w:sz w:val="22"/>
          <w:szCs w:val="22"/>
        </w:rPr>
      </w:pPr>
    </w:p>
    <w:p w14:paraId="1C304189" w14:textId="77777777" w:rsidR="00CD1283" w:rsidRPr="00353D48" w:rsidRDefault="00CD1283" w:rsidP="000A4757">
      <w:pPr>
        <w:spacing w:line="276" w:lineRule="auto"/>
        <w:jc w:val="both"/>
        <w:rPr>
          <w:rFonts w:ascii="Arial" w:hAnsi="Arial" w:cs="Arial"/>
          <w:sz w:val="22"/>
          <w:szCs w:val="22"/>
        </w:rPr>
      </w:pPr>
      <w:r w:rsidRPr="00353D48">
        <w:rPr>
          <w:rFonts w:ascii="Arial" w:hAnsi="Arial" w:cs="Arial"/>
          <w:sz w:val="22"/>
          <w:szCs w:val="22"/>
        </w:rPr>
        <w:t xml:space="preserve">Regional services also deliver the necessary healthcare to those identified with an inherited cancer predisposition, to determine role for targeted cancer therapy where relevant, to reduce cancer risk and/or facilitate early detection and to maximise patient health and wellbeing. </w:t>
      </w:r>
    </w:p>
    <w:p w14:paraId="024EF03A" w14:textId="77777777" w:rsidR="00CD1283" w:rsidRPr="00353D48" w:rsidRDefault="00CD1283" w:rsidP="000A4757">
      <w:pPr>
        <w:spacing w:line="276" w:lineRule="auto"/>
        <w:jc w:val="both"/>
        <w:rPr>
          <w:rFonts w:ascii="Arial" w:hAnsi="Arial" w:cs="Arial"/>
          <w:sz w:val="22"/>
          <w:szCs w:val="22"/>
        </w:rPr>
      </w:pPr>
    </w:p>
    <w:p w14:paraId="2962912D" w14:textId="77777777" w:rsidR="00CD1283" w:rsidRPr="00353D48" w:rsidRDefault="00CD1283" w:rsidP="000A4757">
      <w:pPr>
        <w:spacing w:line="276" w:lineRule="auto"/>
        <w:jc w:val="both"/>
        <w:rPr>
          <w:rFonts w:ascii="Arial" w:hAnsi="Arial" w:cs="Arial"/>
          <w:sz w:val="22"/>
          <w:szCs w:val="22"/>
        </w:rPr>
      </w:pPr>
      <w:r w:rsidRPr="00353D48">
        <w:rPr>
          <w:rFonts w:ascii="Arial" w:hAnsi="Arial" w:cs="Arial"/>
          <w:sz w:val="22"/>
          <w:szCs w:val="22"/>
        </w:rPr>
        <w:t>Multiple services including medical oncology, surgical oncology, haematology and benign services such as gastroenterology are involved in the identification and management of cancer predisposition.</w:t>
      </w:r>
    </w:p>
    <w:p w14:paraId="4568365A" w14:textId="77777777" w:rsidR="00CD1283" w:rsidRPr="00353D48" w:rsidRDefault="00CD1283" w:rsidP="000A4757">
      <w:pPr>
        <w:spacing w:line="276" w:lineRule="auto"/>
        <w:jc w:val="both"/>
        <w:rPr>
          <w:rFonts w:ascii="Arial" w:hAnsi="Arial" w:cs="Arial"/>
          <w:sz w:val="22"/>
          <w:szCs w:val="22"/>
        </w:rPr>
      </w:pPr>
    </w:p>
    <w:p w14:paraId="49FA04B8" w14:textId="77777777" w:rsidR="00CD1283" w:rsidRPr="00353D48" w:rsidRDefault="00CD1283" w:rsidP="000A4757">
      <w:pPr>
        <w:spacing w:line="276" w:lineRule="auto"/>
        <w:jc w:val="both"/>
        <w:rPr>
          <w:rFonts w:ascii="Arial" w:hAnsi="Arial" w:cs="Arial"/>
          <w:sz w:val="22"/>
          <w:szCs w:val="22"/>
        </w:rPr>
      </w:pPr>
      <w:r w:rsidRPr="00353D48">
        <w:rPr>
          <w:rFonts w:ascii="Arial" w:hAnsi="Arial" w:cs="Arial"/>
          <w:sz w:val="22"/>
          <w:szCs w:val="22"/>
        </w:rPr>
        <w:lastRenderedPageBreak/>
        <w:t xml:space="preserve">The required multi-disciplinary service for people with the more common cancer predisposition syndromes (e.g. BRCA carriers, Lynch syndrome) should be coordinated regionally at cancer centre level and requires a structure to facilitate follow-up of patients.  Certain rarer syndromes may follow a different model, with patient management and follow-up delivered in one centre, in close collaboration with the specialist cancer genetics service. </w:t>
      </w:r>
    </w:p>
    <w:p w14:paraId="1793E183" w14:textId="77777777" w:rsidR="00CD1283" w:rsidRPr="00353D48" w:rsidRDefault="00CD1283" w:rsidP="000A4757">
      <w:pPr>
        <w:spacing w:line="276" w:lineRule="auto"/>
        <w:jc w:val="both"/>
        <w:rPr>
          <w:rFonts w:ascii="Arial" w:hAnsi="Arial" w:cs="Arial"/>
          <w:sz w:val="22"/>
          <w:szCs w:val="22"/>
        </w:rPr>
      </w:pPr>
    </w:p>
    <w:p w14:paraId="1F3F09D3" w14:textId="77777777" w:rsidR="00CD1283" w:rsidRPr="00353D48" w:rsidRDefault="00CD1283" w:rsidP="000A4757">
      <w:pPr>
        <w:spacing w:line="276" w:lineRule="auto"/>
        <w:jc w:val="both"/>
        <w:rPr>
          <w:rFonts w:ascii="Arial" w:hAnsi="Arial" w:cs="Arial"/>
          <w:sz w:val="22"/>
          <w:szCs w:val="22"/>
        </w:rPr>
      </w:pPr>
      <w:r w:rsidRPr="00353D48">
        <w:rPr>
          <w:rFonts w:ascii="Arial" w:hAnsi="Arial" w:cs="Arial"/>
          <w:sz w:val="22"/>
          <w:szCs w:val="22"/>
        </w:rPr>
        <w:t>Regional cancer predisposition services require designated input from specialist cancer genetics services, with a clear clinical governance structure.</w:t>
      </w:r>
    </w:p>
    <w:p w14:paraId="5068B613" w14:textId="77777777" w:rsidR="00CD1283" w:rsidRPr="00353D48" w:rsidRDefault="00CD1283" w:rsidP="000A4757">
      <w:pPr>
        <w:spacing w:line="360" w:lineRule="auto"/>
        <w:jc w:val="both"/>
        <w:rPr>
          <w:rFonts w:ascii="Arial" w:hAnsi="Arial" w:cs="Arial"/>
        </w:rPr>
      </w:pPr>
    </w:p>
    <w:p w14:paraId="5C1DC93F" w14:textId="1E0342BA" w:rsidR="00CD1283" w:rsidRPr="00353D48" w:rsidRDefault="00CD1283" w:rsidP="000A4757">
      <w:pPr>
        <w:pStyle w:val="Heading3"/>
        <w:numPr>
          <w:ilvl w:val="0"/>
          <w:numId w:val="0"/>
        </w:numPr>
        <w:spacing w:before="0" w:after="240"/>
        <w:ind w:left="720" w:hanging="720"/>
        <w:jc w:val="both"/>
        <w:rPr>
          <w:rFonts w:cs="Arial"/>
        </w:rPr>
      </w:pPr>
      <w:bookmarkStart w:id="18" w:name="_Toc121429496"/>
      <w:bookmarkStart w:id="19" w:name="_Toc121498138"/>
      <w:r w:rsidRPr="00353D48">
        <w:rPr>
          <w:rFonts w:cs="Arial"/>
        </w:rPr>
        <w:t>Regional Cancer Predisposition Services - Workforce</w:t>
      </w:r>
      <w:bookmarkEnd w:id="18"/>
      <w:bookmarkEnd w:id="19"/>
      <w:r w:rsidRPr="00353D48">
        <w:rPr>
          <w:rFonts w:cs="Arial"/>
        </w:rPr>
        <w:t xml:space="preserve"> </w:t>
      </w:r>
    </w:p>
    <w:p w14:paraId="7DBE67A0" w14:textId="77777777" w:rsidR="00CD1283" w:rsidRPr="00353D48" w:rsidRDefault="00CD1283" w:rsidP="000A4757">
      <w:pPr>
        <w:pStyle w:val="Heading4"/>
        <w:spacing w:after="240"/>
        <w:jc w:val="both"/>
        <w:rPr>
          <w:rFonts w:ascii="Arial" w:hAnsi="Arial" w:cs="Arial"/>
          <w:b/>
          <w:i w:val="0"/>
          <w:color w:val="auto"/>
          <w:sz w:val="22"/>
          <w:szCs w:val="22"/>
        </w:rPr>
      </w:pPr>
      <w:r w:rsidRPr="00353D48">
        <w:rPr>
          <w:rFonts w:ascii="Arial" w:hAnsi="Arial" w:cs="Arial"/>
          <w:b/>
          <w:i w:val="0"/>
          <w:color w:val="auto"/>
          <w:sz w:val="22"/>
          <w:szCs w:val="22"/>
        </w:rPr>
        <w:t>Clinical Lead Role</w:t>
      </w:r>
    </w:p>
    <w:p w14:paraId="0C9A5AFE" w14:textId="77777777" w:rsidR="00CD1283" w:rsidRPr="00353D48" w:rsidRDefault="00CD1283" w:rsidP="000A4757">
      <w:pPr>
        <w:spacing w:line="276" w:lineRule="auto"/>
        <w:jc w:val="both"/>
        <w:rPr>
          <w:rFonts w:ascii="Arial" w:hAnsi="Arial" w:cs="Arial"/>
          <w:sz w:val="22"/>
          <w:szCs w:val="22"/>
        </w:rPr>
      </w:pPr>
      <w:r w:rsidRPr="00353D48">
        <w:rPr>
          <w:rFonts w:ascii="Arial" w:hAnsi="Arial" w:cs="Arial"/>
          <w:sz w:val="22"/>
          <w:szCs w:val="22"/>
        </w:rPr>
        <w:t xml:space="preserve">A </w:t>
      </w:r>
      <w:r w:rsidRPr="00353D48">
        <w:rPr>
          <w:rFonts w:ascii="Arial" w:hAnsi="Arial" w:cs="Arial"/>
          <w:b/>
          <w:sz w:val="22"/>
          <w:szCs w:val="22"/>
          <w:u w:val="single"/>
        </w:rPr>
        <w:t>Clinical Lead for Cancer Predisposition</w:t>
      </w:r>
      <w:r w:rsidRPr="00353D48">
        <w:rPr>
          <w:rFonts w:ascii="Arial" w:hAnsi="Arial" w:cs="Arial"/>
          <w:sz w:val="22"/>
          <w:szCs w:val="22"/>
        </w:rPr>
        <w:t xml:space="preserve"> should be appointed with an identified sessional commitment to lead the development of each Regional Cancer Predisposition Service. This role will include leading: </w:t>
      </w:r>
    </w:p>
    <w:p w14:paraId="18A16B1D" w14:textId="77777777" w:rsidR="00CD1283" w:rsidRPr="00353D48" w:rsidRDefault="00CD1283" w:rsidP="000A4757">
      <w:pPr>
        <w:spacing w:line="276" w:lineRule="auto"/>
        <w:jc w:val="both"/>
        <w:rPr>
          <w:rFonts w:ascii="Arial" w:hAnsi="Arial" w:cs="Arial"/>
        </w:rPr>
      </w:pPr>
    </w:p>
    <w:p w14:paraId="0396EACA" w14:textId="77777777" w:rsidR="00CD1283" w:rsidRPr="00353D48" w:rsidRDefault="00CD1283" w:rsidP="000A4757">
      <w:pPr>
        <w:pStyle w:val="ListParagraph"/>
        <w:numPr>
          <w:ilvl w:val="0"/>
          <w:numId w:val="7"/>
        </w:numPr>
        <w:spacing w:line="276" w:lineRule="auto"/>
        <w:ind w:left="360"/>
        <w:jc w:val="both"/>
        <w:rPr>
          <w:rFonts w:ascii="Arial" w:hAnsi="Arial" w:cs="Arial"/>
          <w:sz w:val="22"/>
          <w:szCs w:val="22"/>
        </w:rPr>
      </w:pPr>
      <w:r w:rsidRPr="00353D48">
        <w:rPr>
          <w:rFonts w:ascii="Arial" w:hAnsi="Arial" w:cs="Arial"/>
          <w:sz w:val="22"/>
          <w:szCs w:val="22"/>
        </w:rPr>
        <w:t xml:space="preserve">development of regional service (tailored to population size and specialisms) </w:t>
      </w:r>
    </w:p>
    <w:p w14:paraId="4FBA0426" w14:textId="77777777" w:rsidR="00CD1283" w:rsidRPr="00353D48" w:rsidRDefault="00CD1283" w:rsidP="000A4757">
      <w:pPr>
        <w:pStyle w:val="ListParagraph"/>
        <w:numPr>
          <w:ilvl w:val="0"/>
          <w:numId w:val="7"/>
        </w:numPr>
        <w:spacing w:line="276" w:lineRule="auto"/>
        <w:ind w:left="360"/>
        <w:jc w:val="both"/>
        <w:rPr>
          <w:rFonts w:ascii="Arial" w:hAnsi="Arial" w:cs="Arial"/>
          <w:sz w:val="22"/>
          <w:szCs w:val="22"/>
        </w:rPr>
      </w:pPr>
      <w:r w:rsidRPr="00353D48">
        <w:rPr>
          <w:rFonts w:ascii="Arial" w:hAnsi="Arial" w:cs="Arial"/>
          <w:sz w:val="22"/>
          <w:szCs w:val="22"/>
        </w:rPr>
        <w:t>adherence to national protocols</w:t>
      </w:r>
    </w:p>
    <w:p w14:paraId="2E3E0B8F" w14:textId="77777777" w:rsidR="00CD1283" w:rsidRPr="00353D48" w:rsidRDefault="00CD1283" w:rsidP="000A4757">
      <w:pPr>
        <w:pStyle w:val="ListParagraph"/>
        <w:numPr>
          <w:ilvl w:val="0"/>
          <w:numId w:val="7"/>
        </w:numPr>
        <w:spacing w:line="276" w:lineRule="auto"/>
        <w:ind w:left="360"/>
        <w:jc w:val="both"/>
        <w:rPr>
          <w:rFonts w:ascii="Arial" w:hAnsi="Arial" w:cs="Arial"/>
          <w:sz w:val="22"/>
          <w:szCs w:val="22"/>
        </w:rPr>
      </w:pPr>
      <w:r w:rsidRPr="00353D48">
        <w:rPr>
          <w:rFonts w:ascii="Arial" w:hAnsi="Arial" w:cs="Arial"/>
          <w:sz w:val="22"/>
          <w:szCs w:val="22"/>
        </w:rPr>
        <w:t>development of local pathways</w:t>
      </w:r>
    </w:p>
    <w:p w14:paraId="1D4E3A0E" w14:textId="77777777" w:rsidR="00CD1283" w:rsidRPr="00353D48" w:rsidRDefault="00CD1283" w:rsidP="000A4757">
      <w:pPr>
        <w:pStyle w:val="ListParagraph"/>
        <w:numPr>
          <w:ilvl w:val="0"/>
          <w:numId w:val="7"/>
        </w:numPr>
        <w:spacing w:line="276" w:lineRule="auto"/>
        <w:ind w:left="360"/>
        <w:jc w:val="both"/>
        <w:rPr>
          <w:rFonts w:ascii="Arial" w:hAnsi="Arial" w:cs="Arial"/>
          <w:sz w:val="22"/>
          <w:szCs w:val="22"/>
        </w:rPr>
      </w:pPr>
      <w:r w:rsidRPr="00353D48">
        <w:rPr>
          <w:rFonts w:ascii="Arial" w:hAnsi="Arial" w:cs="Arial"/>
          <w:sz w:val="22"/>
          <w:szCs w:val="22"/>
        </w:rPr>
        <w:t xml:space="preserve">ensuring appropriate education and training of local workforce. </w:t>
      </w:r>
      <w:r w:rsidRPr="00353D48">
        <w:rPr>
          <w:rFonts w:ascii="Arial" w:hAnsi="Arial" w:cs="Arial"/>
          <w:sz w:val="22"/>
          <w:szCs w:val="22"/>
          <w:lang w:val="en-IE"/>
        </w:rPr>
        <w:t xml:space="preserve">All cancer services should be upskilled to ensure the provision of a high-quality service capable of accurately assessing family history risk (in patients affected/ unaffected by cancer) </w:t>
      </w:r>
      <w:r w:rsidRPr="00353D48">
        <w:rPr>
          <w:rFonts w:ascii="Arial" w:hAnsi="Arial" w:cs="Arial"/>
          <w:sz w:val="22"/>
          <w:szCs w:val="22"/>
        </w:rPr>
        <w:t>and to effectively implement mainstreamed testing pathways (related to drug treatment or other indications for treatment).</w:t>
      </w:r>
    </w:p>
    <w:p w14:paraId="5D15DB0A" w14:textId="77777777" w:rsidR="00CD1283" w:rsidRPr="00353D48" w:rsidRDefault="00CD1283" w:rsidP="000A4757">
      <w:pPr>
        <w:pStyle w:val="ListParagraph"/>
        <w:numPr>
          <w:ilvl w:val="0"/>
          <w:numId w:val="7"/>
        </w:numPr>
        <w:spacing w:line="276" w:lineRule="auto"/>
        <w:ind w:left="360"/>
        <w:jc w:val="both"/>
        <w:rPr>
          <w:rFonts w:ascii="Arial" w:hAnsi="Arial" w:cs="Arial"/>
          <w:sz w:val="22"/>
          <w:szCs w:val="22"/>
        </w:rPr>
      </w:pPr>
      <w:r w:rsidRPr="00353D48">
        <w:rPr>
          <w:rFonts w:ascii="Arial" w:hAnsi="Arial" w:cs="Arial"/>
          <w:sz w:val="22"/>
          <w:szCs w:val="22"/>
        </w:rPr>
        <w:t>clinical audit &amp; service improvement</w:t>
      </w:r>
    </w:p>
    <w:p w14:paraId="2A80F210" w14:textId="77777777" w:rsidR="00CD1283" w:rsidRPr="00353D48" w:rsidRDefault="00CD1283" w:rsidP="000A4757">
      <w:pPr>
        <w:pStyle w:val="ListParagraph"/>
        <w:numPr>
          <w:ilvl w:val="0"/>
          <w:numId w:val="7"/>
        </w:numPr>
        <w:spacing w:line="276" w:lineRule="auto"/>
        <w:ind w:left="360"/>
        <w:jc w:val="both"/>
        <w:rPr>
          <w:rFonts w:ascii="Arial" w:hAnsi="Arial" w:cs="Arial"/>
          <w:sz w:val="22"/>
          <w:szCs w:val="22"/>
        </w:rPr>
      </w:pPr>
      <w:r w:rsidRPr="00353D48">
        <w:rPr>
          <w:rFonts w:ascii="Arial" w:hAnsi="Arial" w:cs="Arial"/>
          <w:sz w:val="22"/>
          <w:szCs w:val="22"/>
        </w:rPr>
        <w:t>service monitoring, including measuring and reporting KPIs</w:t>
      </w:r>
    </w:p>
    <w:p w14:paraId="2FD32B14" w14:textId="77777777" w:rsidR="00CD1283" w:rsidRPr="00353D48" w:rsidRDefault="00CD1283" w:rsidP="000A4757">
      <w:pPr>
        <w:jc w:val="both"/>
        <w:rPr>
          <w:rFonts w:ascii="Arial" w:hAnsi="Arial" w:cs="Arial"/>
          <w:sz w:val="22"/>
          <w:szCs w:val="22"/>
        </w:rPr>
      </w:pPr>
    </w:p>
    <w:p w14:paraId="53285AE2" w14:textId="77777777" w:rsidR="00CD1283" w:rsidRPr="00353D48" w:rsidRDefault="00CD1283" w:rsidP="000A4757">
      <w:pPr>
        <w:jc w:val="both"/>
        <w:rPr>
          <w:rFonts w:ascii="Arial" w:hAnsi="Arial" w:cs="Arial"/>
          <w:i/>
          <w:sz w:val="22"/>
          <w:szCs w:val="22"/>
        </w:rPr>
      </w:pPr>
      <w:r w:rsidRPr="00353D48">
        <w:rPr>
          <w:rFonts w:ascii="Arial" w:hAnsi="Arial" w:cs="Arial"/>
          <w:b/>
          <w:i/>
          <w:sz w:val="22"/>
          <w:szCs w:val="22"/>
        </w:rPr>
        <w:t>Requirement:</w:t>
      </w:r>
      <w:r w:rsidRPr="00353D48">
        <w:rPr>
          <w:rFonts w:ascii="Arial" w:hAnsi="Arial" w:cs="Arial"/>
          <w:i/>
          <w:sz w:val="22"/>
          <w:szCs w:val="22"/>
        </w:rPr>
        <w:t xml:space="preserve"> Each regional service will require an identified clinical lead for this role, e.g. with a sessional commitment equivalent to 0.4WTE. A lesser time commitment may be feasible in smaller centres, or if sharing this role across two sites within a network/ future Regional Health Area. </w:t>
      </w:r>
    </w:p>
    <w:p w14:paraId="4E3367EB" w14:textId="77777777" w:rsidR="00CD1283" w:rsidRPr="00353D48" w:rsidRDefault="00CD1283" w:rsidP="000A4757">
      <w:pPr>
        <w:spacing w:line="276" w:lineRule="auto"/>
        <w:jc w:val="both"/>
        <w:rPr>
          <w:rFonts w:ascii="Arial" w:hAnsi="Arial" w:cs="Arial"/>
        </w:rPr>
      </w:pPr>
    </w:p>
    <w:p w14:paraId="252677B7" w14:textId="77777777" w:rsidR="00CD1283" w:rsidRPr="00353D48" w:rsidRDefault="00CD1283" w:rsidP="000A4757">
      <w:pPr>
        <w:pStyle w:val="Heading4"/>
        <w:spacing w:after="240"/>
        <w:jc w:val="both"/>
        <w:rPr>
          <w:rFonts w:ascii="Arial" w:hAnsi="Arial" w:cs="Arial"/>
          <w:b/>
          <w:i w:val="0"/>
          <w:color w:val="auto"/>
          <w:sz w:val="22"/>
          <w:szCs w:val="22"/>
        </w:rPr>
      </w:pPr>
      <w:r w:rsidRPr="00353D48">
        <w:rPr>
          <w:rFonts w:ascii="Arial" w:hAnsi="Arial" w:cs="Arial"/>
          <w:b/>
          <w:i w:val="0"/>
          <w:color w:val="auto"/>
          <w:sz w:val="22"/>
          <w:szCs w:val="22"/>
        </w:rPr>
        <w:t>Administrative support</w:t>
      </w:r>
    </w:p>
    <w:p w14:paraId="4FCB7D0C" w14:textId="77777777" w:rsidR="00CD1283" w:rsidRPr="00353D48" w:rsidRDefault="00CD1283" w:rsidP="000A4757">
      <w:pPr>
        <w:spacing w:line="276" w:lineRule="auto"/>
        <w:jc w:val="both"/>
        <w:rPr>
          <w:rFonts w:ascii="Arial" w:hAnsi="Arial" w:cs="Arial"/>
          <w:sz w:val="22"/>
          <w:szCs w:val="22"/>
        </w:rPr>
      </w:pPr>
      <w:r w:rsidRPr="00353D48">
        <w:rPr>
          <w:rFonts w:ascii="Arial" w:hAnsi="Arial" w:cs="Arial"/>
          <w:sz w:val="22"/>
          <w:szCs w:val="22"/>
        </w:rPr>
        <w:t xml:space="preserve">Appropriate </w:t>
      </w:r>
      <w:r w:rsidRPr="00353D48">
        <w:rPr>
          <w:rFonts w:ascii="Arial" w:hAnsi="Arial" w:cs="Arial"/>
          <w:b/>
          <w:sz w:val="22"/>
          <w:szCs w:val="22"/>
          <w:u w:val="single"/>
        </w:rPr>
        <w:t>administrative support</w:t>
      </w:r>
      <w:r w:rsidRPr="00353D48">
        <w:rPr>
          <w:rFonts w:ascii="Arial" w:hAnsi="Arial" w:cs="Arial"/>
          <w:sz w:val="22"/>
          <w:szCs w:val="22"/>
        </w:rPr>
        <w:t xml:space="preserve"> will be integral to service delivery, monitoring and evaluation. These roles should include data management and clinic coordination.  Genetics and genomics has a higher requirement for record retrieval and documentation than other specialties, due e.g. to the detailed information provided by patients on their family history, or the tracking of multiple pathology test results.   Genomics Resource Associates can play an essential non-clinical support role in this area, including support for patients in navigating the assessment and testing process and the subsequent management. </w:t>
      </w:r>
    </w:p>
    <w:p w14:paraId="4C891FD5" w14:textId="77777777" w:rsidR="00CD1283" w:rsidRPr="00353D48" w:rsidRDefault="00CD1283" w:rsidP="000A4757">
      <w:pPr>
        <w:spacing w:line="276" w:lineRule="auto"/>
        <w:jc w:val="both"/>
        <w:rPr>
          <w:rFonts w:ascii="Arial" w:hAnsi="Arial" w:cs="Arial"/>
          <w:sz w:val="22"/>
          <w:szCs w:val="22"/>
        </w:rPr>
      </w:pPr>
    </w:p>
    <w:p w14:paraId="43970C7D" w14:textId="77777777" w:rsidR="00CD1283" w:rsidRPr="00353D48" w:rsidRDefault="00CD1283" w:rsidP="000A4757">
      <w:pPr>
        <w:spacing w:line="276" w:lineRule="auto"/>
        <w:jc w:val="both"/>
        <w:rPr>
          <w:rFonts w:ascii="Arial" w:hAnsi="Arial" w:cs="Arial"/>
        </w:rPr>
      </w:pPr>
      <w:r w:rsidRPr="00353D48">
        <w:rPr>
          <w:rFonts w:ascii="Arial" w:hAnsi="Arial" w:cs="Arial"/>
          <w:sz w:val="22"/>
          <w:szCs w:val="22"/>
        </w:rPr>
        <w:t>Technological solutions</w:t>
      </w:r>
      <w:r w:rsidRPr="00353D48">
        <w:rPr>
          <w:rFonts w:ascii="Arial" w:hAnsi="Arial" w:cs="Arial"/>
        </w:rPr>
        <w:t xml:space="preserve"> may alleviate some of administrative burden associated with service delivery. </w:t>
      </w:r>
    </w:p>
    <w:p w14:paraId="14C6F6A6" w14:textId="77777777" w:rsidR="00CD1283" w:rsidRPr="00353D48" w:rsidRDefault="00CD1283" w:rsidP="000A4757">
      <w:pPr>
        <w:spacing w:line="276" w:lineRule="auto"/>
        <w:jc w:val="both"/>
        <w:rPr>
          <w:rFonts w:ascii="Arial" w:hAnsi="Arial" w:cs="Arial"/>
        </w:rPr>
      </w:pPr>
    </w:p>
    <w:p w14:paraId="2FF0EC9D" w14:textId="77777777" w:rsidR="00CD1283" w:rsidRPr="00353D48" w:rsidRDefault="00CD1283" w:rsidP="000A4757">
      <w:pPr>
        <w:pStyle w:val="Heading4"/>
        <w:spacing w:after="240"/>
        <w:jc w:val="both"/>
        <w:rPr>
          <w:rFonts w:ascii="Arial" w:hAnsi="Arial" w:cs="Arial"/>
          <w:b/>
          <w:i w:val="0"/>
          <w:color w:val="auto"/>
          <w:sz w:val="22"/>
          <w:szCs w:val="22"/>
        </w:rPr>
      </w:pPr>
      <w:r w:rsidRPr="00353D48">
        <w:rPr>
          <w:rFonts w:ascii="Arial" w:hAnsi="Arial" w:cs="Arial"/>
          <w:b/>
          <w:i w:val="0"/>
          <w:color w:val="auto"/>
          <w:sz w:val="22"/>
          <w:szCs w:val="22"/>
        </w:rPr>
        <w:lastRenderedPageBreak/>
        <w:t>Genetic Counsellors</w:t>
      </w:r>
    </w:p>
    <w:p w14:paraId="48B20040" w14:textId="77777777" w:rsidR="00CD1283" w:rsidRPr="00353D48" w:rsidRDefault="00CD1283" w:rsidP="000A4757">
      <w:pPr>
        <w:spacing w:line="276" w:lineRule="auto"/>
        <w:jc w:val="both"/>
        <w:rPr>
          <w:rFonts w:ascii="Arial" w:hAnsi="Arial" w:cs="Arial"/>
          <w:sz w:val="22"/>
          <w:szCs w:val="22"/>
        </w:rPr>
      </w:pPr>
      <w:r w:rsidRPr="00353D48">
        <w:rPr>
          <w:rFonts w:ascii="Arial" w:hAnsi="Arial" w:cs="Arial"/>
          <w:sz w:val="22"/>
          <w:szCs w:val="22"/>
        </w:rPr>
        <w:t xml:space="preserve">The role of </w:t>
      </w:r>
      <w:r w:rsidRPr="00353D48">
        <w:rPr>
          <w:rFonts w:ascii="Arial" w:hAnsi="Arial" w:cs="Arial"/>
          <w:b/>
          <w:sz w:val="22"/>
          <w:szCs w:val="22"/>
          <w:u w:val="single"/>
        </w:rPr>
        <w:t>Genetic Counsellor</w:t>
      </w:r>
      <w:r w:rsidRPr="00353D48">
        <w:rPr>
          <w:rFonts w:ascii="Arial" w:hAnsi="Arial" w:cs="Arial"/>
          <w:b/>
          <w:sz w:val="22"/>
          <w:szCs w:val="22"/>
        </w:rPr>
        <w:t xml:space="preserve"> </w:t>
      </w:r>
      <w:r w:rsidRPr="00353D48">
        <w:rPr>
          <w:rFonts w:ascii="Arial" w:hAnsi="Arial" w:cs="Arial"/>
          <w:sz w:val="22"/>
          <w:szCs w:val="22"/>
        </w:rPr>
        <w:t>is a Specialist Cancer Genetics role, but will be delivered regionally. It will be possible for a Genetic Counsellor to be either appointed and employed locally by the Regional Cancer Predisposition Service, or centrally by the Specialist Cancer Genetics Service.  Where appointed regionally, a professional reporting relationship to and sessional commitment to Specialist Cancer Genetics will be required.</w:t>
      </w:r>
    </w:p>
    <w:p w14:paraId="6FC08072" w14:textId="77777777" w:rsidR="00CD1283" w:rsidRPr="00353D48" w:rsidRDefault="00CD1283" w:rsidP="000A4757">
      <w:pPr>
        <w:spacing w:line="276" w:lineRule="auto"/>
        <w:jc w:val="both"/>
        <w:rPr>
          <w:rFonts w:ascii="Arial" w:hAnsi="Arial" w:cs="Arial"/>
        </w:rPr>
      </w:pPr>
    </w:p>
    <w:p w14:paraId="470C9684" w14:textId="77777777" w:rsidR="00CD1283" w:rsidRPr="00353D48" w:rsidRDefault="00CD1283" w:rsidP="000A4757">
      <w:pPr>
        <w:spacing w:line="276" w:lineRule="auto"/>
        <w:jc w:val="both"/>
        <w:rPr>
          <w:rFonts w:ascii="Arial" w:hAnsi="Arial" w:cs="Arial"/>
          <w:sz w:val="22"/>
          <w:szCs w:val="22"/>
        </w:rPr>
      </w:pPr>
      <w:r w:rsidRPr="00353D48">
        <w:rPr>
          <w:rFonts w:ascii="Arial" w:hAnsi="Arial" w:cs="Arial"/>
          <w:sz w:val="22"/>
          <w:szCs w:val="22"/>
        </w:rPr>
        <w:t>A Genetic Counsellor will fulfil the following roles within each of the Regional Cancer Predisposition Services:</w:t>
      </w:r>
    </w:p>
    <w:p w14:paraId="48F71E98" w14:textId="77777777" w:rsidR="00CD1283" w:rsidRPr="00353D48" w:rsidRDefault="00CD1283" w:rsidP="000A4757">
      <w:pPr>
        <w:pStyle w:val="ListParagraph"/>
        <w:numPr>
          <w:ilvl w:val="0"/>
          <w:numId w:val="7"/>
        </w:numPr>
        <w:spacing w:line="276" w:lineRule="auto"/>
        <w:ind w:left="360"/>
        <w:jc w:val="both"/>
        <w:rPr>
          <w:rFonts w:ascii="Arial" w:hAnsi="Arial" w:cs="Arial"/>
          <w:sz w:val="22"/>
          <w:szCs w:val="22"/>
        </w:rPr>
      </w:pPr>
      <w:r w:rsidRPr="00353D48">
        <w:rPr>
          <w:rFonts w:ascii="Arial" w:hAnsi="Arial" w:cs="Arial"/>
          <w:sz w:val="22"/>
          <w:szCs w:val="22"/>
        </w:rPr>
        <w:t xml:space="preserve">act as point of contact for support for non-geneticists who are providing pre-test counselling </w:t>
      </w:r>
    </w:p>
    <w:p w14:paraId="4B5D827D" w14:textId="77777777" w:rsidR="00CD1283" w:rsidRPr="00353D48" w:rsidRDefault="00CD1283" w:rsidP="000A4757">
      <w:pPr>
        <w:pStyle w:val="ListParagraph"/>
        <w:numPr>
          <w:ilvl w:val="0"/>
          <w:numId w:val="7"/>
        </w:numPr>
        <w:spacing w:line="276" w:lineRule="auto"/>
        <w:ind w:left="360"/>
        <w:jc w:val="both"/>
        <w:rPr>
          <w:rFonts w:ascii="Arial" w:hAnsi="Arial" w:cs="Arial"/>
          <w:sz w:val="22"/>
          <w:szCs w:val="22"/>
        </w:rPr>
      </w:pPr>
      <w:r w:rsidRPr="00353D48">
        <w:rPr>
          <w:rFonts w:ascii="Arial" w:hAnsi="Arial" w:cs="Arial"/>
          <w:sz w:val="22"/>
          <w:szCs w:val="22"/>
        </w:rPr>
        <w:t xml:space="preserve">develop and deliver educational initiatives to the wider workforce </w:t>
      </w:r>
    </w:p>
    <w:p w14:paraId="5D63C402" w14:textId="77777777" w:rsidR="00CD1283" w:rsidRPr="00353D48" w:rsidRDefault="00CD1283" w:rsidP="000A4757">
      <w:pPr>
        <w:pStyle w:val="ListParagraph"/>
        <w:numPr>
          <w:ilvl w:val="0"/>
          <w:numId w:val="7"/>
        </w:numPr>
        <w:spacing w:line="276" w:lineRule="auto"/>
        <w:ind w:left="360"/>
        <w:jc w:val="both"/>
        <w:rPr>
          <w:rFonts w:ascii="Arial" w:hAnsi="Arial" w:cs="Arial"/>
          <w:sz w:val="22"/>
          <w:szCs w:val="22"/>
        </w:rPr>
      </w:pPr>
      <w:r w:rsidRPr="00353D48">
        <w:rPr>
          <w:rFonts w:ascii="Arial" w:hAnsi="Arial" w:cs="Arial"/>
          <w:sz w:val="22"/>
          <w:szCs w:val="22"/>
        </w:rPr>
        <w:t xml:space="preserve">provide comprehensive pre or post-test genetic counselling as required, including reproductive advice/information </w:t>
      </w:r>
    </w:p>
    <w:p w14:paraId="57636F52" w14:textId="77777777" w:rsidR="00CD1283" w:rsidRPr="00353D48" w:rsidRDefault="00CD1283" w:rsidP="000A4757">
      <w:pPr>
        <w:pStyle w:val="ListParagraph"/>
        <w:numPr>
          <w:ilvl w:val="0"/>
          <w:numId w:val="7"/>
        </w:numPr>
        <w:spacing w:line="276" w:lineRule="auto"/>
        <w:ind w:left="360"/>
        <w:jc w:val="both"/>
        <w:rPr>
          <w:rFonts w:ascii="Arial" w:hAnsi="Arial" w:cs="Arial"/>
          <w:sz w:val="22"/>
          <w:szCs w:val="22"/>
        </w:rPr>
      </w:pPr>
      <w:r w:rsidRPr="00353D48">
        <w:rPr>
          <w:rFonts w:ascii="Arial" w:hAnsi="Arial" w:cs="Arial"/>
          <w:sz w:val="22"/>
          <w:szCs w:val="22"/>
        </w:rPr>
        <w:t>act as point of contact/link to the Specialist Cancer Genetics tertiary service for complex cases and consultation on variants of unknown significance</w:t>
      </w:r>
    </w:p>
    <w:p w14:paraId="1CB27A87" w14:textId="77777777" w:rsidR="00CD1283" w:rsidRPr="00353D48" w:rsidRDefault="00CD1283" w:rsidP="000A4757">
      <w:pPr>
        <w:pStyle w:val="ListParagraph"/>
        <w:numPr>
          <w:ilvl w:val="0"/>
          <w:numId w:val="7"/>
        </w:numPr>
        <w:spacing w:line="276" w:lineRule="auto"/>
        <w:ind w:left="360"/>
        <w:jc w:val="both"/>
        <w:rPr>
          <w:rFonts w:ascii="Arial" w:hAnsi="Arial" w:cs="Arial"/>
          <w:sz w:val="22"/>
          <w:szCs w:val="22"/>
        </w:rPr>
      </w:pPr>
      <w:r w:rsidRPr="00353D48">
        <w:rPr>
          <w:rFonts w:ascii="Arial" w:hAnsi="Arial" w:cs="Arial"/>
          <w:sz w:val="22"/>
          <w:szCs w:val="22"/>
        </w:rPr>
        <w:t xml:space="preserve">contribute to research </w:t>
      </w:r>
    </w:p>
    <w:p w14:paraId="06134970" w14:textId="77777777" w:rsidR="00CD1283" w:rsidRPr="00353D48" w:rsidRDefault="00CD1283" w:rsidP="000A4757">
      <w:pPr>
        <w:spacing w:line="276" w:lineRule="auto"/>
        <w:jc w:val="both"/>
        <w:rPr>
          <w:rFonts w:ascii="Arial" w:hAnsi="Arial" w:cs="Arial"/>
        </w:rPr>
      </w:pPr>
    </w:p>
    <w:p w14:paraId="2CF5109A" w14:textId="77777777" w:rsidR="00CD1283" w:rsidRPr="00353D48" w:rsidRDefault="00CD1283" w:rsidP="000A4757">
      <w:pPr>
        <w:jc w:val="both"/>
        <w:rPr>
          <w:rFonts w:ascii="Arial" w:hAnsi="Arial" w:cs="Arial"/>
          <w:i/>
          <w:sz w:val="22"/>
          <w:szCs w:val="22"/>
        </w:rPr>
      </w:pPr>
      <w:r w:rsidRPr="00353D48">
        <w:rPr>
          <w:rFonts w:ascii="Arial" w:hAnsi="Arial" w:cs="Arial"/>
          <w:b/>
          <w:i/>
        </w:rPr>
        <w:t>Requirement:</w:t>
      </w:r>
      <w:r w:rsidRPr="00353D48">
        <w:rPr>
          <w:rFonts w:ascii="Arial" w:hAnsi="Arial" w:cs="Arial"/>
          <w:i/>
        </w:rPr>
        <w:t xml:space="preserve"> </w:t>
      </w:r>
      <w:r w:rsidRPr="00353D48">
        <w:rPr>
          <w:rFonts w:ascii="Arial" w:hAnsi="Arial" w:cs="Arial"/>
          <w:i/>
          <w:sz w:val="22"/>
          <w:szCs w:val="22"/>
        </w:rPr>
        <w:t>Each of the regional cancer predisposition services requires an identified genetic counsellor, appointed either locally or centrally, with a professional reporting relationship to a Principal Genetic Counsellor in the specialist cancer genetics service.</w:t>
      </w:r>
    </w:p>
    <w:p w14:paraId="508A9F4A" w14:textId="77777777" w:rsidR="00CD1283" w:rsidRPr="00353D48" w:rsidRDefault="00CD1283" w:rsidP="000A4757">
      <w:pPr>
        <w:spacing w:line="276" w:lineRule="auto"/>
        <w:jc w:val="both"/>
        <w:rPr>
          <w:rFonts w:ascii="Arial" w:hAnsi="Arial" w:cs="Arial"/>
          <w:i/>
          <w:sz w:val="22"/>
          <w:szCs w:val="22"/>
        </w:rPr>
      </w:pPr>
    </w:p>
    <w:p w14:paraId="710DAE53" w14:textId="77777777" w:rsidR="00CD1283" w:rsidRPr="00353D48" w:rsidRDefault="00CD1283" w:rsidP="000A4757">
      <w:pPr>
        <w:spacing w:line="276" w:lineRule="auto"/>
        <w:jc w:val="both"/>
        <w:rPr>
          <w:rFonts w:ascii="Arial" w:hAnsi="Arial" w:cs="Arial"/>
          <w:i/>
          <w:sz w:val="22"/>
          <w:szCs w:val="22"/>
        </w:rPr>
      </w:pPr>
      <w:r w:rsidRPr="00353D48">
        <w:rPr>
          <w:rFonts w:ascii="Arial" w:hAnsi="Arial" w:cs="Arial"/>
          <w:i/>
          <w:sz w:val="22"/>
          <w:szCs w:val="22"/>
        </w:rPr>
        <w:t xml:space="preserve">This will not equate to a WTE cancer genetics counsellor per cancer centre, as a sessional commitment will be included to the national hub/network, including national MDTs.  </w:t>
      </w:r>
    </w:p>
    <w:p w14:paraId="34E59B31" w14:textId="77777777" w:rsidR="00CD1283" w:rsidRPr="00353D48" w:rsidRDefault="00CD1283" w:rsidP="000A4757">
      <w:pPr>
        <w:spacing w:line="276" w:lineRule="auto"/>
        <w:jc w:val="both"/>
        <w:rPr>
          <w:rFonts w:ascii="Arial" w:hAnsi="Arial" w:cs="Arial"/>
          <w:i/>
          <w:sz w:val="22"/>
          <w:szCs w:val="22"/>
        </w:rPr>
      </w:pPr>
      <w:r w:rsidRPr="00353D48">
        <w:rPr>
          <w:rFonts w:ascii="Arial" w:hAnsi="Arial" w:cs="Arial"/>
          <w:i/>
          <w:sz w:val="22"/>
          <w:szCs w:val="22"/>
        </w:rPr>
        <w:t xml:space="preserve">Smaller cancer centres may choose to operate as part of a network (/future Regional Health Area) with another cancer centre for this service. </w:t>
      </w:r>
    </w:p>
    <w:p w14:paraId="677F7626" w14:textId="77777777" w:rsidR="00CD1283" w:rsidRPr="00353D48" w:rsidRDefault="00CD1283" w:rsidP="000A4757">
      <w:pPr>
        <w:spacing w:line="276" w:lineRule="auto"/>
        <w:jc w:val="both"/>
        <w:rPr>
          <w:rFonts w:ascii="Arial" w:hAnsi="Arial" w:cs="Arial"/>
          <w:i/>
          <w:sz w:val="22"/>
          <w:szCs w:val="22"/>
        </w:rPr>
      </w:pPr>
    </w:p>
    <w:p w14:paraId="1FE4775C" w14:textId="77777777" w:rsidR="00CD1283" w:rsidRPr="00353D48" w:rsidRDefault="00CD1283" w:rsidP="000A4757">
      <w:pPr>
        <w:pStyle w:val="Heading4"/>
        <w:spacing w:after="240"/>
        <w:jc w:val="both"/>
        <w:rPr>
          <w:rFonts w:ascii="Arial" w:hAnsi="Arial" w:cs="Arial"/>
          <w:b/>
          <w:i w:val="0"/>
          <w:color w:val="auto"/>
          <w:sz w:val="22"/>
          <w:szCs w:val="22"/>
        </w:rPr>
      </w:pPr>
      <w:r w:rsidRPr="00353D48">
        <w:rPr>
          <w:rFonts w:ascii="Arial" w:hAnsi="Arial" w:cs="Arial"/>
          <w:b/>
          <w:i w:val="0"/>
          <w:color w:val="auto"/>
          <w:sz w:val="22"/>
          <w:szCs w:val="22"/>
        </w:rPr>
        <w:t xml:space="preserve">Specialty Lead </w:t>
      </w:r>
    </w:p>
    <w:p w14:paraId="1AC3B8F3" w14:textId="77777777" w:rsidR="00CD1283" w:rsidRPr="00353D48" w:rsidRDefault="00CD1283" w:rsidP="000A4757">
      <w:pPr>
        <w:spacing w:line="276" w:lineRule="auto"/>
        <w:jc w:val="both"/>
        <w:rPr>
          <w:rFonts w:ascii="Arial" w:hAnsi="Arial" w:cs="Arial"/>
          <w:sz w:val="22"/>
          <w:szCs w:val="22"/>
        </w:rPr>
      </w:pPr>
      <w:r w:rsidRPr="00353D48">
        <w:rPr>
          <w:rFonts w:ascii="Arial" w:hAnsi="Arial" w:cs="Arial"/>
          <w:sz w:val="22"/>
          <w:szCs w:val="22"/>
        </w:rPr>
        <w:t xml:space="preserve">Within specific specialties (e.g. medical oncology, colorectal, gynaecology, breast), a </w:t>
      </w:r>
      <w:r w:rsidRPr="00353D48">
        <w:rPr>
          <w:rFonts w:ascii="Arial" w:hAnsi="Arial" w:cs="Arial"/>
          <w:b/>
          <w:sz w:val="22"/>
          <w:szCs w:val="22"/>
          <w:u w:val="single"/>
        </w:rPr>
        <w:t>lead consultant or ANP</w:t>
      </w:r>
      <w:r w:rsidRPr="00353D48">
        <w:rPr>
          <w:rFonts w:ascii="Arial" w:hAnsi="Arial" w:cs="Arial"/>
          <w:sz w:val="22"/>
          <w:szCs w:val="22"/>
        </w:rPr>
        <w:t xml:space="preserve"> should lead on implementing Regional Cancer Predisposition Services, including ensuring access to mainstreamed testing where applicable and ongoing management of those with an identified cancer predisposition. </w:t>
      </w:r>
    </w:p>
    <w:p w14:paraId="619B026A" w14:textId="77777777" w:rsidR="00CD1283" w:rsidRPr="00353D48" w:rsidRDefault="00CD1283" w:rsidP="000A4757">
      <w:pPr>
        <w:spacing w:line="276" w:lineRule="auto"/>
        <w:jc w:val="both"/>
        <w:rPr>
          <w:rFonts w:ascii="Arial" w:hAnsi="Arial" w:cs="Arial"/>
          <w:sz w:val="22"/>
          <w:szCs w:val="22"/>
        </w:rPr>
      </w:pPr>
    </w:p>
    <w:p w14:paraId="12B888EF" w14:textId="77777777" w:rsidR="00CD1283" w:rsidRPr="00353D48" w:rsidRDefault="00CD1283" w:rsidP="000A4757">
      <w:pPr>
        <w:spacing w:line="276" w:lineRule="auto"/>
        <w:jc w:val="both"/>
        <w:rPr>
          <w:rFonts w:ascii="Arial" w:hAnsi="Arial" w:cs="Arial"/>
          <w:sz w:val="22"/>
          <w:szCs w:val="22"/>
        </w:rPr>
      </w:pPr>
      <w:r w:rsidRPr="00353D48">
        <w:rPr>
          <w:rFonts w:ascii="Arial" w:hAnsi="Arial" w:cs="Arial"/>
          <w:sz w:val="22"/>
          <w:szCs w:val="22"/>
        </w:rPr>
        <w:t xml:space="preserve">The exact configuration of specialties and their role in delivery of Regional Cancer Predisposition Services will vary according to services available in the region and may change over time – e.g. breast, gynaeoncology, colorectal, upper GI, medical oncology, haematology. Collaborative working will be key, as patient needs frequently cross clinical specialties.  </w:t>
      </w:r>
    </w:p>
    <w:p w14:paraId="4C69E5EE" w14:textId="77777777" w:rsidR="00CD1283" w:rsidRPr="00353D48" w:rsidRDefault="00CD1283" w:rsidP="000A4757">
      <w:pPr>
        <w:spacing w:line="276" w:lineRule="auto"/>
        <w:jc w:val="both"/>
        <w:rPr>
          <w:rFonts w:ascii="Arial" w:hAnsi="Arial" w:cs="Arial"/>
          <w:sz w:val="22"/>
          <w:szCs w:val="22"/>
        </w:rPr>
      </w:pPr>
    </w:p>
    <w:p w14:paraId="15A6C2A4" w14:textId="77777777" w:rsidR="00CD1283" w:rsidRPr="00353D48" w:rsidRDefault="00CD1283" w:rsidP="000A4757">
      <w:pPr>
        <w:pStyle w:val="Heading4"/>
        <w:spacing w:after="240"/>
        <w:jc w:val="both"/>
        <w:rPr>
          <w:rFonts w:ascii="Arial" w:hAnsi="Arial" w:cs="Arial"/>
          <w:b/>
          <w:i w:val="0"/>
          <w:color w:val="auto"/>
          <w:sz w:val="22"/>
          <w:szCs w:val="22"/>
        </w:rPr>
      </w:pPr>
      <w:r w:rsidRPr="00353D48">
        <w:rPr>
          <w:rFonts w:ascii="Arial" w:hAnsi="Arial" w:cs="Arial"/>
          <w:b/>
          <w:i w:val="0"/>
          <w:color w:val="auto"/>
          <w:sz w:val="22"/>
          <w:szCs w:val="22"/>
        </w:rPr>
        <w:t xml:space="preserve">Nursing </w:t>
      </w:r>
    </w:p>
    <w:p w14:paraId="3985C5A0" w14:textId="77777777" w:rsidR="00CD1283" w:rsidRPr="00353D48" w:rsidRDefault="00CD1283" w:rsidP="000A4757">
      <w:pPr>
        <w:spacing w:line="276" w:lineRule="auto"/>
        <w:jc w:val="both"/>
        <w:rPr>
          <w:rFonts w:ascii="Arial" w:hAnsi="Arial" w:cs="Arial"/>
          <w:sz w:val="22"/>
          <w:szCs w:val="22"/>
        </w:rPr>
      </w:pPr>
      <w:r w:rsidRPr="00353D48">
        <w:rPr>
          <w:rFonts w:ascii="Arial" w:hAnsi="Arial" w:cs="Arial"/>
          <w:sz w:val="22"/>
          <w:szCs w:val="22"/>
        </w:rPr>
        <w:t>CNS and ANP members of teams are key to the delivery of the Regional Cancer Predisposition Services, with roles including assessment of family history, patient pre-test counselling and provision of continuity of care and coordinated care for those identified with a cancer predisposition. Administrative support in this area will allow skilled nursing staff to work at the top of their licence and will support the coordination of care across different clinical areas.</w:t>
      </w:r>
    </w:p>
    <w:p w14:paraId="5BFB5FDE" w14:textId="77777777" w:rsidR="00CD1283" w:rsidRPr="00353D48" w:rsidRDefault="00CD1283" w:rsidP="000A4757">
      <w:pPr>
        <w:spacing w:line="360" w:lineRule="auto"/>
        <w:jc w:val="both"/>
        <w:rPr>
          <w:rFonts w:ascii="Arial" w:hAnsi="Arial" w:cs="Arial"/>
        </w:rPr>
      </w:pPr>
    </w:p>
    <w:tbl>
      <w:tblPr>
        <w:tblStyle w:val="TableGrid"/>
        <w:tblW w:w="5000" w:type="pct"/>
        <w:jc w:val="center"/>
        <w:tblLook w:val="04A0" w:firstRow="1" w:lastRow="0" w:firstColumn="1" w:lastColumn="0" w:noHBand="0" w:noVBand="1"/>
      </w:tblPr>
      <w:tblGrid>
        <w:gridCol w:w="1456"/>
        <w:gridCol w:w="1402"/>
        <w:gridCol w:w="1598"/>
        <w:gridCol w:w="1346"/>
        <w:gridCol w:w="1263"/>
        <w:gridCol w:w="1951"/>
      </w:tblGrid>
      <w:tr w:rsidR="00CD1283" w:rsidRPr="00353D48" w14:paraId="04560D3F" w14:textId="77777777" w:rsidTr="00DE2D61">
        <w:trPr>
          <w:jc w:val="center"/>
        </w:trPr>
        <w:tc>
          <w:tcPr>
            <w:tcW w:w="9016" w:type="dxa"/>
            <w:gridSpan w:val="6"/>
          </w:tcPr>
          <w:p w14:paraId="5599B232" w14:textId="77777777" w:rsidR="00CD1283" w:rsidRPr="00353D48" w:rsidRDefault="00CD1283" w:rsidP="000A4757">
            <w:pPr>
              <w:spacing w:line="360" w:lineRule="auto"/>
              <w:jc w:val="both"/>
              <w:rPr>
                <w:rFonts w:ascii="Arial" w:hAnsi="Arial" w:cs="Arial"/>
                <w:b/>
                <w:sz w:val="22"/>
                <w:szCs w:val="22"/>
              </w:rPr>
            </w:pPr>
            <w:r w:rsidRPr="00353D48">
              <w:rPr>
                <w:rFonts w:ascii="Arial" w:hAnsi="Arial" w:cs="Arial"/>
                <w:b/>
                <w:sz w:val="22"/>
                <w:szCs w:val="22"/>
              </w:rPr>
              <w:t>Sample staff  in Regional Cancer Predisposition Service</w:t>
            </w:r>
          </w:p>
        </w:tc>
      </w:tr>
      <w:tr w:rsidR="00CD1283" w:rsidRPr="00353D48" w14:paraId="003B69BD" w14:textId="77777777" w:rsidTr="00DE2D61">
        <w:trPr>
          <w:jc w:val="center"/>
        </w:trPr>
        <w:tc>
          <w:tcPr>
            <w:tcW w:w="5802" w:type="dxa"/>
            <w:gridSpan w:val="4"/>
          </w:tcPr>
          <w:p w14:paraId="7446DEA2" w14:textId="77777777" w:rsidR="00CD1283" w:rsidRPr="00353D48" w:rsidRDefault="00CD1283" w:rsidP="000A4757">
            <w:pPr>
              <w:spacing w:line="360" w:lineRule="auto"/>
              <w:jc w:val="both"/>
              <w:rPr>
                <w:rFonts w:ascii="Arial" w:hAnsi="Arial" w:cs="Arial"/>
                <w:b/>
                <w:sz w:val="22"/>
                <w:szCs w:val="22"/>
              </w:rPr>
            </w:pPr>
          </w:p>
        </w:tc>
        <w:tc>
          <w:tcPr>
            <w:tcW w:w="1263" w:type="dxa"/>
            <w:shd w:val="clear" w:color="auto" w:fill="3B8197"/>
          </w:tcPr>
          <w:p w14:paraId="5DD7E842" w14:textId="77777777" w:rsidR="00CD1283" w:rsidRPr="00353D48" w:rsidRDefault="00CD1283" w:rsidP="000A4757">
            <w:pPr>
              <w:spacing w:line="276" w:lineRule="auto"/>
              <w:jc w:val="both"/>
              <w:rPr>
                <w:rFonts w:ascii="Arial" w:hAnsi="Arial" w:cs="Arial"/>
                <w:b/>
                <w:color w:val="FFFFFF" w:themeColor="background1"/>
                <w:sz w:val="22"/>
                <w:szCs w:val="22"/>
              </w:rPr>
            </w:pPr>
            <w:r w:rsidRPr="00353D48">
              <w:rPr>
                <w:rFonts w:ascii="Arial" w:hAnsi="Arial" w:cs="Arial"/>
                <w:b/>
                <w:color w:val="FFFFFF" w:themeColor="background1"/>
                <w:sz w:val="22"/>
                <w:szCs w:val="22"/>
              </w:rPr>
              <w:t>Clinical Lead</w:t>
            </w:r>
          </w:p>
        </w:tc>
        <w:tc>
          <w:tcPr>
            <w:tcW w:w="1951" w:type="dxa"/>
          </w:tcPr>
          <w:p w14:paraId="3EF60C1C" w14:textId="77777777" w:rsidR="00CD1283" w:rsidRPr="00353D48" w:rsidRDefault="00CD1283" w:rsidP="000A4757">
            <w:pPr>
              <w:spacing w:line="360" w:lineRule="auto"/>
              <w:jc w:val="both"/>
              <w:rPr>
                <w:rFonts w:ascii="Arial" w:hAnsi="Arial" w:cs="Arial"/>
                <w:b/>
                <w:sz w:val="22"/>
                <w:szCs w:val="22"/>
              </w:rPr>
            </w:pPr>
          </w:p>
        </w:tc>
      </w:tr>
      <w:tr w:rsidR="00CD1283" w:rsidRPr="00353D48" w14:paraId="0862293C" w14:textId="77777777" w:rsidTr="00DE2D61">
        <w:trPr>
          <w:jc w:val="center"/>
        </w:trPr>
        <w:tc>
          <w:tcPr>
            <w:tcW w:w="1456" w:type="dxa"/>
            <w:shd w:val="clear" w:color="auto" w:fill="D9D9D9" w:themeFill="background1" w:themeFillShade="D9"/>
            <w:vAlign w:val="center"/>
          </w:tcPr>
          <w:p w14:paraId="025429CB" w14:textId="77777777" w:rsidR="00CD1283" w:rsidRPr="00353D48" w:rsidRDefault="00CD1283" w:rsidP="000A4757">
            <w:pPr>
              <w:spacing w:line="360" w:lineRule="auto"/>
              <w:jc w:val="both"/>
              <w:rPr>
                <w:rFonts w:ascii="Arial" w:hAnsi="Arial" w:cs="Arial"/>
                <w:b/>
                <w:sz w:val="22"/>
                <w:szCs w:val="22"/>
              </w:rPr>
            </w:pPr>
            <w:r w:rsidRPr="00353D48">
              <w:rPr>
                <w:rFonts w:ascii="Arial" w:hAnsi="Arial" w:cs="Arial"/>
                <w:b/>
                <w:sz w:val="22"/>
                <w:szCs w:val="22"/>
              </w:rPr>
              <w:t>Medical Oncology</w:t>
            </w:r>
          </w:p>
        </w:tc>
        <w:tc>
          <w:tcPr>
            <w:tcW w:w="1402" w:type="dxa"/>
            <w:shd w:val="clear" w:color="auto" w:fill="D9D9D9" w:themeFill="background1" w:themeFillShade="D9"/>
            <w:vAlign w:val="center"/>
          </w:tcPr>
          <w:p w14:paraId="71D3F1B7" w14:textId="77777777" w:rsidR="00CD1283" w:rsidRPr="00353D48" w:rsidRDefault="00CD1283" w:rsidP="000A4757">
            <w:pPr>
              <w:spacing w:line="360" w:lineRule="auto"/>
              <w:jc w:val="both"/>
              <w:rPr>
                <w:rFonts w:ascii="Arial" w:hAnsi="Arial" w:cs="Arial"/>
                <w:b/>
                <w:sz w:val="22"/>
                <w:szCs w:val="22"/>
              </w:rPr>
            </w:pPr>
            <w:r w:rsidRPr="00353D48">
              <w:rPr>
                <w:rFonts w:ascii="Arial" w:hAnsi="Arial" w:cs="Arial"/>
                <w:b/>
                <w:sz w:val="22"/>
                <w:szCs w:val="22"/>
              </w:rPr>
              <w:t>Colorectal</w:t>
            </w:r>
          </w:p>
          <w:p w14:paraId="6AECDEB2" w14:textId="77777777" w:rsidR="00CD1283" w:rsidRPr="00353D48" w:rsidRDefault="00CD1283" w:rsidP="000A4757">
            <w:pPr>
              <w:spacing w:line="360" w:lineRule="auto"/>
              <w:jc w:val="both"/>
              <w:rPr>
                <w:rFonts w:ascii="Arial" w:hAnsi="Arial" w:cs="Arial"/>
                <w:b/>
                <w:sz w:val="22"/>
                <w:szCs w:val="22"/>
              </w:rPr>
            </w:pPr>
            <w:r w:rsidRPr="00353D48">
              <w:rPr>
                <w:rFonts w:ascii="Arial" w:hAnsi="Arial" w:cs="Arial"/>
                <w:b/>
                <w:sz w:val="22"/>
                <w:szCs w:val="22"/>
              </w:rPr>
              <w:t>service</w:t>
            </w:r>
          </w:p>
        </w:tc>
        <w:tc>
          <w:tcPr>
            <w:tcW w:w="1598" w:type="dxa"/>
            <w:shd w:val="clear" w:color="auto" w:fill="D9D9D9" w:themeFill="background1" w:themeFillShade="D9"/>
            <w:vAlign w:val="center"/>
          </w:tcPr>
          <w:p w14:paraId="1C283BF1" w14:textId="77777777" w:rsidR="00CD1283" w:rsidRPr="00353D48" w:rsidRDefault="00CD1283" w:rsidP="000A4757">
            <w:pPr>
              <w:spacing w:line="360" w:lineRule="auto"/>
              <w:jc w:val="both"/>
              <w:rPr>
                <w:rFonts w:ascii="Arial" w:hAnsi="Arial" w:cs="Arial"/>
                <w:b/>
                <w:sz w:val="22"/>
                <w:szCs w:val="22"/>
              </w:rPr>
            </w:pPr>
            <w:r w:rsidRPr="00353D48">
              <w:rPr>
                <w:rFonts w:ascii="Arial" w:hAnsi="Arial" w:cs="Arial"/>
                <w:b/>
                <w:sz w:val="22"/>
                <w:szCs w:val="22"/>
              </w:rPr>
              <w:t>Gynaecology</w:t>
            </w:r>
          </w:p>
        </w:tc>
        <w:tc>
          <w:tcPr>
            <w:tcW w:w="1346" w:type="dxa"/>
            <w:shd w:val="clear" w:color="auto" w:fill="D9D9D9" w:themeFill="background1" w:themeFillShade="D9"/>
            <w:vAlign w:val="center"/>
          </w:tcPr>
          <w:p w14:paraId="4E9047F8" w14:textId="77777777" w:rsidR="00CD1283" w:rsidRPr="00353D48" w:rsidRDefault="00CD1283" w:rsidP="000A4757">
            <w:pPr>
              <w:spacing w:line="360" w:lineRule="auto"/>
              <w:jc w:val="both"/>
              <w:rPr>
                <w:rFonts w:ascii="Arial" w:hAnsi="Arial" w:cs="Arial"/>
                <w:b/>
                <w:sz w:val="22"/>
                <w:szCs w:val="22"/>
              </w:rPr>
            </w:pPr>
            <w:r w:rsidRPr="00353D48">
              <w:rPr>
                <w:rFonts w:ascii="Arial" w:hAnsi="Arial" w:cs="Arial"/>
                <w:b/>
                <w:sz w:val="22"/>
                <w:szCs w:val="22"/>
              </w:rPr>
              <w:t>Breast service</w:t>
            </w:r>
          </w:p>
        </w:tc>
        <w:tc>
          <w:tcPr>
            <w:tcW w:w="1263" w:type="dxa"/>
            <w:shd w:val="clear" w:color="auto" w:fill="3B8197"/>
            <w:vAlign w:val="center"/>
          </w:tcPr>
          <w:p w14:paraId="1025D082" w14:textId="77777777" w:rsidR="00CD1283" w:rsidRPr="00353D48" w:rsidRDefault="00CD1283" w:rsidP="000A4757">
            <w:pPr>
              <w:spacing w:line="360" w:lineRule="auto"/>
              <w:jc w:val="both"/>
              <w:rPr>
                <w:rFonts w:ascii="Arial" w:hAnsi="Arial" w:cs="Arial"/>
                <w:b/>
                <w:color w:val="FFFFFF" w:themeColor="background1"/>
                <w:sz w:val="22"/>
                <w:szCs w:val="22"/>
              </w:rPr>
            </w:pPr>
          </w:p>
        </w:tc>
        <w:tc>
          <w:tcPr>
            <w:tcW w:w="1951" w:type="dxa"/>
            <w:shd w:val="clear" w:color="auto" w:fill="A6A6A6" w:themeFill="background1" w:themeFillShade="A6"/>
            <w:vAlign w:val="center"/>
          </w:tcPr>
          <w:p w14:paraId="15BCD5C8" w14:textId="77777777" w:rsidR="00CD1283" w:rsidRPr="00353D48" w:rsidRDefault="00CD1283" w:rsidP="000A4757">
            <w:pPr>
              <w:spacing w:line="360" w:lineRule="auto"/>
              <w:jc w:val="both"/>
              <w:rPr>
                <w:rFonts w:ascii="Arial" w:hAnsi="Arial" w:cs="Arial"/>
                <w:b/>
                <w:sz w:val="22"/>
                <w:szCs w:val="22"/>
              </w:rPr>
            </w:pPr>
            <w:r w:rsidRPr="00353D48">
              <w:rPr>
                <w:rFonts w:ascii="Arial" w:hAnsi="Arial" w:cs="Arial"/>
                <w:b/>
                <w:color w:val="FFFFFF" w:themeColor="background1"/>
                <w:sz w:val="22"/>
                <w:szCs w:val="22"/>
              </w:rPr>
              <w:t>Genetic Counsellor*</w:t>
            </w:r>
          </w:p>
        </w:tc>
      </w:tr>
      <w:tr w:rsidR="00CD1283" w:rsidRPr="00353D48" w14:paraId="42FF0D5C" w14:textId="77777777" w:rsidTr="00DE2D61">
        <w:trPr>
          <w:jc w:val="center"/>
        </w:trPr>
        <w:tc>
          <w:tcPr>
            <w:tcW w:w="1456" w:type="dxa"/>
          </w:tcPr>
          <w:p w14:paraId="38D49287" w14:textId="77777777" w:rsidR="00CD1283" w:rsidRPr="00353D48" w:rsidRDefault="00CD1283" w:rsidP="000A4757">
            <w:pPr>
              <w:spacing w:line="360" w:lineRule="auto"/>
              <w:jc w:val="both"/>
              <w:rPr>
                <w:rFonts w:ascii="Arial" w:hAnsi="Arial" w:cs="Arial"/>
                <w:i/>
                <w:sz w:val="20"/>
                <w:szCs w:val="20"/>
              </w:rPr>
            </w:pPr>
            <w:r w:rsidRPr="00353D48">
              <w:rPr>
                <w:rFonts w:ascii="Arial" w:hAnsi="Arial" w:cs="Arial"/>
                <w:i/>
                <w:sz w:val="20"/>
                <w:szCs w:val="20"/>
              </w:rPr>
              <w:t>Consultant</w:t>
            </w:r>
          </w:p>
        </w:tc>
        <w:tc>
          <w:tcPr>
            <w:tcW w:w="1402" w:type="dxa"/>
          </w:tcPr>
          <w:p w14:paraId="4E061391" w14:textId="77777777" w:rsidR="00CD1283" w:rsidRPr="00353D48" w:rsidRDefault="00CD1283" w:rsidP="000A4757">
            <w:pPr>
              <w:spacing w:line="360" w:lineRule="auto"/>
              <w:jc w:val="both"/>
              <w:rPr>
                <w:rFonts w:ascii="Arial" w:hAnsi="Arial" w:cs="Arial"/>
                <w:i/>
                <w:sz w:val="20"/>
                <w:szCs w:val="20"/>
              </w:rPr>
            </w:pPr>
            <w:r w:rsidRPr="00353D48">
              <w:rPr>
                <w:rFonts w:ascii="Arial" w:hAnsi="Arial" w:cs="Arial"/>
                <w:i/>
                <w:sz w:val="20"/>
                <w:szCs w:val="20"/>
              </w:rPr>
              <w:t>Consultant</w:t>
            </w:r>
          </w:p>
        </w:tc>
        <w:tc>
          <w:tcPr>
            <w:tcW w:w="1598" w:type="dxa"/>
          </w:tcPr>
          <w:p w14:paraId="5A29894D" w14:textId="77777777" w:rsidR="00CD1283" w:rsidRPr="00353D48" w:rsidRDefault="00CD1283" w:rsidP="000A4757">
            <w:pPr>
              <w:spacing w:line="360" w:lineRule="auto"/>
              <w:jc w:val="both"/>
              <w:rPr>
                <w:rFonts w:ascii="Arial" w:hAnsi="Arial" w:cs="Arial"/>
                <w:i/>
                <w:sz w:val="20"/>
                <w:szCs w:val="20"/>
              </w:rPr>
            </w:pPr>
            <w:r w:rsidRPr="00353D48">
              <w:rPr>
                <w:rFonts w:ascii="Arial" w:hAnsi="Arial" w:cs="Arial"/>
                <w:i/>
                <w:sz w:val="20"/>
                <w:szCs w:val="20"/>
              </w:rPr>
              <w:t>Consultant</w:t>
            </w:r>
          </w:p>
        </w:tc>
        <w:tc>
          <w:tcPr>
            <w:tcW w:w="1346" w:type="dxa"/>
          </w:tcPr>
          <w:p w14:paraId="068530D5" w14:textId="77777777" w:rsidR="00CD1283" w:rsidRPr="00353D48" w:rsidRDefault="00CD1283" w:rsidP="000A4757">
            <w:pPr>
              <w:spacing w:line="360" w:lineRule="auto"/>
              <w:jc w:val="both"/>
              <w:rPr>
                <w:rFonts w:ascii="Arial" w:hAnsi="Arial" w:cs="Arial"/>
                <w:i/>
                <w:sz w:val="20"/>
                <w:szCs w:val="20"/>
              </w:rPr>
            </w:pPr>
            <w:r w:rsidRPr="00353D48">
              <w:rPr>
                <w:rFonts w:ascii="Arial" w:hAnsi="Arial" w:cs="Arial"/>
                <w:i/>
                <w:sz w:val="20"/>
                <w:szCs w:val="20"/>
              </w:rPr>
              <w:t>Consultant</w:t>
            </w:r>
          </w:p>
        </w:tc>
        <w:tc>
          <w:tcPr>
            <w:tcW w:w="1263" w:type="dxa"/>
            <w:shd w:val="clear" w:color="auto" w:fill="3B8197"/>
            <w:vAlign w:val="bottom"/>
          </w:tcPr>
          <w:p w14:paraId="3EAF1766" w14:textId="77777777" w:rsidR="00CD1283" w:rsidRPr="00353D48" w:rsidRDefault="00CD1283" w:rsidP="000A4757">
            <w:pPr>
              <w:spacing w:line="360" w:lineRule="auto"/>
              <w:jc w:val="both"/>
              <w:rPr>
                <w:rFonts w:ascii="Arial" w:hAnsi="Arial" w:cs="Arial"/>
                <w:color w:val="FFFFFF" w:themeColor="background1"/>
                <w:sz w:val="20"/>
                <w:szCs w:val="20"/>
              </w:rPr>
            </w:pPr>
            <w:r w:rsidRPr="00353D48">
              <w:rPr>
                <w:rFonts w:ascii="Arial" w:hAnsi="Arial" w:cs="Arial"/>
                <w:color w:val="FFFFFF" w:themeColor="background1"/>
                <w:sz w:val="20"/>
                <w:szCs w:val="20"/>
              </w:rPr>
              <w:t>Admin staff</w:t>
            </w:r>
          </w:p>
        </w:tc>
        <w:tc>
          <w:tcPr>
            <w:tcW w:w="1951" w:type="dxa"/>
          </w:tcPr>
          <w:p w14:paraId="5E216A7C" w14:textId="77777777" w:rsidR="00CD1283" w:rsidRPr="00353D48" w:rsidRDefault="00CD1283" w:rsidP="000A4757">
            <w:pPr>
              <w:spacing w:line="360" w:lineRule="auto"/>
              <w:jc w:val="both"/>
              <w:rPr>
                <w:rFonts w:ascii="Arial" w:hAnsi="Arial" w:cs="Arial"/>
                <w:sz w:val="20"/>
                <w:szCs w:val="20"/>
              </w:rPr>
            </w:pPr>
          </w:p>
        </w:tc>
      </w:tr>
      <w:tr w:rsidR="00CD1283" w:rsidRPr="00353D48" w14:paraId="18E50553" w14:textId="77777777" w:rsidTr="00DE2D61">
        <w:trPr>
          <w:jc w:val="center"/>
        </w:trPr>
        <w:tc>
          <w:tcPr>
            <w:tcW w:w="1456" w:type="dxa"/>
          </w:tcPr>
          <w:p w14:paraId="4DB054FE" w14:textId="77777777" w:rsidR="00CD1283" w:rsidRPr="00353D48" w:rsidRDefault="00CD1283" w:rsidP="000A4757">
            <w:pPr>
              <w:spacing w:line="360" w:lineRule="auto"/>
              <w:jc w:val="both"/>
              <w:rPr>
                <w:rFonts w:ascii="Arial" w:hAnsi="Arial" w:cs="Arial"/>
                <w:i/>
                <w:sz w:val="20"/>
                <w:szCs w:val="20"/>
              </w:rPr>
            </w:pPr>
            <w:r w:rsidRPr="00353D48">
              <w:rPr>
                <w:rFonts w:ascii="Arial" w:hAnsi="Arial" w:cs="Arial"/>
                <w:i/>
                <w:sz w:val="20"/>
                <w:szCs w:val="20"/>
              </w:rPr>
              <w:t>CNS</w:t>
            </w:r>
          </w:p>
        </w:tc>
        <w:tc>
          <w:tcPr>
            <w:tcW w:w="1402" w:type="dxa"/>
          </w:tcPr>
          <w:p w14:paraId="00B9748F" w14:textId="77777777" w:rsidR="00CD1283" w:rsidRPr="00353D48" w:rsidRDefault="00CD1283" w:rsidP="000A4757">
            <w:pPr>
              <w:spacing w:line="360" w:lineRule="auto"/>
              <w:jc w:val="both"/>
              <w:rPr>
                <w:rFonts w:ascii="Arial" w:hAnsi="Arial" w:cs="Arial"/>
                <w:i/>
                <w:sz w:val="20"/>
                <w:szCs w:val="20"/>
              </w:rPr>
            </w:pPr>
            <w:r w:rsidRPr="00353D48">
              <w:rPr>
                <w:rFonts w:ascii="Arial" w:hAnsi="Arial" w:cs="Arial"/>
                <w:i/>
                <w:sz w:val="20"/>
                <w:szCs w:val="20"/>
              </w:rPr>
              <w:t>CNS</w:t>
            </w:r>
          </w:p>
        </w:tc>
        <w:tc>
          <w:tcPr>
            <w:tcW w:w="1598" w:type="dxa"/>
          </w:tcPr>
          <w:p w14:paraId="65B95515" w14:textId="77777777" w:rsidR="00CD1283" w:rsidRPr="00353D48" w:rsidRDefault="00CD1283" w:rsidP="000A4757">
            <w:pPr>
              <w:spacing w:line="360" w:lineRule="auto"/>
              <w:jc w:val="both"/>
              <w:rPr>
                <w:rFonts w:ascii="Arial" w:hAnsi="Arial" w:cs="Arial"/>
                <w:i/>
                <w:sz w:val="20"/>
                <w:szCs w:val="20"/>
              </w:rPr>
            </w:pPr>
            <w:r w:rsidRPr="00353D48">
              <w:rPr>
                <w:rFonts w:ascii="Arial" w:hAnsi="Arial" w:cs="Arial"/>
                <w:i/>
                <w:sz w:val="20"/>
                <w:szCs w:val="20"/>
              </w:rPr>
              <w:t>CNS</w:t>
            </w:r>
          </w:p>
        </w:tc>
        <w:tc>
          <w:tcPr>
            <w:tcW w:w="1346" w:type="dxa"/>
          </w:tcPr>
          <w:p w14:paraId="1201FD3F" w14:textId="77777777" w:rsidR="00CD1283" w:rsidRPr="00353D48" w:rsidRDefault="00CD1283" w:rsidP="000A4757">
            <w:pPr>
              <w:spacing w:line="360" w:lineRule="auto"/>
              <w:jc w:val="both"/>
              <w:rPr>
                <w:rFonts w:ascii="Arial" w:hAnsi="Arial" w:cs="Arial"/>
                <w:i/>
                <w:sz w:val="20"/>
                <w:szCs w:val="20"/>
              </w:rPr>
            </w:pPr>
            <w:r w:rsidRPr="00353D48">
              <w:rPr>
                <w:rFonts w:ascii="Arial" w:hAnsi="Arial" w:cs="Arial"/>
                <w:i/>
                <w:sz w:val="20"/>
                <w:szCs w:val="20"/>
              </w:rPr>
              <w:t>CNS</w:t>
            </w:r>
          </w:p>
        </w:tc>
        <w:tc>
          <w:tcPr>
            <w:tcW w:w="3214" w:type="dxa"/>
            <w:gridSpan w:val="2"/>
          </w:tcPr>
          <w:p w14:paraId="715D0711" w14:textId="77777777" w:rsidR="00CD1283" w:rsidRPr="00353D48" w:rsidRDefault="00CD1283" w:rsidP="000A4757">
            <w:pPr>
              <w:spacing w:line="360" w:lineRule="auto"/>
              <w:jc w:val="both"/>
              <w:rPr>
                <w:rFonts w:ascii="Arial" w:hAnsi="Arial" w:cs="Arial"/>
                <w:sz w:val="20"/>
                <w:szCs w:val="20"/>
              </w:rPr>
            </w:pPr>
            <w:r w:rsidRPr="00353D48">
              <w:rPr>
                <w:rFonts w:ascii="Arial" w:hAnsi="Arial" w:cs="Arial"/>
                <w:sz w:val="20"/>
                <w:szCs w:val="20"/>
              </w:rPr>
              <w:t>Genetics Resource Associate</w:t>
            </w:r>
          </w:p>
        </w:tc>
      </w:tr>
      <w:tr w:rsidR="00CD1283" w:rsidRPr="00353D48" w14:paraId="1CD9BD35" w14:textId="77777777" w:rsidTr="00DE2D61">
        <w:trPr>
          <w:jc w:val="center"/>
        </w:trPr>
        <w:tc>
          <w:tcPr>
            <w:tcW w:w="1456" w:type="dxa"/>
          </w:tcPr>
          <w:p w14:paraId="2509F53B" w14:textId="77777777" w:rsidR="00CD1283" w:rsidRPr="00353D48" w:rsidRDefault="00CD1283" w:rsidP="000A4757">
            <w:pPr>
              <w:spacing w:line="360" w:lineRule="auto"/>
              <w:jc w:val="both"/>
              <w:rPr>
                <w:rFonts w:ascii="Arial" w:hAnsi="Arial" w:cs="Arial"/>
                <w:i/>
                <w:sz w:val="20"/>
                <w:szCs w:val="20"/>
              </w:rPr>
            </w:pPr>
            <w:r w:rsidRPr="00353D48">
              <w:rPr>
                <w:rFonts w:ascii="Arial" w:hAnsi="Arial" w:cs="Arial"/>
                <w:i/>
                <w:sz w:val="20"/>
                <w:szCs w:val="20"/>
              </w:rPr>
              <w:t>ANP</w:t>
            </w:r>
          </w:p>
        </w:tc>
        <w:tc>
          <w:tcPr>
            <w:tcW w:w="1402" w:type="dxa"/>
          </w:tcPr>
          <w:p w14:paraId="0A119521" w14:textId="77777777" w:rsidR="00CD1283" w:rsidRPr="00353D48" w:rsidRDefault="00CD1283" w:rsidP="000A4757">
            <w:pPr>
              <w:spacing w:line="360" w:lineRule="auto"/>
              <w:jc w:val="both"/>
              <w:rPr>
                <w:rFonts w:ascii="Arial" w:hAnsi="Arial" w:cs="Arial"/>
                <w:i/>
                <w:sz w:val="20"/>
                <w:szCs w:val="20"/>
              </w:rPr>
            </w:pPr>
            <w:r w:rsidRPr="00353D48">
              <w:rPr>
                <w:rFonts w:ascii="Arial" w:hAnsi="Arial" w:cs="Arial"/>
                <w:i/>
                <w:sz w:val="20"/>
                <w:szCs w:val="20"/>
              </w:rPr>
              <w:t>ANP</w:t>
            </w:r>
          </w:p>
        </w:tc>
        <w:tc>
          <w:tcPr>
            <w:tcW w:w="1598" w:type="dxa"/>
          </w:tcPr>
          <w:p w14:paraId="5F92CB68" w14:textId="77777777" w:rsidR="00CD1283" w:rsidRPr="00353D48" w:rsidRDefault="00CD1283" w:rsidP="000A4757">
            <w:pPr>
              <w:spacing w:line="360" w:lineRule="auto"/>
              <w:jc w:val="both"/>
              <w:rPr>
                <w:rFonts w:ascii="Arial" w:hAnsi="Arial" w:cs="Arial"/>
                <w:i/>
                <w:sz w:val="20"/>
                <w:szCs w:val="20"/>
              </w:rPr>
            </w:pPr>
            <w:r w:rsidRPr="00353D48">
              <w:rPr>
                <w:rFonts w:ascii="Arial" w:hAnsi="Arial" w:cs="Arial"/>
                <w:i/>
                <w:sz w:val="20"/>
                <w:szCs w:val="20"/>
              </w:rPr>
              <w:t>ANP</w:t>
            </w:r>
          </w:p>
        </w:tc>
        <w:tc>
          <w:tcPr>
            <w:tcW w:w="1346" w:type="dxa"/>
          </w:tcPr>
          <w:p w14:paraId="1D924C5F" w14:textId="77777777" w:rsidR="00CD1283" w:rsidRPr="00353D48" w:rsidRDefault="00CD1283" w:rsidP="000A4757">
            <w:pPr>
              <w:spacing w:line="360" w:lineRule="auto"/>
              <w:jc w:val="both"/>
              <w:rPr>
                <w:rFonts w:ascii="Arial" w:hAnsi="Arial" w:cs="Arial"/>
                <w:i/>
                <w:sz w:val="20"/>
                <w:szCs w:val="20"/>
              </w:rPr>
            </w:pPr>
            <w:r w:rsidRPr="00353D48">
              <w:rPr>
                <w:rFonts w:ascii="Arial" w:hAnsi="Arial" w:cs="Arial"/>
                <w:i/>
                <w:sz w:val="20"/>
                <w:szCs w:val="20"/>
              </w:rPr>
              <w:t>ANP</w:t>
            </w:r>
          </w:p>
        </w:tc>
        <w:tc>
          <w:tcPr>
            <w:tcW w:w="1263" w:type="dxa"/>
          </w:tcPr>
          <w:p w14:paraId="10888818" w14:textId="77777777" w:rsidR="00CD1283" w:rsidRPr="00353D48" w:rsidRDefault="00CD1283" w:rsidP="000A4757">
            <w:pPr>
              <w:spacing w:line="360" w:lineRule="auto"/>
              <w:jc w:val="both"/>
              <w:rPr>
                <w:rFonts w:ascii="Arial" w:hAnsi="Arial" w:cs="Arial"/>
                <w:sz w:val="20"/>
                <w:szCs w:val="20"/>
              </w:rPr>
            </w:pPr>
          </w:p>
        </w:tc>
        <w:tc>
          <w:tcPr>
            <w:tcW w:w="1951" w:type="dxa"/>
          </w:tcPr>
          <w:p w14:paraId="60D9C14E" w14:textId="77777777" w:rsidR="00CD1283" w:rsidRPr="00353D48" w:rsidRDefault="00CD1283" w:rsidP="000A4757">
            <w:pPr>
              <w:spacing w:line="360" w:lineRule="auto"/>
              <w:jc w:val="both"/>
              <w:rPr>
                <w:rFonts w:ascii="Arial" w:hAnsi="Arial" w:cs="Arial"/>
                <w:sz w:val="20"/>
                <w:szCs w:val="20"/>
              </w:rPr>
            </w:pPr>
          </w:p>
        </w:tc>
      </w:tr>
      <w:tr w:rsidR="00CD1283" w:rsidRPr="00353D48" w14:paraId="6D95A40F" w14:textId="77777777" w:rsidTr="00DE2D61">
        <w:trPr>
          <w:jc w:val="center"/>
        </w:trPr>
        <w:tc>
          <w:tcPr>
            <w:tcW w:w="9016" w:type="dxa"/>
            <w:gridSpan w:val="6"/>
          </w:tcPr>
          <w:p w14:paraId="683C54FF" w14:textId="77777777" w:rsidR="00CD1283" w:rsidRPr="00353D48" w:rsidRDefault="00CD1283" w:rsidP="000A4757">
            <w:pPr>
              <w:spacing w:line="360" w:lineRule="auto"/>
              <w:jc w:val="both"/>
              <w:rPr>
                <w:rFonts w:ascii="Arial" w:hAnsi="Arial" w:cs="Arial"/>
                <w:i/>
                <w:sz w:val="20"/>
                <w:szCs w:val="20"/>
              </w:rPr>
            </w:pPr>
            <w:r w:rsidRPr="00353D48">
              <w:rPr>
                <w:rFonts w:ascii="Arial" w:hAnsi="Arial" w:cs="Arial"/>
                <w:i/>
                <w:sz w:val="20"/>
                <w:szCs w:val="20"/>
              </w:rPr>
              <w:t xml:space="preserve">Pathology, radiology, endoscopy, psychooncology services </w:t>
            </w:r>
          </w:p>
        </w:tc>
      </w:tr>
    </w:tbl>
    <w:p w14:paraId="20C3C318" w14:textId="77777777" w:rsidR="00CD1283" w:rsidRPr="00353D48" w:rsidRDefault="00CD1283" w:rsidP="000A4757">
      <w:pPr>
        <w:spacing w:line="360" w:lineRule="auto"/>
        <w:jc w:val="both"/>
        <w:rPr>
          <w:rFonts w:ascii="Arial" w:hAnsi="Arial" w:cs="Arial"/>
          <w:sz w:val="16"/>
          <w:szCs w:val="16"/>
        </w:rPr>
      </w:pPr>
      <w:r w:rsidRPr="00353D48">
        <w:rPr>
          <w:rFonts w:ascii="Arial" w:hAnsi="Arial" w:cs="Arial"/>
          <w:sz w:val="16"/>
          <w:szCs w:val="16"/>
        </w:rPr>
        <w:t>*may be employed by cancer centre or specialist cancer genetics service but professional reporting relationship to specialist cancer genetics</w:t>
      </w:r>
    </w:p>
    <w:p w14:paraId="24A31159" w14:textId="2E8AE29C" w:rsidR="00F461C5" w:rsidRPr="00353D48" w:rsidRDefault="00F461C5" w:rsidP="000A4757">
      <w:pPr>
        <w:jc w:val="both"/>
        <w:rPr>
          <w:rFonts w:ascii="Arial" w:hAnsi="Arial" w:cs="Arial"/>
        </w:rPr>
      </w:pPr>
    </w:p>
    <w:p w14:paraId="69DAB1DA" w14:textId="4060F49E" w:rsidR="00F461C5" w:rsidRPr="00353D48" w:rsidRDefault="00F461C5" w:rsidP="000A4757">
      <w:pPr>
        <w:jc w:val="both"/>
        <w:rPr>
          <w:rFonts w:ascii="Arial" w:hAnsi="Arial" w:cs="Arial"/>
        </w:rPr>
      </w:pPr>
    </w:p>
    <w:p w14:paraId="305B92E9" w14:textId="77777777" w:rsidR="00F461C5" w:rsidRPr="00353D48" w:rsidRDefault="00F461C5" w:rsidP="000A4757">
      <w:pPr>
        <w:pStyle w:val="Heading2"/>
        <w:numPr>
          <w:ilvl w:val="0"/>
          <w:numId w:val="0"/>
        </w:numPr>
        <w:jc w:val="both"/>
      </w:pPr>
      <w:bookmarkStart w:id="20" w:name="_Toc121498139"/>
      <w:r w:rsidRPr="00353D48">
        <w:t>Specialist Cancer Genetics Service</w:t>
      </w:r>
      <w:bookmarkEnd w:id="20"/>
    </w:p>
    <w:p w14:paraId="441FB682" w14:textId="77777777" w:rsidR="00F461C5" w:rsidRPr="00353D48" w:rsidRDefault="00F461C5" w:rsidP="000A4757">
      <w:pPr>
        <w:spacing w:line="276" w:lineRule="auto"/>
        <w:jc w:val="both"/>
        <w:rPr>
          <w:rFonts w:ascii="Arial" w:hAnsi="Arial" w:cs="Arial"/>
          <w:sz w:val="22"/>
          <w:szCs w:val="22"/>
          <w:lang w:val="en-IE"/>
        </w:rPr>
      </w:pPr>
    </w:p>
    <w:p w14:paraId="0FA9661B" w14:textId="77777777" w:rsidR="00F461C5" w:rsidRPr="00353D48" w:rsidRDefault="00F461C5" w:rsidP="000A4757">
      <w:pPr>
        <w:spacing w:line="276" w:lineRule="auto"/>
        <w:jc w:val="both"/>
        <w:rPr>
          <w:rFonts w:ascii="Arial" w:hAnsi="Arial" w:cs="Arial"/>
          <w:sz w:val="22"/>
          <w:szCs w:val="22"/>
          <w:lang w:val="en-IE"/>
        </w:rPr>
      </w:pPr>
      <w:r w:rsidRPr="00353D48">
        <w:rPr>
          <w:rFonts w:ascii="Arial" w:hAnsi="Arial" w:cs="Arial"/>
          <w:sz w:val="22"/>
          <w:szCs w:val="22"/>
          <w:lang w:val="en-IE"/>
        </w:rPr>
        <w:t xml:space="preserve">The Specialist Cancer Genetics Service will function as the national centre for clinical expertise in Ireland and will provide support and advice to Regional Cancer Predisposition Service sites via a network of designated genetic counsellors, a tertiary referral service and national MDT(s). </w:t>
      </w:r>
    </w:p>
    <w:p w14:paraId="70BEDB38" w14:textId="77777777" w:rsidR="00F461C5" w:rsidRPr="00353D48" w:rsidRDefault="00F461C5" w:rsidP="000A4757">
      <w:pPr>
        <w:spacing w:line="276" w:lineRule="auto"/>
        <w:jc w:val="both"/>
        <w:rPr>
          <w:rFonts w:ascii="Arial" w:hAnsi="Arial" w:cs="Arial"/>
        </w:rPr>
      </w:pPr>
    </w:p>
    <w:p w14:paraId="64ECE323" w14:textId="77777777" w:rsidR="00F461C5" w:rsidRPr="00353D48" w:rsidRDefault="00F461C5" w:rsidP="000A4757">
      <w:pPr>
        <w:spacing w:line="276" w:lineRule="auto"/>
        <w:jc w:val="both"/>
        <w:rPr>
          <w:rFonts w:ascii="Arial" w:hAnsi="Arial" w:cs="Arial"/>
        </w:rPr>
      </w:pPr>
      <w:r w:rsidRPr="00353D48">
        <w:rPr>
          <w:rFonts w:ascii="Arial" w:hAnsi="Arial" w:cs="Arial"/>
        </w:rPr>
        <w:t>The role of the Specialist Cancer Genetics Service will include:</w:t>
      </w:r>
    </w:p>
    <w:p w14:paraId="6ED28FDA" w14:textId="77777777" w:rsidR="00F461C5" w:rsidRPr="00353D48" w:rsidRDefault="00F461C5" w:rsidP="000A4757">
      <w:pPr>
        <w:spacing w:line="276" w:lineRule="auto"/>
        <w:jc w:val="both"/>
        <w:rPr>
          <w:rFonts w:ascii="Arial" w:hAnsi="Arial" w:cs="Arial"/>
        </w:rPr>
      </w:pPr>
    </w:p>
    <w:p w14:paraId="1EE58BBE" w14:textId="77777777" w:rsidR="00F461C5" w:rsidRPr="00353D48" w:rsidRDefault="00F461C5" w:rsidP="000A4757">
      <w:pPr>
        <w:pStyle w:val="ListParagraph"/>
        <w:numPr>
          <w:ilvl w:val="0"/>
          <w:numId w:val="27"/>
        </w:numPr>
        <w:spacing w:after="200" w:line="276" w:lineRule="auto"/>
        <w:jc w:val="both"/>
        <w:rPr>
          <w:rFonts w:ascii="Arial" w:hAnsi="Arial" w:cs="Arial"/>
          <w:sz w:val="22"/>
          <w:szCs w:val="22"/>
          <w:lang w:val="en-IE"/>
        </w:rPr>
      </w:pPr>
      <w:r w:rsidRPr="00353D48">
        <w:rPr>
          <w:rFonts w:ascii="Arial" w:hAnsi="Arial" w:cs="Arial"/>
          <w:sz w:val="22"/>
          <w:szCs w:val="22"/>
          <w:lang w:val="en-IE"/>
        </w:rPr>
        <w:t xml:space="preserve">develop national guidance, including protocols for mainstreamed services as appropriate. All standards, protocols and guidelines will be agreed nationally, and founded on the best available evidence and best international practice, appropriately applied in the Irish context. </w:t>
      </w:r>
    </w:p>
    <w:p w14:paraId="672EC114" w14:textId="77777777" w:rsidR="00F461C5" w:rsidRPr="00353D48" w:rsidRDefault="00F461C5" w:rsidP="000A4757">
      <w:pPr>
        <w:pStyle w:val="ListParagraph"/>
        <w:numPr>
          <w:ilvl w:val="0"/>
          <w:numId w:val="27"/>
        </w:numPr>
        <w:spacing w:after="200" w:line="276" w:lineRule="auto"/>
        <w:jc w:val="both"/>
        <w:rPr>
          <w:rFonts w:ascii="Arial" w:hAnsi="Arial" w:cs="Arial"/>
          <w:sz w:val="22"/>
          <w:szCs w:val="22"/>
          <w:lang w:val="en-IE"/>
        </w:rPr>
      </w:pPr>
      <w:r w:rsidRPr="00353D48">
        <w:rPr>
          <w:rFonts w:ascii="Arial" w:hAnsi="Arial" w:cs="Arial"/>
          <w:sz w:val="22"/>
          <w:szCs w:val="22"/>
          <w:lang w:val="en-IE"/>
        </w:rPr>
        <w:t>horizon scanning - as cancer genetics and genomic services and techniques continue to advance, it is important to ensure that the introduction of new tests and phasing out of others is informed by specific guidelines, and that this will be audited;</w:t>
      </w:r>
    </w:p>
    <w:p w14:paraId="07B1F9EE" w14:textId="77777777" w:rsidR="00F461C5" w:rsidRPr="00353D48" w:rsidRDefault="00F461C5" w:rsidP="000A4757">
      <w:pPr>
        <w:pStyle w:val="ListParagraph"/>
        <w:numPr>
          <w:ilvl w:val="0"/>
          <w:numId w:val="27"/>
        </w:numPr>
        <w:spacing w:after="200" w:line="276" w:lineRule="auto"/>
        <w:jc w:val="both"/>
        <w:rPr>
          <w:rFonts w:ascii="Arial" w:hAnsi="Arial" w:cs="Arial"/>
          <w:sz w:val="22"/>
          <w:szCs w:val="22"/>
          <w:lang w:val="en-IE"/>
        </w:rPr>
      </w:pPr>
      <w:r w:rsidRPr="00353D48">
        <w:rPr>
          <w:rFonts w:ascii="Arial" w:hAnsi="Arial" w:cs="Arial"/>
          <w:sz w:val="22"/>
          <w:szCs w:val="22"/>
          <w:lang w:val="en-IE"/>
        </w:rPr>
        <w:t>develop and deliver educational initiatives to the wider workforce. Guidance is specifically required to support the implementation of mainstreamed pathways.</w:t>
      </w:r>
    </w:p>
    <w:p w14:paraId="51CDD4E2" w14:textId="77777777" w:rsidR="00F461C5" w:rsidRPr="00353D48" w:rsidRDefault="00F461C5" w:rsidP="000A4757">
      <w:pPr>
        <w:pStyle w:val="ListParagraph"/>
        <w:numPr>
          <w:ilvl w:val="0"/>
          <w:numId w:val="27"/>
        </w:numPr>
        <w:spacing w:after="200" w:line="276" w:lineRule="auto"/>
        <w:jc w:val="both"/>
        <w:rPr>
          <w:rFonts w:ascii="Arial" w:hAnsi="Arial" w:cs="Arial"/>
          <w:sz w:val="22"/>
          <w:szCs w:val="22"/>
          <w:lang w:val="en-IE"/>
        </w:rPr>
      </w:pPr>
      <w:r w:rsidRPr="00353D48">
        <w:rPr>
          <w:rFonts w:ascii="Arial" w:hAnsi="Arial" w:cs="Arial"/>
          <w:sz w:val="22"/>
          <w:szCs w:val="22"/>
          <w:lang w:val="en-IE"/>
        </w:rPr>
        <w:t>support non-geneticists who are providing pre-test counselling</w:t>
      </w:r>
    </w:p>
    <w:p w14:paraId="606CCF7F" w14:textId="77777777" w:rsidR="00F461C5" w:rsidRPr="00353D48" w:rsidRDefault="00F461C5" w:rsidP="000A4757">
      <w:pPr>
        <w:pStyle w:val="ListParagraph"/>
        <w:numPr>
          <w:ilvl w:val="0"/>
          <w:numId w:val="27"/>
        </w:numPr>
        <w:spacing w:after="200" w:line="276" w:lineRule="auto"/>
        <w:jc w:val="both"/>
        <w:rPr>
          <w:rFonts w:ascii="Arial" w:hAnsi="Arial" w:cs="Arial"/>
          <w:sz w:val="22"/>
          <w:szCs w:val="22"/>
          <w:lang w:val="en-IE"/>
        </w:rPr>
      </w:pPr>
      <w:r w:rsidRPr="00353D48">
        <w:rPr>
          <w:rFonts w:ascii="Arial" w:hAnsi="Arial" w:cs="Arial"/>
          <w:sz w:val="22"/>
          <w:szCs w:val="22"/>
          <w:lang w:val="en-IE"/>
        </w:rPr>
        <w:t xml:space="preserve">provide a regional predictive genetic testing service </w:t>
      </w:r>
    </w:p>
    <w:p w14:paraId="49611C78" w14:textId="77777777" w:rsidR="00F461C5" w:rsidRPr="00353D48" w:rsidRDefault="00F461C5" w:rsidP="000A4757">
      <w:pPr>
        <w:pStyle w:val="ListParagraph"/>
        <w:numPr>
          <w:ilvl w:val="0"/>
          <w:numId w:val="27"/>
        </w:numPr>
        <w:spacing w:after="200" w:line="276" w:lineRule="auto"/>
        <w:jc w:val="both"/>
        <w:rPr>
          <w:rFonts w:ascii="Arial" w:hAnsi="Arial" w:cs="Arial"/>
          <w:sz w:val="22"/>
          <w:szCs w:val="22"/>
          <w:lang w:val="en-IE"/>
        </w:rPr>
      </w:pPr>
      <w:r w:rsidRPr="00353D48">
        <w:rPr>
          <w:rFonts w:ascii="Arial" w:hAnsi="Arial" w:cs="Arial"/>
          <w:sz w:val="22"/>
          <w:szCs w:val="22"/>
          <w:lang w:val="en-IE"/>
        </w:rPr>
        <w:t>provide comprehensive pre or post-test genetic counselling as required, including reproductive advice/information</w:t>
      </w:r>
    </w:p>
    <w:p w14:paraId="2D8DFF90" w14:textId="77777777" w:rsidR="00F461C5" w:rsidRPr="00353D48" w:rsidRDefault="00F461C5" w:rsidP="000A4757">
      <w:pPr>
        <w:pStyle w:val="ListParagraph"/>
        <w:numPr>
          <w:ilvl w:val="0"/>
          <w:numId w:val="27"/>
        </w:numPr>
        <w:spacing w:after="200" w:line="276" w:lineRule="auto"/>
        <w:jc w:val="both"/>
        <w:rPr>
          <w:rFonts w:ascii="Arial" w:hAnsi="Arial" w:cs="Arial"/>
          <w:sz w:val="22"/>
          <w:szCs w:val="22"/>
          <w:lang w:val="en-IE"/>
        </w:rPr>
      </w:pPr>
      <w:r w:rsidRPr="00353D48">
        <w:rPr>
          <w:rFonts w:ascii="Arial" w:hAnsi="Arial" w:cs="Arial"/>
          <w:sz w:val="22"/>
          <w:szCs w:val="22"/>
          <w:lang w:val="en-IE"/>
        </w:rPr>
        <w:t xml:space="preserve">provide a tertiary referral service for complex cases and consultation on variants of unknown significance (VUS) – referral pathways will be agreed to facilitate referral of patients to the Specialist Cancer Genetics Service by a clinical team based at the Regional Cancer Predisposition Services. </w:t>
      </w:r>
    </w:p>
    <w:p w14:paraId="3B91F43B" w14:textId="77777777" w:rsidR="00F461C5" w:rsidRPr="00353D48" w:rsidRDefault="00F461C5" w:rsidP="000A4757">
      <w:pPr>
        <w:pStyle w:val="ListParagraph"/>
        <w:numPr>
          <w:ilvl w:val="0"/>
          <w:numId w:val="27"/>
        </w:numPr>
        <w:spacing w:after="200" w:line="276" w:lineRule="auto"/>
        <w:jc w:val="both"/>
        <w:rPr>
          <w:rFonts w:ascii="Arial" w:hAnsi="Arial" w:cs="Arial"/>
          <w:sz w:val="22"/>
          <w:szCs w:val="22"/>
          <w:lang w:val="en-IE"/>
        </w:rPr>
      </w:pPr>
      <w:r w:rsidRPr="00353D48">
        <w:rPr>
          <w:rFonts w:ascii="Arial" w:hAnsi="Arial" w:cs="Arial"/>
          <w:sz w:val="22"/>
          <w:szCs w:val="22"/>
          <w:lang w:val="en-IE"/>
        </w:rPr>
        <w:t xml:space="preserve">Support in the management of complex cases may be provided remotely or in person at a tertiary referral centre (+/- discussion at a national MDT). </w:t>
      </w:r>
    </w:p>
    <w:p w14:paraId="695348C2" w14:textId="77777777" w:rsidR="00F461C5" w:rsidRPr="00353D48" w:rsidRDefault="00F461C5" w:rsidP="000A4757">
      <w:pPr>
        <w:spacing w:after="200" w:line="276" w:lineRule="auto"/>
        <w:jc w:val="both"/>
        <w:rPr>
          <w:rFonts w:ascii="Arial" w:hAnsi="Arial" w:cs="Arial"/>
          <w:sz w:val="22"/>
          <w:szCs w:val="22"/>
          <w:lang w:val="en-IE"/>
        </w:rPr>
      </w:pPr>
      <w:r w:rsidRPr="00353D48">
        <w:rPr>
          <w:rFonts w:ascii="Arial" w:hAnsi="Arial" w:cs="Arial"/>
          <w:sz w:val="22"/>
          <w:szCs w:val="22"/>
          <w:lang w:val="en-IE"/>
        </w:rPr>
        <w:lastRenderedPageBreak/>
        <w:t>Adult and paediatric patients have differing needs and should be assessed and managed in an appropriate environment (see below).</w:t>
      </w:r>
    </w:p>
    <w:p w14:paraId="3B1B25B3" w14:textId="77777777" w:rsidR="00F461C5" w:rsidRPr="00353D48" w:rsidRDefault="00F461C5" w:rsidP="000A4757">
      <w:pPr>
        <w:pStyle w:val="Heading3"/>
        <w:numPr>
          <w:ilvl w:val="0"/>
          <w:numId w:val="0"/>
        </w:numPr>
        <w:spacing w:before="0" w:after="240"/>
        <w:jc w:val="both"/>
        <w:rPr>
          <w:rFonts w:cs="Arial"/>
          <w:b/>
        </w:rPr>
      </w:pPr>
      <w:bookmarkStart w:id="21" w:name="_Toc121498140"/>
      <w:r w:rsidRPr="00353D48">
        <w:rPr>
          <w:rFonts w:cs="Arial"/>
          <w:b/>
        </w:rPr>
        <w:t>Specialist Cancer Genetics Services - Workforce</w:t>
      </w:r>
      <w:bookmarkEnd w:id="21"/>
      <w:r w:rsidRPr="00353D48">
        <w:rPr>
          <w:rFonts w:cs="Arial"/>
          <w:b/>
        </w:rPr>
        <w:t xml:space="preserve"> </w:t>
      </w:r>
    </w:p>
    <w:p w14:paraId="1B821B19" w14:textId="77777777" w:rsidR="00F461C5" w:rsidRPr="00353D48" w:rsidRDefault="00F461C5" w:rsidP="000A4757">
      <w:pPr>
        <w:jc w:val="both"/>
        <w:rPr>
          <w:rFonts w:ascii="Arial" w:hAnsi="Arial" w:cs="Arial"/>
          <w:b/>
          <w:lang w:val="en-IE"/>
        </w:rPr>
      </w:pPr>
      <w:r w:rsidRPr="00353D48">
        <w:rPr>
          <w:rFonts w:ascii="Arial" w:hAnsi="Arial" w:cs="Arial"/>
          <w:b/>
          <w:lang w:val="en-IE"/>
        </w:rPr>
        <w:t xml:space="preserve">Consultants </w:t>
      </w:r>
    </w:p>
    <w:p w14:paraId="6956441A" w14:textId="77777777" w:rsidR="00F461C5" w:rsidRPr="00353D48" w:rsidRDefault="00F461C5" w:rsidP="000A4757">
      <w:pPr>
        <w:jc w:val="both"/>
        <w:rPr>
          <w:rFonts w:ascii="Arial" w:hAnsi="Arial" w:cs="Arial"/>
          <w:lang w:val="en-IE"/>
        </w:rPr>
      </w:pPr>
      <w:r w:rsidRPr="00353D48">
        <w:rPr>
          <w:rFonts w:ascii="Arial" w:hAnsi="Arial" w:cs="Arial"/>
          <w:lang w:val="en-IE"/>
        </w:rPr>
        <w:t xml:space="preserve">Consultant expertise in specialist cancer genetics is provided by (i) those trained as Consultants in Clinical Genetics and (ii) those trained as oncology consultants, who have developed expertise in the area of cancer genetics, specifically cancer predisposition. Those trained in oncology have a greater understanding of the overlap with current or future cancer treatments, whereas clinical geneticists have a broader role in areas such as syndrome overlap with non-cancer areas. Both areas of expertise are valued and should be maintained. </w:t>
      </w:r>
    </w:p>
    <w:p w14:paraId="2D7F983A" w14:textId="77777777" w:rsidR="00F461C5" w:rsidRPr="00353D48" w:rsidRDefault="00F461C5" w:rsidP="000A4757">
      <w:pPr>
        <w:jc w:val="both"/>
        <w:rPr>
          <w:rFonts w:ascii="Arial" w:hAnsi="Arial" w:cs="Arial"/>
          <w:lang w:val="en-IE"/>
        </w:rPr>
      </w:pPr>
    </w:p>
    <w:p w14:paraId="12FFA970" w14:textId="77777777" w:rsidR="00F461C5" w:rsidRPr="00353D48" w:rsidRDefault="00F461C5" w:rsidP="000A4757">
      <w:pPr>
        <w:jc w:val="both"/>
        <w:rPr>
          <w:rFonts w:ascii="Arial" w:hAnsi="Arial" w:cs="Arial"/>
          <w:lang w:val="en-IE"/>
        </w:rPr>
      </w:pPr>
      <w:r w:rsidRPr="00353D48">
        <w:rPr>
          <w:rFonts w:ascii="Arial" w:hAnsi="Arial" w:cs="Arial"/>
          <w:lang w:val="en-IE"/>
        </w:rPr>
        <w:t xml:space="preserve">Of note, the oncology consultant role referred to here is different to that defined within Regional Cancer Predisposition Services.  The lead role regionally may be held by someone with an interest in service development in this area but would not require the clinical expertise to provide a tertiary referral specialist cancer genetics service. However, regional expertise can be expected to develop further over time, particularly in the area of more common hereditary cancer syndromes. </w:t>
      </w:r>
    </w:p>
    <w:p w14:paraId="7513E249" w14:textId="77777777" w:rsidR="00F461C5" w:rsidRPr="00353D48" w:rsidRDefault="00F461C5" w:rsidP="000A4757">
      <w:pPr>
        <w:jc w:val="both"/>
        <w:rPr>
          <w:rFonts w:ascii="Arial" w:hAnsi="Arial" w:cs="Arial"/>
          <w:lang w:val="en-IE"/>
        </w:rPr>
      </w:pPr>
    </w:p>
    <w:p w14:paraId="16DCF7FE" w14:textId="77777777" w:rsidR="00F461C5" w:rsidRPr="00353D48" w:rsidRDefault="00F461C5" w:rsidP="000A4757">
      <w:pPr>
        <w:jc w:val="both"/>
        <w:rPr>
          <w:rFonts w:ascii="Arial" w:hAnsi="Arial" w:cs="Arial"/>
          <w:b/>
          <w:lang w:val="en-IE"/>
        </w:rPr>
      </w:pPr>
      <w:r w:rsidRPr="00353D48">
        <w:rPr>
          <w:rFonts w:ascii="Arial" w:hAnsi="Arial" w:cs="Arial"/>
          <w:b/>
          <w:lang w:val="en-IE"/>
        </w:rPr>
        <w:t>Genetic Counsellors</w:t>
      </w:r>
    </w:p>
    <w:p w14:paraId="36228D49" w14:textId="77777777" w:rsidR="00F461C5" w:rsidRPr="00353D48" w:rsidRDefault="00F461C5" w:rsidP="000A4757">
      <w:pPr>
        <w:jc w:val="both"/>
        <w:rPr>
          <w:rFonts w:ascii="Arial" w:hAnsi="Arial" w:cs="Arial"/>
          <w:lang w:val="en-IE"/>
        </w:rPr>
      </w:pPr>
      <w:r w:rsidRPr="00353D48">
        <w:rPr>
          <w:rFonts w:ascii="Arial" w:hAnsi="Arial" w:cs="Arial"/>
          <w:lang w:val="en-IE"/>
        </w:rPr>
        <w:t xml:space="preserve">As previously outlined, some genetic counsellors will provide a dedicated service to regional cancer predisposition services but will maintain both a sessional commitment and a professional reporting relationship to the specialist cancer genetics service. </w:t>
      </w:r>
    </w:p>
    <w:p w14:paraId="66930455" w14:textId="77777777" w:rsidR="00F461C5" w:rsidRPr="00353D48" w:rsidRDefault="00F461C5" w:rsidP="000A4757">
      <w:pPr>
        <w:jc w:val="both"/>
        <w:rPr>
          <w:rFonts w:ascii="Arial" w:hAnsi="Arial" w:cs="Arial"/>
          <w:lang w:val="en-IE"/>
        </w:rPr>
      </w:pPr>
      <w:r w:rsidRPr="00353D48">
        <w:rPr>
          <w:rFonts w:ascii="Arial" w:hAnsi="Arial" w:cs="Arial"/>
          <w:lang w:val="en-IE"/>
        </w:rPr>
        <w:t xml:space="preserve">Genetic Counsellors will also operate as part of the tertiary referral service in cancer specialist genetics, will have a role in education, training and guidance development and provide a clinical governance structure for genetic counsellors working regionally. </w:t>
      </w:r>
    </w:p>
    <w:p w14:paraId="311A106A" w14:textId="77777777" w:rsidR="00F461C5" w:rsidRPr="00353D48" w:rsidRDefault="00F461C5" w:rsidP="000A4757">
      <w:pPr>
        <w:jc w:val="both"/>
        <w:rPr>
          <w:rFonts w:ascii="Arial" w:hAnsi="Arial" w:cs="Arial"/>
          <w:lang w:val="en-IE"/>
        </w:rPr>
      </w:pPr>
    </w:p>
    <w:p w14:paraId="4FF47CB0" w14:textId="77777777" w:rsidR="00F461C5" w:rsidRPr="00353D48" w:rsidRDefault="00F461C5" w:rsidP="000A4757">
      <w:pPr>
        <w:jc w:val="both"/>
        <w:rPr>
          <w:rFonts w:ascii="Arial" w:hAnsi="Arial" w:cs="Arial"/>
          <w:lang w:val="en-IE"/>
        </w:rPr>
      </w:pPr>
      <w:r w:rsidRPr="00353D48">
        <w:rPr>
          <w:rFonts w:ascii="Arial" w:hAnsi="Arial" w:cs="Arial"/>
          <w:lang w:val="en-IE"/>
        </w:rPr>
        <w:t>Challenges in Ireland have been noted in relation to lack of career pathway and registration for genetic counsellors. This has been highlighted as a priority issue for the national genetics and genomics office.</w:t>
      </w:r>
    </w:p>
    <w:p w14:paraId="71603F08" w14:textId="77777777" w:rsidR="00F461C5" w:rsidRPr="00353D48" w:rsidRDefault="00F461C5" w:rsidP="000A4757">
      <w:pPr>
        <w:jc w:val="both"/>
        <w:rPr>
          <w:rFonts w:ascii="Arial" w:hAnsi="Arial" w:cs="Arial"/>
          <w:lang w:val="en-IE"/>
        </w:rPr>
      </w:pPr>
    </w:p>
    <w:p w14:paraId="145F009B" w14:textId="77777777" w:rsidR="00F461C5" w:rsidRPr="00353D48" w:rsidRDefault="00F461C5" w:rsidP="000A4757">
      <w:pPr>
        <w:jc w:val="both"/>
        <w:rPr>
          <w:rFonts w:ascii="Arial" w:hAnsi="Arial" w:cs="Arial"/>
          <w:b/>
          <w:lang w:val="en-IE"/>
        </w:rPr>
      </w:pPr>
      <w:r w:rsidRPr="00353D48">
        <w:rPr>
          <w:rFonts w:ascii="Arial" w:hAnsi="Arial" w:cs="Arial"/>
          <w:b/>
          <w:lang w:val="en-IE"/>
        </w:rPr>
        <w:t>Administrative and IT support</w:t>
      </w:r>
    </w:p>
    <w:p w14:paraId="1BA706F6" w14:textId="77777777" w:rsidR="00F461C5" w:rsidRPr="00353D48" w:rsidRDefault="00F461C5" w:rsidP="000A4757">
      <w:pPr>
        <w:jc w:val="both"/>
        <w:rPr>
          <w:rFonts w:ascii="Arial" w:hAnsi="Arial" w:cs="Arial"/>
          <w:lang w:val="en-IE"/>
        </w:rPr>
      </w:pPr>
      <w:r w:rsidRPr="00353D48">
        <w:rPr>
          <w:rFonts w:ascii="Arial" w:hAnsi="Arial" w:cs="Arial"/>
          <w:lang w:val="en-IE"/>
        </w:rPr>
        <w:t xml:space="preserve">As outlined for regional services, the administrative workload for genetics is high compared to other specialties.  The team will also benefit from Genetic Resources Associates and support to ensure coordination of national MDT(s) and the genetic counsellor network.  </w:t>
      </w:r>
    </w:p>
    <w:p w14:paraId="71C2DE3C" w14:textId="77777777" w:rsidR="00F461C5" w:rsidRPr="00353D48" w:rsidRDefault="00F461C5" w:rsidP="000A4757">
      <w:pPr>
        <w:jc w:val="both"/>
        <w:rPr>
          <w:rFonts w:ascii="Arial" w:hAnsi="Arial" w:cs="Arial"/>
          <w:lang w:val="en-IE"/>
        </w:rPr>
      </w:pPr>
    </w:p>
    <w:p w14:paraId="5BD49FF4" w14:textId="77777777" w:rsidR="00F461C5" w:rsidRPr="00353D48" w:rsidRDefault="00F461C5" w:rsidP="000A4757">
      <w:pPr>
        <w:jc w:val="both"/>
        <w:rPr>
          <w:rFonts w:ascii="Arial" w:hAnsi="Arial" w:cs="Arial"/>
          <w:b/>
          <w:lang w:val="en-IE"/>
        </w:rPr>
      </w:pPr>
      <w:r w:rsidRPr="00353D48">
        <w:rPr>
          <w:rFonts w:ascii="Arial" w:hAnsi="Arial" w:cs="Arial"/>
          <w:b/>
          <w:lang w:val="en-IE"/>
        </w:rPr>
        <w:t xml:space="preserve">Laboratory expertise </w:t>
      </w:r>
    </w:p>
    <w:p w14:paraId="07092CBC" w14:textId="77777777" w:rsidR="00F461C5" w:rsidRPr="00353D48" w:rsidRDefault="00F461C5" w:rsidP="000A4757">
      <w:pPr>
        <w:jc w:val="both"/>
        <w:rPr>
          <w:rFonts w:ascii="Arial" w:hAnsi="Arial" w:cs="Arial"/>
          <w:lang w:val="en-IE"/>
        </w:rPr>
      </w:pPr>
      <w:r w:rsidRPr="00353D48">
        <w:rPr>
          <w:rFonts w:ascii="Arial" w:hAnsi="Arial" w:cs="Arial"/>
          <w:lang w:val="en-IE"/>
        </w:rPr>
        <w:t xml:space="preserve">Molecular diagnostic expertise is required as part of the specialist cancer genetics MDT, particularly in relation to the interpretation of Variants of Uncertain Significance. </w:t>
      </w:r>
    </w:p>
    <w:p w14:paraId="0605DAA7" w14:textId="77777777" w:rsidR="00F461C5" w:rsidRPr="00353D48" w:rsidRDefault="00F461C5" w:rsidP="000A4757">
      <w:pPr>
        <w:spacing w:line="360" w:lineRule="auto"/>
        <w:jc w:val="both"/>
        <w:rPr>
          <w:rFonts w:ascii="Arial" w:hAnsi="Arial" w:cs="Arial"/>
        </w:rPr>
      </w:pPr>
    </w:p>
    <w:p w14:paraId="29A1EE8B" w14:textId="77777777" w:rsidR="00F461C5" w:rsidRPr="00353D48" w:rsidRDefault="00F461C5" w:rsidP="000A4757">
      <w:pPr>
        <w:spacing w:line="360" w:lineRule="auto"/>
        <w:jc w:val="both"/>
        <w:rPr>
          <w:rFonts w:ascii="Arial" w:hAnsi="Arial" w:cs="Arial"/>
        </w:rPr>
      </w:pPr>
    </w:p>
    <w:p w14:paraId="444914FA" w14:textId="77777777" w:rsidR="00F461C5" w:rsidRPr="00353D48" w:rsidRDefault="00F461C5" w:rsidP="000A4757">
      <w:pPr>
        <w:pStyle w:val="Heading2"/>
        <w:numPr>
          <w:ilvl w:val="0"/>
          <w:numId w:val="0"/>
        </w:numPr>
        <w:jc w:val="both"/>
      </w:pPr>
      <w:bookmarkStart w:id="22" w:name="_Toc121498141"/>
      <w:r w:rsidRPr="00353D48">
        <w:t>Paediatric and AYA Cancer Predisposition Service</w:t>
      </w:r>
      <w:bookmarkEnd w:id="22"/>
    </w:p>
    <w:p w14:paraId="42B6836D" w14:textId="77777777" w:rsidR="00F461C5" w:rsidRPr="00353D48" w:rsidRDefault="00F461C5" w:rsidP="000A4757">
      <w:pPr>
        <w:jc w:val="both"/>
        <w:rPr>
          <w:rFonts w:ascii="Arial" w:hAnsi="Arial" w:cs="Arial"/>
          <w:lang w:val="en-IE"/>
        </w:rPr>
      </w:pPr>
      <w:r w:rsidRPr="00353D48">
        <w:rPr>
          <w:rFonts w:ascii="Arial" w:hAnsi="Arial" w:cs="Arial"/>
          <w:lang w:val="en-IE"/>
        </w:rPr>
        <w:t xml:space="preserve">Childhood cancer, including that in adolescents/young adulthood, is a rare but complex disease, with differing cancers and different disease biologies to those seen in adults. In addition, these cancers are associated with a higher rate of cancer </w:t>
      </w:r>
      <w:r w:rsidRPr="00353D48">
        <w:rPr>
          <w:rFonts w:ascii="Arial" w:hAnsi="Arial" w:cs="Arial"/>
          <w:lang w:val="en-IE"/>
        </w:rPr>
        <w:lastRenderedPageBreak/>
        <w:t xml:space="preserve">predisposition, with less influence of environmental factors.  Currently, it is estimated that up to 30% of young patients with childhood or adolescent/young adult cancers (CAYA) require genetic evaluation, with at least 10% having a confirmed cancer predisposition syndrome. </w:t>
      </w:r>
    </w:p>
    <w:p w14:paraId="6EDCC6CF" w14:textId="77777777" w:rsidR="00F461C5" w:rsidRPr="00353D48" w:rsidRDefault="00F461C5" w:rsidP="000A4757">
      <w:pPr>
        <w:jc w:val="both"/>
        <w:rPr>
          <w:rFonts w:ascii="Arial" w:hAnsi="Arial" w:cs="Arial"/>
          <w:lang w:val="en-IE"/>
        </w:rPr>
      </w:pPr>
    </w:p>
    <w:p w14:paraId="26C3E7B7" w14:textId="77777777" w:rsidR="00F461C5" w:rsidRPr="00353D48" w:rsidRDefault="00F461C5" w:rsidP="000A4757">
      <w:pPr>
        <w:jc w:val="both"/>
        <w:rPr>
          <w:rFonts w:ascii="Arial" w:hAnsi="Arial" w:cs="Arial"/>
          <w:lang w:val="en-IE"/>
        </w:rPr>
      </w:pPr>
      <w:r w:rsidRPr="00353D48">
        <w:rPr>
          <w:rFonts w:ascii="Arial" w:hAnsi="Arial" w:cs="Arial"/>
          <w:lang w:val="en-US"/>
        </w:rPr>
        <w:t xml:space="preserve">A comprehensive service is therefore required that incorporates cancer predisposition risk assessment for </w:t>
      </w:r>
      <w:r w:rsidRPr="00353D48">
        <w:rPr>
          <w:rFonts w:ascii="Arial" w:hAnsi="Arial" w:cs="Arial"/>
          <w:bCs/>
          <w:lang w:val="en-US"/>
        </w:rPr>
        <w:t>all C</w:t>
      </w:r>
      <w:r w:rsidRPr="00353D48">
        <w:rPr>
          <w:rFonts w:ascii="Arial" w:hAnsi="Arial" w:cs="Arial"/>
          <w:lang w:val="en-US"/>
        </w:rPr>
        <w:t xml:space="preserve">AYA patients. </w:t>
      </w:r>
      <w:r w:rsidRPr="00353D48">
        <w:rPr>
          <w:rFonts w:ascii="Arial" w:hAnsi="Arial" w:cs="Arial"/>
          <w:lang w:val="en-IE"/>
        </w:rPr>
        <w:t>In addition, as standard of care is moving internationally towards somatic testing of all tumours diagnosed in the CAYA population, germline testing for all will likely be required, either in sequence or parallel, necessitating expertise in relation to interpretation and management.</w:t>
      </w:r>
    </w:p>
    <w:p w14:paraId="449D1C57" w14:textId="77777777" w:rsidR="00F461C5" w:rsidRPr="00353D48" w:rsidRDefault="00F461C5" w:rsidP="000A4757">
      <w:pPr>
        <w:jc w:val="both"/>
        <w:rPr>
          <w:rFonts w:ascii="Arial" w:hAnsi="Arial" w:cs="Arial"/>
          <w:lang w:val="en-IE"/>
        </w:rPr>
      </w:pPr>
    </w:p>
    <w:p w14:paraId="5A550CAC" w14:textId="77777777" w:rsidR="00F461C5" w:rsidRPr="00353D48" w:rsidRDefault="00F461C5" w:rsidP="000A4757">
      <w:pPr>
        <w:jc w:val="both"/>
        <w:rPr>
          <w:rFonts w:ascii="Arial" w:hAnsi="Arial" w:cs="Arial"/>
          <w:lang w:val="en-IE"/>
        </w:rPr>
      </w:pPr>
      <w:r w:rsidRPr="00353D48">
        <w:rPr>
          <w:rFonts w:ascii="Arial" w:hAnsi="Arial" w:cs="Arial"/>
          <w:lang w:val="en-IE"/>
        </w:rPr>
        <w:t xml:space="preserve">Children’s cancer services are already centralised at the CHI cancer centre (currently in Crumlin) and the development of a formal national network for CAYA services is currently underway (reference). The provision of a single national specialist paediatric MDT for cancer genetics fits with this model and such a service has already commenced at CHI at Crumlin.  The multidisciplinary input required crosses specialist genetics, oncology/haematology, molecular pathology and the wider CAYA cancer team. Collaboration will be required between this MDT and that at the AYA service in St James’ Hospital, to meet the needs of this age group. </w:t>
      </w:r>
    </w:p>
    <w:p w14:paraId="0BD3FEE0" w14:textId="77777777" w:rsidR="00F461C5" w:rsidRPr="00353D48" w:rsidRDefault="00F461C5" w:rsidP="000A4757">
      <w:pPr>
        <w:jc w:val="both"/>
        <w:rPr>
          <w:rFonts w:ascii="Arial" w:hAnsi="Arial" w:cs="Arial"/>
          <w:lang w:val="en-IE"/>
        </w:rPr>
      </w:pPr>
    </w:p>
    <w:p w14:paraId="5EE5896D" w14:textId="77777777" w:rsidR="00F461C5" w:rsidRPr="00353D48" w:rsidRDefault="00F461C5" w:rsidP="000A4757">
      <w:pPr>
        <w:jc w:val="both"/>
        <w:rPr>
          <w:rFonts w:ascii="Arial" w:hAnsi="Arial" w:cs="Arial"/>
          <w:lang w:val="en-IE"/>
        </w:rPr>
      </w:pPr>
      <w:r w:rsidRPr="00353D48">
        <w:rPr>
          <w:rFonts w:ascii="Arial" w:hAnsi="Arial" w:cs="Arial"/>
          <w:lang w:val="en-IE"/>
        </w:rPr>
        <w:t>In addition to providing access from regional paediatrics services to/from this specialist service, consideration should also be given to cross over with regional cancer predisposition services who are dealing with adults. For example, it may be appropriate for genetic testing to be carried out in children of adults diagnosed with certain cancer predisposition syndromes. These children should be referred to specialist genetics services associated with paediatric cancer predisposition services, for age-appropriate genetic counselling and management.  The benefit of consultant c</w:t>
      </w:r>
      <w:r w:rsidRPr="00353D48">
        <w:rPr>
          <w:rFonts w:ascii="Arial" w:hAnsi="Arial" w:cs="Arial"/>
        </w:rPr>
        <w:t xml:space="preserve">linical geneticists and genetic counsellors on the MDT is that they are skilled to deal with all ages and all types of clinical presentations (syndromic/non-syndromic), cancer risks and risks of other medical conditions, across all age spectrums. </w:t>
      </w:r>
    </w:p>
    <w:p w14:paraId="26D60154" w14:textId="77777777" w:rsidR="00F461C5" w:rsidRPr="00353D48" w:rsidRDefault="00F461C5" w:rsidP="000A4757">
      <w:pPr>
        <w:jc w:val="both"/>
        <w:rPr>
          <w:rFonts w:ascii="Arial" w:hAnsi="Arial" w:cs="Arial"/>
          <w:lang w:val="en-IE"/>
        </w:rPr>
      </w:pPr>
    </w:p>
    <w:p w14:paraId="7AFDA81D" w14:textId="77777777" w:rsidR="00F461C5" w:rsidRPr="00353D48" w:rsidRDefault="00F461C5" w:rsidP="000A4757">
      <w:pPr>
        <w:jc w:val="both"/>
        <w:rPr>
          <w:rFonts w:ascii="Arial" w:hAnsi="Arial" w:cs="Arial"/>
          <w:lang w:val="en-IE"/>
        </w:rPr>
      </w:pPr>
      <w:r w:rsidRPr="00353D48">
        <w:rPr>
          <w:rFonts w:ascii="Arial" w:hAnsi="Arial" w:cs="Arial"/>
          <w:lang w:val="en-IE"/>
        </w:rPr>
        <w:t>Similarly, when cancer predisposition is identified in a child, testing of adults may identify those with the same predisposition and who will benefit from ongoing management in their regional cancer predisposition service</w:t>
      </w:r>
      <w:r w:rsidRPr="00353D48">
        <w:rPr>
          <w:rFonts w:ascii="Arial" w:hAnsi="Arial" w:cs="Arial"/>
        </w:rPr>
        <w:t xml:space="preserve">. </w:t>
      </w:r>
    </w:p>
    <w:p w14:paraId="70274E01" w14:textId="77777777" w:rsidR="00F461C5" w:rsidRPr="00353D48" w:rsidRDefault="00F461C5" w:rsidP="000A4757">
      <w:pPr>
        <w:jc w:val="both"/>
        <w:rPr>
          <w:rFonts w:ascii="Arial" w:hAnsi="Arial" w:cs="Arial"/>
          <w:lang w:val="en-IE"/>
        </w:rPr>
      </w:pPr>
    </w:p>
    <w:p w14:paraId="2EE864BD" w14:textId="77777777" w:rsidR="00F461C5" w:rsidRPr="00353D48" w:rsidRDefault="00F461C5" w:rsidP="000A4757">
      <w:pPr>
        <w:jc w:val="both"/>
        <w:rPr>
          <w:rFonts w:ascii="Arial" w:hAnsi="Arial" w:cs="Arial"/>
          <w:lang w:val="en-IE"/>
        </w:rPr>
      </w:pPr>
      <w:r w:rsidRPr="00353D48">
        <w:rPr>
          <w:rFonts w:ascii="Arial" w:hAnsi="Arial" w:cs="Arial"/>
          <w:lang w:val="en-IE"/>
        </w:rPr>
        <w:t>Specific challenges can arise in relation to disease surveillance in this population, particularly younger children.  These include greater reliance on U/S and MRI techniques, as minimising use of radiation, and the need for a general anaesthetic for certain surveillance procedures.</w:t>
      </w:r>
    </w:p>
    <w:p w14:paraId="246D818D" w14:textId="77777777" w:rsidR="00F461C5" w:rsidRPr="00353D48" w:rsidRDefault="00F461C5" w:rsidP="000A4757">
      <w:pPr>
        <w:jc w:val="both"/>
        <w:rPr>
          <w:rFonts w:ascii="Arial" w:hAnsi="Arial" w:cs="Arial"/>
          <w:lang w:val="en-IE"/>
        </w:rPr>
      </w:pPr>
    </w:p>
    <w:p w14:paraId="1A9ECBF5" w14:textId="6EA601E3" w:rsidR="00F461C5" w:rsidRPr="00353D48" w:rsidRDefault="00F461C5" w:rsidP="000A4757">
      <w:pPr>
        <w:jc w:val="both"/>
        <w:rPr>
          <w:rFonts w:ascii="Arial" w:hAnsi="Arial" w:cs="Arial"/>
        </w:rPr>
      </w:pPr>
    </w:p>
    <w:p w14:paraId="71A34D36" w14:textId="5838B056" w:rsidR="00F461C5" w:rsidRPr="00353D48" w:rsidRDefault="00F461C5" w:rsidP="000A4757">
      <w:pPr>
        <w:pStyle w:val="Heading2"/>
        <w:numPr>
          <w:ilvl w:val="0"/>
          <w:numId w:val="0"/>
        </w:numPr>
        <w:jc w:val="both"/>
      </w:pPr>
      <w:bookmarkStart w:id="23" w:name="_Toc121498142"/>
      <w:r w:rsidRPr="00353D48">
        <w:t>Implementation</w:t>
      </w:r>
      <w:bookmarkEnd w:id="23"/>
      <w:r w:rsidRPr="00353D48">
        <w:t xml:space="preserve"> </w:t>
      </w:r>
    </w:p>
    <w:p w14:paraId="3D7DEE10" w14:textId="77777777" w:rsidR="00F461C5" w:rsidRPr="00353D48" w:rsidRDefault="00F461C5" w:rsidP="000A4757">
      <w:pPr>
        <w:jc w:val="both"/>
        <w:rPr>
          <w:rFonts w:ascii="Arial" w:hAnsi="Arial" w:cs="Arial"/>
        </w:rPr>
      </w:pPr>
    </w:p>
    <w:p w14:paraId="23AC0B35" w14:textId="24FAFFAB" w:rsidR="00F461C5" w:rsidRPr="00353D48" w:rsidRDefault="00F461C5" w:rsidP="000A4757">
      <w:pPr>
        <w:spacing w:after="200" w:line="276" w:lineRule="auto"/>
        <w:jc w:val="both"/>
        <w:rPr>
          <w:rFonts w:ascii="Arial" w:hAnsi="Arial" w:cs="Arial"/>
          <w:sz w:val="22"/>
          <w:szCs w:val="22"/>
          <w:lang w:val="en-IE" w:eastAsia="en-US"/>
        </w:rPr>
      </w:pPr>
      <w:r w:rsidRPr="00353D48">
        <w:rPr>
          <w:rFonts w:ascii="Arial" w:hAnsi="Arial" w:cs="Arial"/>
          <w:sz w:val="22"/>
          <w:szCs w:val="22"/>
          <w:lang w:val="en-IE" w:eastAsia="en-US"/>
        </w:rPr>
        <w:t>The implementation of this Model of Care will be a multi-year project.  An implementation group will be established to oversee this work, encompassing the following areas:</w:t>
      </w:r>
    </w:p>
    <w:p w14:paraId="1702DA89" w14:textId="77777777" w:rsidR="00F461C5" w:rsidRPr="00353D48" w:rsidRDefault="00F461C5" w:rsidP="000A4757">
      <w:pPr>
        <w:jc w:val="both"/>
        <w:rPr>
          <w:rFonts w:ascii="Arial" w:hAnsi="Arial" w:cs="Arial"/>
        </w:rPr>
      </w:pPr>
    </w:p>
    <w:tbl>
      <w:tblPr>
        <w:tblStyle w:val="TableGrid"/>
        <w:tblW w:w="9776" w:type="dxa"/>
        <w:tblLook w:val="04A0" w:firstRow="1" w:lastRow="0" w:firstColumn="1" w:lastColumn="0" w:noHBand="0" w:noVBand="1"/>
      </w:tblPr>
      <w:tblGrid>
        <w:gridCol w:w="9776"/>
      </w:tblGrid>
      <w:tr w:rsidR="00F461C5" w:rsidRPr="00353D48" w14:paraId="594FE37D" w14:textId="77777777" w:rsidTr="00353D48">
        <w:tc>
          <w:tcPr>
            <w:tcW w:w="9776" w:type="dxa"/>
            <w:shd w:val="clear" w:color="auto" w:fill="31849B" w:themeFill="accent5" w:themeFillShade="BF"/>
          </w:tcPr>
          <w:p w14:paraId="124AC40D" w14:textId="77777777" w:rsidR="00F461C5" w:rsidRPr="00353D48" w:rsidRDefault="00F461C5" w:rsidP="000A4757">
            <w:pPr>
              <w:spacing w:line="276" w:lineRule="auto"/>
              <w:jc w:val="both"/>
              <w:rPr>
                <w:rFonts w:ascii="Arial" w:hAnsi="Arial" w:cs="Arial"/>
                <w:color w:val="FFFFFF" w:themeColor="background1"/>
              </w:rPr>
            </w:pPr>
            <w:r w:rsidRPr="00353D48">
              <w:rPr>
                <w:rFonts w:ascii="Arial" w:hAnsi="Arial" w:cs="Arial"/>
                <w:color w:val="FFFFFF" w:themeColor="background1"/>
              </w:rPr>
              <w:t xml:space="preserve">Thematic Area 1: </w:t>
            </w:r>
          </w:p>
        </w:tc>
      </w:tr>
      <w:tr w:rsidR="00F461C5" w:rsidRPr="00353D48" w14:paraId="1EC6D05D" w14:textId="77777777" w:rsidTr="00353D48">
        <w:tc>
          <w:tcPr>
            <w:tcW w:w="9776" w:type="dxa"/>
            <w:shd w:val="clear" w:color="auto" w:fill="31849B" w:themeFill="accent5" w:themeFillShade="BF"/>
          </w:tcPr>
          <w:p w14:paraId="68D71829" w14:textId="77777777" w:rsidR="00F461C5" w:rsidRPr="00353D48" w:rsidRDefault="00F461C5" w:rsidP="000A4757">
            <w:pPr>
              <w:spacing w:line="276" w:lineRule="auto"/>
              <w:jc w:val="both"/>
              <w:rPr>
                <w:rFonts w:ascii="Arial" w:hAnsi="Arial" w:cs="Arial"/>
                <w:color w:val="FFFFFF" w:themeColor="background1"/>
              </w:rPr>
            </w:pPr>
            <w:r w:rsidRPr="00353D48">
              <w:rPr>
                <w:rFonts w:ascii="Arial" w:hAnsi="Arial" w:cs="Arial"/>
                <w:color w:val="FFFFFF" w:themeColor="background1"/>
              </w:rPr>
              <w:lastRenderedPageBreak/>
              <w:t>Establish oversight for the implementation of the Hereditary Cancer Model of Care</w:t>
            </w:r>
          </w:p>
        </w:tc>
      </w:tr>
      <w:tr w:rsidR="00F461C5" w:rsidRPr="00353D48" w14:paraId="09184918" w14:textId="77777777" w:rsidTr="00353D48">
        <w:tc>
          <w:tcPr>
            <w:tcW w:w="9776" w:type="dxa"/>
          </w:tcPr>
          <w:p w14:paraId="4C342FBD" w14:textId="77777777" w:rsidR="00F461C5" w:rsidRPr="00353D48" w:rsidRDefault="00F461C5" w:rsidP="000A4757">
            <w:pPr>
              <w:spacing w:line="276" w:lineRule="auto"/>
              <w:jc w:val="both"/>
              <w:rPr>
                <w:rFonts w:ascii="Arial" w:hAnsi="Arial" w:cs="Arial"/>
              </w:rPr>
            </w:pPr>
            <w:r w:rsidRPr="00353D48">
              <w:rPr>
                <w:rFonts w:ascii="Arial" w:hAnsi="Arial" w:cs="Arial"/>
              </w:rPr>
              <w:t xml:space="preserve">1.1 Establish a governance and reporting structure aligned to the National Cancer Strategy and National Cancer Control Programme </w:t>
            </w:r>
          </w:p>
        </w:tc>
      </w:tr>
      <w:tr w:rsidR="00F461C5" w:rsidRPr="00353D48" w14:paraId="6474DA60" w14:textId="77777777" w:rsidTr="00353D48">
        <w:tc>
          <w:tcPr>
            <w:tcW w:w="9776" w:type="dxa"/>
          </w:tcPr>
          <w:p w14:paraId="03B8D29F" w14:textId="77777777" w:rsidR="00F461C5" w:rsidRPr="00353D48" w:rsidRDefault="00F461C5" w:rsidP="000A4757">
            <w:pPr>
              <w:spacing w:line="276" w:lineRule="auto"/>
              <w:jc w:val="both"/>
              <w:rPr>
                <w:rFonts w:ascii="Arial" w:hAnsi="Arial" w:cs="Arial"/>
              </w:rPr>
            </w:pPr>
            <w:r w:rsidRPr="00353D48">
              <w:rPr>
                <w:rFonts w:ascii="Arial" w:hAnsi="Arial" w:cs="Arial"/>
              </w:rPr>
              <w:t>1.2 Agree areas for collaboration with the National Genetics and Genomics Office once in place</w:t>
            </w:r>
          </w:p>
        </w:tc>
      </w:tr>
      <w:tr w:rsidR="00F461C5" w:rsidRPr="00353D48" w14:paraId="4F18556E" w14:textId="77777777" w:rsidTr="00353D48">
        <w:tc>
          <w:tcPr>
            <w:tcW w:w="9776" w:type="dxa"/>
          </w:tcPr>
          <w:p w14:paraId="71EA930D" w14:textId="77777777" w:rsidR="00F461C5" w:rsidRPr="00353D48" w:rsidRDefault="00F461C5" w:rsidP="000A4757">
            <w:pPr>
              <w:spacing w:line="276" w:lineRule="auto"/>
              <w:jc w:val="both"/>
              <w:rPr>
                <w:rFonts w:ascii="Arial" w:hAnsi="Arial" w:cs="Arial"/>
              </w:rPr>
            </w:pPr>
            <w:r w:rsidRPr="00353D48">
              <w:rPr>
                <w:rFonts w:ascii="Arial" w:hAnsi="Arial" w:cs="Arial"/>
              </w:rPr>
              <w:t xml:space="preserve">1.3 Convene a multi-disciplinary implementation steering group, with clinical leadership and patient involvement </w:t>
            </w:r>
          </w:p>
        </w:tc>
      </w:tr>
      <w:tr w:rsidR="00F461C5" w:rsidRPr="00353D48" w14:paraId="4AAC2F63" w14:textId="77777777" w:rsidTr="00353D48">
        <w:tc>
          <w:tcPr>
            <w:tcW w:w="9776" w:type="dxa"/>
          </w:tcPr>
          <w:p w14:paraId="7392329A" w14:textId="77777777" w:rsidR="00F461C5" w:rsidRPr="00353D48" w:rsidRDefault="00F461C5" w:rsidP="000A4757">
            <w:pPr>
              <w:spacing w:line="276" w:lineRule="auto"/>
              <w:jc w:val="both"/>
              <w:rPr>
                <w:rFonts w:ascii="Arial" w:hAnsi="Arial" w:cs="Arial"/>
              </w:rPr>
            </w:pPr>
            <w:r w:rsidRPr="00353D48">
              <w:rPr>
                <w:rFonts w:ascii="Arial" w:hAnsi="Arial" w:cs="Arial"/>
              </w:rPr>
              <w:t xml:space="preserve">1.4 Establish relevant working groups for thematic priorities </w:t>
            </w:r>
          </w:p>
        </w:tc>
      </w:tr>
      <w:tr w:rsidR="00F461C5" w:rsidRPr="00353D48" w14:paraId="6123A9FD" w14:textId="77777777" w:rsidTr="00353D48">
        <w:tc>
          <w:tcPr>
            <w:tcW w:w="9776" w:type="dxa"/>
          </w:tcPr>
          <w:p w14:paraId="4AA2C31A" w14:textId="77777777" w:rsidR="00F461C5" w:rsidRPr="00353D48" w:rsidRDefault="00F461C5" w:rsidP="000A4757">
            <w:pPr>
              <w:spacing w:line="276" w:lineRule="auto"/>
              <w:jc w:val="both"/>
              <w:rPr>
                <w:rFonts w:ascii="Arial" w:hAnsi="Arial" w:cs="Arial"/>
              </w:rPr>
            </w:pPr>
            <w:r w:rsidRPr="00353D48">
              <w:rPr>
                <w:rFonts w:ascii="Arial" w:hAnsi="Arial" w:cs="Arial"/>
              </w:rPr>
              <w:t xml:space="preserve">1.5 Agree an overarching governance framework for hereditary cancer service </w:t>
            </w:r>
          </w:p>
        </w:tc>
      </w:tr>
      <w:tr w:rsidR="00F461C5" w:rsidRPr="00353D48" w14:paraId="38873A6F" w14:textId="77777777" w:rsidTr="00353D48">
        <w:tc>
          <w:tcPr>
            <w:tcW w:w="9776" w:type="dxa"/>
          </w:tcPr>
          <w:p w14:paraId="303D3E2E" w14:textId="77777777" w:rsidR="00F461C5" w:rsidRPr="00353D48" w:rsidRDefault="00F461C5" w:rsidP="000A4757">
            <w:pPr>
              <w:spacing w:line="276" w:lineRule="auto"/>
              <w:jc w:val="both"/>
              <w:rPr>
                <w:rFonts w:ascii="Arial" w:hAnsi="Arial" w:cs="Arial"/>
              </w:rPr>
            </w:pPr>
            <w:r w:rsidRPr="00353D48">
              <w:rPr>
                <w:rFonts w:ascii="Arial" w:hAnsi="Arial" w:cs="Arial"/>
              </w:rPr>
              <w:t xml:space="preserve">1.6 Appoint Clinical Leads for Cancer Predisposition within regional services </w:t>
            </w:r>
          </w:p>
        </w:tc>
      </w:tr>
      <w:tr w:rsidR="00F461C5" w:rsidRPr="00353D48" w14:paraId="54B6A157" w14:textId="77777777" w:rsidTr="00353D48">
        <w:tc>
          <w:tcPr>
            <w:tcW w:w="9776" w:type="dxa"/>
          </w:tcPr>
          <w:p w14:paraId="36D9985B" w14:textId="77777777" w:rsidR="00F461C5" w:rsidRPr="00353D48" w:rsidRDefault="00F461C5" w:rsidP="000A4757">
            <w:pPr>
              <w:spacing w:line="276" w:lineRule="auto"/>
              <w:jc w:val="both"/>
              <w:rPr>
                <w:rFonts w:ascii="Arial" w:hAnsi="Arial" w:cs="Arial"/>
              </w:rPr>
            </w:pPr>
            <w:r w:rsidRPr="00353D48">
              <w:rPr>
                <w:rFonts w:ascii="Arial" w:hAnsi="Arial" w:cs="Arial"/>
              </w:rPr>
              <w:t xml:space="preserve">1.6 Report at minimum annually on progress in implementation </w:t>
            </w:r>
          </w:p>
        </w:tc>
      </w:tr>
      <w:tr w:rsidR="00F461C5" w:rsidRPr="00353D48" w14:paraId="44A66DFF" w14:textId="77777777" w:rsidTr="00353D48">
        <w:tc>
          <w:tcPr>
            <w:tcW w:w="9776" w:type="dxa"/>
            <w:shd w:val="clear" w:color="auto" w:fill="31849B" w:themeFill="accent5" w:themeFillShade="BF"/>
          </w:tcPr>
          <w:p w14:paraId="7D586EFA" w14:textId="77777777" w:rsidR="00F461C5" w:rsidRPr="00353D48" w:rsidRDefault="00F461C5" w:rsidP="000A4757">
            <w:pPr>
              <w:spacing w:line="276" w:lineRule="auto"/>
              <w:jc w:val="both"/>
              <w:rPr>
                <w:rFonts w:ascii="Arial" w:hAnsi="Arial" w:cs="Arial"/>
                <w:color w:val="FFFFFF" w:themeColor="background1"/>
              </w:rPr>
            </w:pPr>
            <w:r w:rsidRPr="00353D48">
              <w:rPr>
                <w:rFonts w:ascii="Arial" w:hAnsi="Arial" w:cs="Arial"/>
                <w:color w:val="FFFFFF" w:themeColor="background1"/>
              </w:rPr>
              <w:t xml:space="preserve">Thematic Area 2 : </w:t>
            </w:r>
          </w:p>
        </w:tc>
      </w:tr>
      <w:tr w:rsidR="00F461C5" w:rsidRPr="00353D48" w14:paraId="2A0AF52A" w14:textId="77777777" w:rsidTr="00353D48">
        <w:tc>
          <w:tcPr>
            <w:tcW w:w="9776" w:type="dxa"/>
            <w:shd w:val="clear" w:color="auto" w:fill="31849B" w:themeFill="accent5" w:themeFillShade="BF"/>
          </w:tcPr>
          <w:p w14:paraId="3FD6AF2C" w14:textId="77777777" w:rsidR="00F461C5" w:rsidRPr="00353D48" w:rsidRDefault="00F461C5" w:rsidP="000A4757">
            <w:pPr>
              <w:spacing w:line="276" w:lineRule="auto"/>
              <w:jc w:val="both"/>
              <w:rPr>
                <w:rFonts w:ascii="Arial" w:hAnsi="Arial" w:cs="Arial"/>
                <w:color w:val="FFFFFF" w:themeColor="background1"/>
              </w:rPr>
            </w:pPr>
            <w:r w:rsidRPr="00353D48">
              <w:rPr>
                <w:rFonts w:ascii="Arial" w:hAnsi="Arial" w:cs="Arial"/>
                <w:color w:val="FFFFFF" w:themeColor="background1"/>
              </w:rPr>
              <w:t>Development of networked services and MDTs</w:t>
            </w:r>
          </w:p>
        </w:tc>
      </w:tr>
      <w:tr w:rsidR="00F461C5" w:rsidRPr="00353D48" w14:paraId="2BFBAA65" w14:textId="77777777" w:rsidTr="00353D48">
        <w:tc>
          <w:tcPr>
            <w:tcW w:w="9776" w:type="dxa"/>
          </w:tcPr>
          <w:p w14:paraId="016C1F5C" w14:textId="77777777" w:rsidR="00F461C5" w:rsidRPr="00353D48" w:rsidRDefault="00F461C5" w:rsidP="000A4757">
            <w:pPr>
              <w:spacing w:line="276" w:lineRule="auto"/>
              <w:jc w:val="both"/>
              <w:rPr>
                <w:rFonts w:ascii="Arial" w:hAnsi="Arial" w:cs="Arial"/>
              </w:rPr>
            </w:pPr>
            <w:r w:rsidRPr="00353D48">
              <w:rPr>
                <w:rFonts w:ascii="Arial" w:hAnsi="Arial" w:cs="Arial"/>
              </w:rPr>
              <w:t>2.1 Define the process(es) by which genetic counselling services can be networked and made accessible regionally</w:t>
            </w:r>
          </w:p>
        </w:tc>
      </w:tr>
      <w:tr w:rsidR="00F461C5" w:rsidRPr="00353D48" w14:paraId="44D45B57" w14:textId="77777777" w:rsidTr="00353D48">
        <w:tc>
          <w:tcPr>
            <w:tcW w:w="9776" w:type="dxa"/>
          </w:tcPr>
          <w:p w14:paraId="70C4B157" w14:textId="77777777" w:rsidR="00F461C5" w:rsidRPr="00353D48" w:rsidRDefault="00F461C5" w:rsidP="000A4757">
            <w:pPr>
              <w:spacing w:line="276" w:lineRule="auto"/>
              <w:jc w:val="both"/>
              <w:rPr>
                <w:rFonts w:ascii="Arial" w:hAnsi="Arial" w:cs="Arial"/>
              </w:rPr>
            </w:pPr>
            <w:r w:rsidRPr="00353D48">
              <w:rPr>
                <w:rFonts w:ascii="Arial" w:hAnsi="Arial" w:cs="Arial"/>
              </w:rPr>
              <w:t xml:space="preserve">2.2 Develop a standardised pathway to a national specialist cancer genetics MDT (adults) </w:t>
            </w:r>
          </w:p>
        </w:tc>
      </w:tr>
      <w:tr w:rsidR="00F461C5" w:rsidRPr="00353D48" w14:paraId="03B9FEBA" w14:textId="77777777" w:rsidTr="00353D48">
        <w:tc>
          <w:tcPr>
            <w:tcW w:w="9776" w:type="dxa"/>
          </w:tcPr>
          <w:p w14:paraId="21C0FD16" w14:textId="77777777" w:rsidR="00F461C5" w:rsidRPr="00353D48" w:rsidRDefault="00F461C5" w:rsidP="000A4757">
            <w:pPr>
              <w:spacing w:line="276" w:lineRule="auto"/>
              <w:jc w:val="both"/>
              <w:rPr>
                <w:rFonts w:ascii="Arial" w:hAnsi="Arial" w:cs="Arial"/>
              </w:rPr>
            </w:pPr>
            <w:r w:rsidRPr="00353D48">
              <w:rPr>
                <w:rFonts w:ascii="Arial" w:hAnsi="Arial" w:cs="Arial"/>
              </w:rPr>
              <w:t>2.3 Develop a standardised pathway to a national specialist cancer genetics MDT (CAYA)</w:t>
            </w:r>
          </w:p>
        </w:tc>
      </w:tr>
      <w:tr w:rsidR="00F461C5" w:rsidRPr="00353D48" w14:paraId="3CA5849F" w14:textId="77777777" w:rsidTr="00353D48">
        <w:tc>
          <w:tcPr>
            <w:tcW w:w="9776" w:type="dxa"/>
          </w:tcPr>
          <w:p w14:paraId="116DCEDC" w14:textId="77777777" w:rsidR="00F461C5" w:rsidRPr="00353D48" w:rsidRDefault="00F461C5" w:rsidP="000A4757">
            <w:pPr>
              <w:spacing w:line="276" w:lineRule="auto"/>
              <w:jc w:val="both"/>
              <w:rPr>
                <w:rFonts w:ascii="Arial" w:hAnsi="Arial" w:cs="Arial"/>
              </w:rPr>
            </w:pPr>
            <w:r w:rsidRPr="00353D48">
              <w:rPr>
                <w:rFonts w:ascii="Arial" w:hAnsi="Arial" w:cs="Arial"/>
              </w:rPr>
              <w:t xml:space="preserve">2.4 Establish a network of regional cancer predisposition leads </w:t>
            </w:r>
          </w:p>
        </w:tc>
      </w:tr>
      <w:tr w:rsidR="00F461C5" w:rsidRPr="00353D48" w14:paraId="333D3D42" w14:textId="77777777" w:rsidTr="00353D48">
        <w:tc>
          <w:tcPr>
            <w:tcW w:w="9776" w:type="dxa"/>
            <w:shd w:val="clear" w:color="auto" w:fill="31849B" w:themeFill="accent5" w:themeFillShade="BF"/>
          </w:tcPr>
          <w:p w14:paraId="34DD922B" w14:textId="77777777" w:rsidR="00F461C5" w:rsidRPr="00353D48" w:rsidRDefault="00F461C5" w:rsidP="000A4757">
            <w:pPr>
              <w:spacing w:line="276" w:lineRule="auto"/>
              <w:jc w:val="both"/>
              <w:rPr>
                <w:rFonts w:ascii="Arial" w:hAnsi="Arial" w:cs="Arial"/>
                <w:color w:val="FFFFFF" w:themeColor="background1"/>
              </w:rPr>
            </w:pPr>
            <w:r w:rsidRPr="00353D48">
              <w:rPr>
                <w:rFonts w:ascii="Arial" w:hAnsi="Arial" w:cs="Arial"/>
                <w:color w:val="FFFFFF" w:themeColor="background1"/>
              </w:rPr>
              <w:t xml:space="preserve">Thematic Area 3 : </w:t>
            </w:r>
          </w:p>
        </w:tc>
      </w:tr>
      <w:tr w:rsidR="00F461C5" w:rsidRPr="00353D48" w14:paraId="474729D7" w14:textId="77777777" w:rsidTr="00353D48">
        <w:tc>
          <w:tcPr>
            <w:tcW w:w="9776" w:type="dxa"/>
            <w:shd w:val="clear" w:color="auto" w:fill="31849B" w:themeFill="accent5" w:themeFillShade="BF"/>
          </w:tcPr>
          <w:p w14:paraId="4F63EB50" w14:textId="77777777" w:rsidR="00F461C5" w:rsidRPr="00353D48" w:rsidRDefault="00F461C5" w:rsidP="000A4757">
            <w:pPr>
              <w:spacing w:line="276" w:lineRule="auto"/>
              <w:jc w:val="both"/>
              <w:rPr>
                <w:rFonts w:ascii="Arial" w:hAnsi="Arial" w:cs="Arial"/>
                <w:color w:val="FFFFFF" w:themeColor="background1"/>
              </w:rPr>
            </w:pPr>
            <w:r w:rsidRPr="00353D48">
              <w:rPr>
                <w:rFonts w:ascii="Arial" w:hAnsi="Arial" w:cs="Arial"/>
                <w:color w:val="FFFFFF" w:themeColor="background1"/>
              </w:rPr>
              <w:t xml:space="preserve">Healthcare professional education and training; workforce development </w:t>
            </w:r>
          </w:p>
        </w:tc>
      </w:tr>
      <w:tr w:rsidR="00F461C5" w:rsidRPr="00353D48" w14:paraId="3F99D1D9" w14:textId="77777777" w:rsidTr="00353D48">
        <w:tc>
          <w:tcPr>
            <w:tcW w:w="9776" w:type="dxa"/>
          </w:tcPr>
          <w:p w14:paraId="101CE56A" w14:textId="77777777" w:rsidR="00F461C5" w:rsidRPr="00353D48" w:rsidRDefault="00F461C5" w:rsidP="000A4757">
            <w:pPr>
              <w:spacing w:line="276" w:lineRule="auto"/>
              <w:jc w:val="both"/>
              <w:rPr>
                <w:rFonts w:ascii="Arial" w:hAnsi="Arial" w:cs="Arial"/>
              </w:rPr>
            </w:pPr>
            <w:r w:rsidRPr="00353D48">
              <w:rPr>
                <w:rFonts w:ascii="Arial" w:hAnsi="Arial" w:cs="Arial"/>
              </w:rPr>
              <w:t>3.1 Identify the training needs of staff working in generalist settings</w:t>
            </w:r>
          </w:p>
        </w:tc>
      </w:tr>
      <w:tr w:rsidR="00F461C5" w:rsidRPr="00353D48" w14:paraId="255FCEE2" w14:textId="77777777" w:rsidTr="00353D48">
        <w:tc>
          <w:tcPr>
            <w:tcW w:w="9776" w:type="dxa"/>
          </w:tcPr>
          <w:p w14:paraId="0B145078" w14:textId="77777777" w:rsidR="00F461C5" w:rsidRPr="00353D48" w:rsidRDefault="00F461C5" w:rsidP="000A4757">
            <w:pPr>
              <w:spacing w:line="276" w:lineRule="auto"/>
              <w:jc w:val="both"/>
              <w:rPr>
                <w:rFonts w:ascii="Arial" w:hAnsi="Arial" w:cs="Arial"/>
              </w:rPr>
            </w:pPr>
            <w:r w:rsidRPr="00353D48">
              <w:rPr>
                <w:rFonts w:ascii="Arial" w:hAnsi="Arial" w:cs="Arial"/>
              </w:rPr>
              <w:t xml:space="preserve">3.2 Identify the training needs of staff working in regional cancer predisposition services </w:t>
            </w:r>
          </w:p>
        </w:tc>
      </w:tr>
      <w:tr w:rsidR="00F461C5" w:rsidRPr="00353D48" w14:paraId="2A8922F0" w14:textId="77777777" w:rsidTr="00353D48">
        <w:tc>
          <w:tcPr>
            <w:tcW w:w="9776" w:type="dxa"/>
          </w:tcPr>
          <w:p w14:paraId="67906BEC" w14:textId="77777777" w:rsidR="00F461C5" w:rsidRPr="00353D48" w:rsidRDefault="00F461C5" w:rsidP="000A4757">
            <w:pPr>
              <w:spacing w:line="276" w:lineRule="auto"/>
              <w:jc w:val="both"/>
              <w:rPr>
                <w:rFonts w:ascii="Arial" w:hAnsi="Arial" w:cs="Arial"/>
              </w:rPr>
            </w:pPr>
            <w:r w:rsidRPr="00353D48">
              <w:rPr>
                <w:rFonts w:ascii="Arial" w:hAnsi="Arial" w:cs="Arial"/>
              </w:rPr>
              <w:t>3.3 Develop an accredited online programme to meet the minimal learning needs staff working in regional services</w:t>
            </w:r>
          </w:p>
        </w:tc>
      </w:tr>
      <w:tr w:rsidR="00F461C5" w:rsidRPr="00353D48" w14:paraId="3B310D40" w14:textId="77777777" w:rsidTr="00353D48">
        <w:tc>
          <w:tcPr>
            <w:tcW w:w="9776" w:type="dxa"/>
          </w:tcPr>
          <w:p w14:paraId="6A0E21BC" w14:textId="77777777" w:rsidR="00F461C5" w:rsidRPr="00353D48" w:rsidRDefault="00F461C5" w:rsidP="000A4757">
            <w:pPr>
              <w:spacing w:line="276" w:lineRule="auto"/>
              <w:jc w:val="both"/>
              <w:rPr>
                <w:rFonts w:ascii="Arial" w:hAnsi="Arial" w:cs="Arial"/>
              </w:rPr>
            </w:pPr>
            <w:r w:rsidRPr="00353D48">
              <w:rPr>
                <w:rFonts w:ascii="Arial" w:hAnsi="Arial" w:cs="Arial"/>
              </w:rPr>
              <w:t>3.4 Identify or develop further training courses to meet identified needs of staff</w:t>
            </w:r>
          </w:p>
        </w:tc>
      </w:tr>
      <w:tr w:rsidR="00F461C5" w:rsidRPr="00353D48" w14:paraId="2BDFB198" w14:textId="77777777" w:rsidTr="00353D48">
        <w:tc>
          <w:tcPr>
            <w:tcW w:w="9776" w:type="dxa"/>
          </w:tcPr>
          <w:p w14:paraId="63D635ED" w14:textId="77777777" w:rsidR="00F461C5" w:rsidRPr="00353D48" w:rsidRDefault="00F461C5" w:rsidP="000A4757">
            <w:pPr>
              <w:spacing w:line="276" w:lineRule="auto"/>
              <w:jc w:val="both"/>
              <w:rPr>
                <w:rFonts w:ascii="Arial" w:hAnsi="Arial" w:cs="Arial"/>
              </w:rPr>
            </w:pPr>
            <w:r w:rsidRPr="00353D48">
              <w:rPr>
                <w:rFonts w:ascii="Arial" w:hAnsi="Arial" w:cs="Arial"/>
              </w:rPr>
              <w:t xml:space="preserve">3.5 Work with the National Genetics and Genomics Office, professional training bodies and regulators to develop career pathways in specialist cancer genetics </w:t>
            </w:r>
          </w:p>
        </w:tc>
      </w:tr>
      <w:tr w:rsidR="00F461C5" w:rsidRPr="00353D48" w14:paraId="684C8616" w14:textId="77777777" w:rsidTr="00353D48">
        <w:tc>
          <w:tcPr>
            <w:tcW w:w="9776" w:type="dxa"/>
            <w:shd w:val="clear" w:color="auto" w:fill="31849B" w:themeFill="accent5" w:themeFillShade="BF"/>
          </w:tcPr>
          <w:p w14:paraId="3FACEEA8" w14:textId="77777777" w:rsidR="00F461C5" w:rsidRPr="00353D48" w:rsidRDefault="00F461C5" w:rsidP="000A4757">
            <w:pPr>
              <w:spacing w:line="276" w:lineRule="auto"/>
              <w:jc w:val="both"/>
              <w:rPr>
                <w:rFonts w:ascii="Arial" w:hAnsi="Arial" w:cs="Arial"/>
                <w:color w:val="FFFFFF" w:themeColor="background1"/>
              </w:rPr>
            </w:pPr>
            <w:r w:rsidRPr="00353D48">
              <w:rPr>
                <w:rFonts w:ascii="Arial" w:hAnsi="Arial" w:cs="Arial"/>
                <w:color w:val="FFFFFF" w:themeColor="background1"/>
              </w:rPr>
              <w:t xml:space="preserve">Thematic Area 4: </w:t>
            </w:r>
          </w:p>
        </w:tc>
      </w:tr>
      <w:tr w:rsidR="00F461C5" w:rsidRPr="00353D48" w14:paraId="33491B84" w14:textId="77777777" w:rsidTr="00353D48">
        <w:tc>
          <w:tcPr>
            <w:tcW w:w="9776" w:type="dxa"/>
            <w:shd w:val="clear" w:color="auto" w:fill="31849B" w:themeFill="accent5" w:themeFillShade="BF"/>
          </w:tcPr>
          <w:p w14:paraId="5AC0D8C6" w14:textId="77777777" w:rsidR="00F461C5" w:rsidRPr="00353D48" w:rsidRDefault="00F461C5" w:rsidP="000A4757">
            <w:pPr>
              <w:spacing w:line="276" w:lineRule="auto"/>
              <w:jc w:val="both"/>
              <w:rPr>
                <w:rFonts w:ascii="Arial" w:hAnsi="Arial" w:cs="Arial"/>
                <w:color w:val="FFFFFF" w:themeColor="background1"/>
              </w:rPr>
            </w:pPr>
            <w:r w:rsidRPr="00353D48">
              <w:rPr>
                <w:rFonts w:ascii="Arial" w:hAnsi="Arial" w:cs="Arial"/>
                <w:color w:val="FFFFFF" w:themeColor="background1"/>
              </w:rPr>
              <w:t xml:space="preserve">Clinical guidance and pathway development </w:t>
            </w:r>
          </w:p>
        </w:tc>
      </w:tr>
      <w:tr w:rsidR="00F461C5" w:rsidRPr="00353D48" w14:paraId="2FAB7425" w14:textId="77777777" w:rsidTr="00353D48">
        <w:tc>
          <w:tcPr>
            <w:tcW w:w="9776" w:type="dxa"/>
          </w:tcPr>
          <w:p w14:paraId="16B16CE6" w14:textId="77777777" w:rsidR="00F461C5" w:rsidRPr="00353D48" w:rsidRDefault="00F461C5" w:rsidP="000A4757">
            <w:pPr>
              <w:spacing w:line="276" w:lineRule="auto"/>
              <w:jc w:val="both"/>
              <w:rPr>
                <w:rFonts w:ascii="Arial" w:hAnsi="Arial" w:cs="Arial"/>
              </w:rPr>
            </w:pPr>
            <w:r w:rsidRPr="00353D48">
              <w:rPr>
                <w:rFonts w:ascii="Arial" w:hAnsi="Arial" w:cs="Arial"/>
              </w:rPr>
              <w:t xml:space="preserve">4.1 Agree the guidance development and approval process, in line with HSE policy, including guidance on laboratory testing </w:t>
            </w:r>
          </w:p>
        </w:tc>
      </w:tr>
      <w:tr w:rsidR="00F461C5" w:rsidRPr="00353D48" w14:paraId="3793BD06" w14:textId="77777777" w:rsidTr="00353D48">
        <w:tc>
          <w:tcPr>
            <w:tcW w:w="9776" w:type="dxa"/>
          </w:tcPr>
          <w:p w14:paraId="5F9378F2" w14:textId="77777777" w:rsidR="00F461C5" w:rsidRPr="00353D48" w:rsidRDefault="00F461C5" w:rsidP="000A4757">
            <w:pPr>
              <w:spacing w:line="276" w:lineRule="auto"/>
              <w:jc w:val="both"/>
              <w:rPr>
                <w:rFonts w:ascii="Arial" w:hAnsi="Arial" w:cs="Arial"/>
              </w:rPr>
            </w:pPr>
            <w:r w:rsidRPr="00353D48">
              <w:rPr>
                <w:rFonts w:ascii="Arial" w:hAnsi="Arial" w:cs="Arial"/>
              </w:rPr>
              <w:t>4.2 Establish guidance development groups for common presentations and cancer predispositions</w:t>
            </w:r>
          </w:p>
        </w:tc>
      </w:tr>
      <w:tr w:rsidR="00F461C5" w:rsidRPr="00353D48" w14:paraId="2EAADDCE" w14:textId="77777777" w:rsidTr="00353D48">
        <w:tc>
          <w:tcPr>
            <w:tcW w:w="9776" w:type="dxa"/>
          </w:tcPr>
          <w:p w14:paraId="39C7523E" w14:textId="77777777" w:rsidR="00F461C5" w:rsidRPr="00353D48" w:rsidRDefault="00F461C5" w:rsidP="000A4757">
            <w:pPr>
              <w:spacing w:line="276" w:lineRule="auto"/>
              <w:jc w:val="both"/>
              <w:rPr>
                <w:rFonts w:ascii="Arial" w:hAnsi="Arial" w:cs="Arial"/>
              </w:rPr>
            </w:pPr>
            <w:r w:rsidRPr="00353D48">
              <w:rPr>
                <w:rFonts w:ascii="Arial" w:hAnsi="Arial" w:cs="Arial"/>
              </w:rPr>
              <w:t>4.3 Ensure patients are involved in the co-design of clinical pathways</w:t>
            </w:r>
          </w:p>
        </w:tc>
      </w:tr>
      <w:tr w:rsidR="00F461C5" w:rsidRPr="00353D48" w14:paraId="219DF30F" w14:textId="77777777" w:rsidTr="00353D48">
        <w:tc>
          <w:tcPr>
            <w:tcW w:w="9776" w:type="dxa"/>
          </w:tcPr>
          <w:p w14:paraId="6C0BF409" w14:textId="77777777" w:rsidR="00F461C5" w:rsidRPr="00353D48" w:rsidRDefault="00F461C5" w:rsidP="000A4757">
            <w:pPr>
              <w:spacing w:line="276" w:lineRule="auto"/>
              <w:jc w:val="both"/>
              <w:rPr>
                <w:rFonts w:ascii="Arial" w:hAnsi="Arial" w:cs="Arial"/>
              </w:rPr>
            </w:pPr>
            <w:r w:rsidRPr="00353D48">
              <w:rPr>
                <w:rFonts w:ascii="Arial" w:hAnsi="Arial" w:cs="Arial"/>
              </w:rPr>
              <w:t xml:space="preserve">4.4 Agree the process by which international guidance relating to rarer conditions will be approved and disseminated for use in Ireland </w:t>
            </w:r>
          </w:p>
        </w:tc>
      </w:tr>
      <w:tr w:rsidR="00F461C5" w:rsidRPr="00353D48" w14:paraId="790E6713" w14:textId="77777777" w:rsidTr="00353D48">
        <w:tc>
          <w:tcPr>
            <w:tcW w:w="9776" w:type="dxa"/>
          </w:tcPr>
          <w:p w14:paraId="43824E9B" w14:textId="77777777" w:rsidR="00F461C5" w:rsidRPr="00353D48" w:rsidRDefault="00F461C5" w:rsidP="000A4757">
            <w:pPr>
              <w:spacing w:line="276" w:lineRule="auto"/>
              <w:jc w:val="both"/>
              <w:rPr>
                <w:rFonts w:ascii="Arial" w:hAnsi="Arial" w:cs="Arial"/>
              </w:rPr>
            </w:pPr>
            <w:r w:rsidRPr="00353D48">
              <w:rPr>
                <w:rFonts w:ascii="Arial" w:hAnsi="Arial" w:cs="Arial"/>
              </w:rPr>
              <w:t>4.5 Agree the platform(s) through which current guidance will be made available to all</w:t>
            </w:r>
          </w:p>
        </w:tc>
      </w:tr>
      <w:tr w:rsidR="00F461C5" w:rsidRPr="00353D48" w14:paraId="4D96FD44" w14:textId="77777777" w:rsidTr="00353D48">
        <w:tc>
          <w:tcPr>
            <w:tcW w:w="9776" w:type="dxa"/>
          </w:tcPr>
          <w:p w14:paraId="38952AC8" w14:textId="77777777" w:rsidR="00F461C5" w:rsidRPr="00353D48" w:rsidRDefault="00F461C5" w:rsidP="000A4757">
            <w:pPr>
              <w:spacing w:line="276" w:lineRule="auto"/>
              <w:jc w:val="both"/>
              <w:rPr>
                <w:rFonts w:ascii="Arial" w:hAnsi="Arial" w:cs="Arial"/>
              </w:rPr>
            </w:pPr>
            <w:r w:rsidRPr="00353D48">
              <w:rPr>
                <w:rFonts w:ascii="Arial" w:hAnsi="Arial" w:cs="Arial"/>
              </w:rPr>
              <w:t xml:space="preserve">4.5 Highlight critical points in clinical pathways, which should be subject to regular audit </w:t>
            </w:r>
          </w:p>
        </w:tc>
      </w:tr>
      <w:tr w:rsidR="00EC185D" w:rsidRPr="00353D48" w14:paraId="13061AF7" w14:textId="77777777" w:rsidTr="00353D48">
        <w:tc>
          <w:tcPr>
            <w:tcW w:w="9776" w:type="dxa"/>
          </w:tcPr>
          <w:p w14:paraId="4D9CCA34" w14:textId="77777777" w:rsidR="00EC185D" w:rsidRPr="00353D48" w:rsidRDefault="00EC185D" w:rsidP="000A4757">
            <w:pPr>
              <w:spacing w:line="276" w:lineRule="auto"/>
              <w:jc w:val="both"/>
              <w:rPr>
                <w:rFonts w:ascii="Arial" w:hAnsi="Arial" w:cs="Arial"/>
              </w:rPr>
            </w:pPr>
            <w:r w:rsidRPr="00353D48">
              <w:rPr>
                <w:rFonts w:ascii="Arial" w:hAnsi="Arial" w:cs="Arial"/>
              </w:rPr>
              <w:t xml:space="preserve">4.6 Describe resource requirements for implementation of pathways </w:t>
            </w:r>
          </w:p>
        </w:tc>
      </w:tr>
      <w:tr w:rsidR="00F461C5" w:rsidRPr="00353D48" w14:paraId="08122D7D" w14:textId="77777777" w:rsidTr="00353D48">
        <w:tc>
          <w:tcPr>
            <w:tcW w:w="9776" w:type="dxa"/>
            <w:shd w:val="clear" w:color="auto" w:fill="31849B" w:themeFill="accent5" w:themeFillShade="BF"/>
          </w:tcPr>
          <w:p w14:paraId="347F05E7" w14:textId="77777777" w:rsidR="00F461C5" w:rsidRPr="00353D48" w:rsidRDefault="00F461C5" w:rsidP="000A4757">
            <w:pPr>
              <w:spacing w:line="276" w:lineRule="auto"/>
              <w:jc w:val="both"/>
              <w:rPr>
                <w:rFonts w:ascii="Arial" w:hAnsi="Arial" w:cs="Arial"/>
                <w:color w:val="FFFFFF" w:themeColor="background1"/>
              </w:rPr>
            </w:pPr>
            <w:r w:rsidRPr="00353D48">
              <w:rPr>
                <w:rFonts w:ascii="Arial" w:hAnsi="Arial" w:cs="Arial"/>
                <w:color w:val="FFFFFF" w:themeColor="background1"/>
              </w:rPr>
              <w:t xml:space="preserve">Thematic Area 5: </w:t>
            </w:r>
          </w:p>
        </w:tc>
      </w:tr>
      <w:tr w:rsidR="00F461C5" w:rsidRPr="00353D48" w14:paraId="728656FD" w14:textId="77777777" w:rsidTr="00353D48">
        <w:tc>
          <w:tcPr>
            <w:tcW w:w="9776" w:type="dxa"/>
            <w:shd w:val="clear" w:color="auto" w:fill="31849B" w:themeFill="accent5" w:themeFillShade="BF"/>
          </w:tcPr>
          <w:p w14:paraId="3C67BB39" w14:textId="77777777" w:rsidR="00F461C5" w:rsidRPr="00353D48" w:rsidRDefault="00F461C5" w:rsidP="000A4757">
            <w:pPr>
              <w:spacing w:line="276" w:lineRule="auto"/>
              <w:jc w:val="both"/>
              <w:rPr>
                <w:rFonts w:ascii="Arial" w:hAnsi="Arial" w:cs="Arial"/>
                <w:color w:val="FFFFFF" w:themeColor="background1"/>
              </w:rPr>
            </w:pPr>
            <w:r w:rsidRPr="00353D48">
              <w:rPr>
                <w:rFonts w:ascii="Arial" w:hAnsi="Arial" w:cs="Arial"/>
                <w:color w:val="FFFFFF" w:themeColor="background1"/>
                <w:lang w:val="en-IE"/>
              </w:rPr>
              <w:t>Patient Information and supports</w:t>
            </w:r>
          </w:p>
        </w:tc>
      </w:tr>
      <w:tr w:rsidR="00F461C5" w:rsidRPr="00353D48" w14:paraId="4F1588C4" w14:textId="77777777" w:rsidTr="00353D48">
        <w:tc>
          <w:tcPr>
            <w:tcW w:w="9776" w:type="dxa"/>
          </w:tcPr>
          <w:p w14:paraId="26C42D96" w14:textId="77777777" w:rsidR="00F461C5" w:rsidRPr="00353D48" w:rsidRDefault="00F461C5" w:rsidP="000A4757">
            <w:pPr>
              <w:spacing w:line="276" w:lineRule="auto"/>
              <w:jc w:val="both"/>
              <w:rPr>
                <w:rFonts w:ascii="Arial" w:hAnsi="Arial" w:cs="Arial"/>
              </w:rPr>
            </w:pPr>
            <w:r w:rsidRPr="00353D48">
              <w:rPr>
                <w:rFonts w:ascii="Arial" w:hAnsi="Arial" w:cs="Arial"/>
              </w:rPr>
              <w:lastRenderedPageBreak/>
              <w:t>5.1 Establish subgroups for development  of patient information, according to common presentations and cancer predispositions</w:t>
            </w:r>
          </w:p>
        </w:tc>
      </w:tr>
      <w:tr w:rsidR="00F461C5" w:rsidRPr="00353D48" w14:paraId="34028AF8" w14:textId="77777777" w:rsidTr="00353D48">
        <w:tc>
          <w:tcPr>
            <w:tcW w:w="9776" w:type="dxa"/>
          </w:tcPr>
          <w:p w14:paraId="082CA6AA" w14:textId="77777777" w:rsidR="00F461C5" w:rsidRPr="00353D48" w:rsidRDefault="00F461C5" w:rsidP="000A4757">
            <w:pPr>
              <w:spacing w:line="276" w:lineRule="auto"/>
              <w:jc w:val="both"/>
              <w:rPr>
                <w:rFonts w:ascii="Arial" w:hAnsi="Arial" w:cs="Arial"/>
              </w:rPr>
            </w:pPr>
            <w:r w:rsidRPr="00353D48">
              <w:rPr>
                <w:rFonts w:ascii="Arial" w:hAnsi="Arial" w:cs="Arial"/>
              </w:rPr>
              <w:t xml:space="preserve">5.2 Ensure patients are engaged in the co-design of patient information materials </w:t>
            </w:r>
          </w:p>
        </w:tc>
      </w:tr>
      <w:tr w:rsidR="00F461C5" w:rsidRPr="00353D48" w14:paraId="14497807" w14:textId="77777777" w:rsidTr="00353D48">
        <w:tc>
          <w:tcPr>
            <w:tcW w:w="9776" w:type="dxa"/>
          </w:tcPr>
          <w:p w14:paraId="609A234F" w14:textId="77777777" w:rsidR="00F461C5" w:rsidRPr="00353D48" w:rsidRDefault="00F461C5" w:rsidP="000A4757">
            <w:pPr>
              <w:spacing w:line="276" w:lineRule="auto"/>
              <w:jc w:val="both"/>
              <w:rPr>
                <w:rFonts w:ascii="Arial" w:hAnsi="Arial" w:cs="Arial"/>
              </w:rPr>
            </w:pPr>
            <w:r w:rsidRPr="00353D48">
              <w:rPr>
                <w:rFonts w:ascii="Arial" w:hAnsi="Arial" w:cs="Arial"/>
              </w:rPr>
              <w:t xml:space="preserve">5.3 Consider how best to meet the information needs of underserved populations and those with health literacy challenges </w:t>
            </w:r>
          </w:p>
        </w:tc>
      </w:tr>
      <w:tr w:rsidR="00F461C5" w:rsidRPr="00353D48" w14:paraId="2B60BA2C" w14:textId="77777777" w:rsidTr="00353D48">
        <w:tc>
          <w:tcPr>
            <w:tcW w:w="9776" w:type="dxa"/>
          </w:tcPr>
          <w:p w14:paraId="618E4E5A" w14:textId="77777777" w:rsidR="00F461C5" w:rsidRPr="00353D48" w:rsidRDefault="00F461C5" w:rsidP="000A4757">
            <w:pPr>
              <w:spacing w:line="276" w:lineRule="auto"/>
              <w:jc w:val="both"/>
              <w:rPr>
                <w:rFonts w:ascii="Arial" w:hAnsi="Arial" w:cs="Arial"/>
              </w:rPr>
            </w:pPr>
            <w:r w:rsidRPr="00353D48">
              <w:rPr>
                <w:rFonts w:ascii="Arial" w:hAnsi="Arial" w:cs="Arial"/>
              </w:rPr>
              <w:t xml:space="preserve">5.4 Agree or develop platform(s) through which patient information can be most easily accessed </w:t>
            </w:r>
          </w:p>
        </w:tc>
      </w:tr>
      <w:tr w:rsidR="00F461C5" w:rsidRPr="00353D48" w14:paraId="1163718B" w14:textId="77777777" w:rsidTr="00353D48">
        <w:tc>
          <w:tcPr>
            <w:tcW w:w="9776" w:type="dxa"/>
          </w:tcPr>
          <w:p w14:paraId="38D2FDE8" w14:textId="77777777" w:rsidR="00F461C5" w:rsidRPr="00353D48" w:rsidRDefault="00F461C5" w:rsidP="000A4757">
            <w:pPr>
              <w:spacing w:line="276" w:lineRule="auto"/>
              <w:jc w:val="both"/>
              <w:rPr>
                <w:rFonts w:ascii="Arial" w:hAnsi="Arial" w:cs="Arial"/>
              </w:rPr>
            </w:pPr>
            <w:r w:rsidRPr="00353D48">
              <w:rPr>
                <w:rFonts w:ascii="Arial" w:hAnsi="Arial" w:cs="Arial"/>
              </w:rPr>
              <w:t>5.5 Ensure evaluation of information materials and supports provided</w:t>
            </w:r>
          </w:p>
        </w:tc>
      </w:tr>
      <w:tr w:rsidR="00F461C5" w:rsidRPr="00353D48" w14:paraId="53A566B4" w14:textId="77777777" w:rsidTr="00353D48">
        <w:tc>
          <w:tcPr>
            <w:tcW w:w="9776" w:type="dxa"/>
            <w:shd w:val="clear" w:color="auto" w:fill="31849B" w:themeFill="accent5" w:themeFillShade="BF"/>
          </w:tcPr>
          <w:p w14:paraId="2F07A72E" w14:textId="77777777" w:rsidR="00F461C5" w:rsidRPr="00353D48" w:rsidRDefault="00F461C5" w:rsidP="000A4757">
            <w:pPr>
              <w:spacing w:line="276" w:lineRule="auto"/>
              <w:jc w:val="both"/>
              <w:rPr>
                <w:rFonts w:ascii="Arial" w:hAnsi="Arial" w:cs="Arial"/>
                <w:color w:val="FFFFFF" w:themeColor="background1"/>
              </w:rPr>
            </w:pPr>
            <w:r w:rsidRPr="00353D48">
              <w:rPr>
                <w:rFonts w:ascii="Arial" w:hAnsi="Arial" w:cs="Arial"/>
                <w:color w:val="FFFFFF" w:themeColor="background1"/>
              </w:rPr>
              <w:t xml:space="preserve">Thematic Area 6: </w:t>
            </w:r>
          </w:p>
        </w:tc>
      </w:tr>
      <w:tr w:rsidR="00F461C5" w:rsidRPr="00353D48" w14:paraId="4460CDBC" w14:textId="77777777" w:rsidTr="00353D48">
        <w:tc>
          <w:tcPr>
            <w:tcW w:w="9776" w:type="dxa"/>
            <w:shd w:val="clear" w:color="auto" w:fill="31849B" w:themeFill="accent5" w:themeFillShade="BF"/>
          </w:tcPr>
          <w:p w14:paraId="0B61DCD0" w14:textId="77777777" w:rsidR="00F461C5" w:rsidRPr="00353D48" w:rsidRDefault="00F461C5" w:rsidP="000A4757">
            <w:pPr>
              <w:spacing w:line="276" w:lineRule="auto"/>
              <w:jc w:val="both"/>
              <w:rPr>
                <w:rFonts w:ascii="Arial" w:hAnsi="Arial" w:cs="Arial"/>
                <w:color w:val="FFFFFF" w:themeColor="background1"/>
              </w:rPr>
            </w:pPr>
            <w:r w:rsidRPr="00353D48">
              <w:rPr>
                <w:rFonts w:ascii="Arial" w:hAnsi="Arial" w:cs="Arial"/>
                <w:color w:val="FFFFFF" w:themeColor="background1"/>
              </w:rPr>
              <w:t xml:space="preserve">Data Requirements and IT infrastructure </w:t>
            </w:r>
          </w:p>
        </w:tc>
      </w:tr>
      <w:tr w:rsidR="00F461C5" w:rsidRPr="00353D48" w14:paraId="2C173DCA" w14:textId="77777777" w:rsidTr="00353D48">
        <w:tc>
          <w:tcPr>
            <w:tcW w:w="9776" w:type="dxa"/>
          </w:tcPr>
          <w:p w14:paraId="50C18BA6" w14:textId="77777777" w:rsidR="00F461C5" w:rsidRPr="00353D48" w:rsidRDefault="00F461C5" w:rsidP="000A4757">
            <w:pPr>
              <w:spacing w:line="276" w:lineRule="auto"/>
              <w:jc w:val="both"/>
              <w:rPr>
                <w:rFonts w:ascii="Arial" w:hAnsi="Arial" w:cs="Arial"/>
              </w:rPr>
            </w:pPr>
            <w:r w:rsidRPr="00353D48">
              <w:rPr>
                <w:rFonts w:ascii="Arial" w:hAnsi="Arial" w:cs="Arial"/>
              </w:rPr>
              <w:t>6.1 Explore the role of virtual patient assessment within hereditary cancer services</w:t>
            </w:r>
          </w:p>
        </w:tc>
      </w:tr>
      <w:tr w:rsidR="00F461C5" w:rsidRPr="00353D48" w14:paraId="29E96126" w14:textId="77777777" w:rsidTr="00353D48">
        <w:tc>
          <w:tcPr>
            <w:tcW w:w="9776" w:type="dxa"/>
          </w:tcPr>
          <w:p w14:paraId="12AA4A19" w14:textId="77777777" w:rsidR="00F461C5" w:rsidRPr="00353D48" w:rsidRDefault="00F461C5" w:rsidP="000A4757">
            <w:pPr>
              <w:spacing w:line="276" w:lineRule="auto"/>
              <w:jc w:val="both"/>
              <w:rPr>
                <w:rFonts w:ascii="Arial" w:hAnsi="Arial" w:cs="Arial"/>
              </w:rPr>
            </w:pPr>
            <w:r w:rsidRPr="00353D48">
              <w:rPr>
                <w:rFonts w:ascii="Arial" w:hAnsi="Arial" w:cs="Arial"/>
              </w:rPr>
              <w:t xml:space="preserve">6.2 Identify the IT infrastructure required to enable the implementation of this model of care, including a genetic counselling network and referral to a national specialist genetics MDT. </w:t>
            </w:r>
          </w:p>
        </w:tc>
      </w:tr>
      <w:tr w:rsidR="00F461C5" w:rsidRPr="00353D48" w14:paraId="415C01C8" w14:textId="77777777" w:rsidTr="00353D48">
        <w:tc>
          <w:tcPr>
            <w:tcW w:w="9776" w:type="dxa"/>
          </w:tcPr>
          <w:p w14:paraId="7940ADE4" w14:textId="77777777" w:rsidR="00F461C5" w:rsidRPr="00353D48" w:rsidRDefault="00F461C5" w:rsidP="000A4757">
            <w:pPr>
              <w:spacing w:line="276" w:lineRule="auto"/>
              <w:jc w:val="both"/>
              <w:rPr>
                <w:rFonts w:ascii="Arial" w:hAnsi="Arial" w:cs="Arial"/>
              </w:rPr>
            </w:pPr>
            <w:r w:rsidRPr="00353D48">
              <w:rPr>
                <w:rFonts w:ascii="Arial" w:hAnsi="Arial" w:cs="Arial"/>
              </w:rPr>
              <w:t>6.3 Examine potential data capture options with the National Cancer Information System</w:t>
            </w:r>
          </w:p>
        </w:tc>
      </w:tr>
      <w:tr w:rsidR="00F461C5" w:rsidRPr="00353D48" w14:paraId="53C8164E" w14:textId="77777777" w:rsidTr="00353D48">
        <w:tc>
          <w:tcPr>
            <w:tcW w:w="9776" w:type="dxa"/>
          </w:tcPr>
          <w:p w14:paraId="01BD3C89" w14:textId="77777777" w:rsidR="00F461C5" w:rsidRPr="00353D48" w:rsidRDefault="00F461C5" w:rsidP="000A4757">
            <w:pPr>
              <w:spacing w:line="276" w:lineRule="auto"/>
              <w:jc w:val="both"/>
              <w:rPr>
                <w:rFonts w:ascii="Arial" w:hAnsi="Arial" w:cs="Arial"/>
              </w:rPr>
            </w:pPr>
            <w:r w:rsidRPr="00353D48">
              <w:rPr>
                <w:rFonts w:ascii="Arial" w:hAnsi="Arial" w:cs="Arial"/>
              </w:rPr>
              <w:t xml:space="preserve">6.4 Engage with the National Genetics and Genomics Office in relation to development of registries relation to cancer predisposition </w:t>
            </w:r>
          </w:p>
        </w:tc>
      </w:tr>
      <w:tr w:rsidR="00F461C5" w:rsidRPr="00353D48" w14:paraId="0385FB5E" w14:textId="77777777" w:rsidTr="00353D48">
        <w:tc>
          <w:tcPr>
            <w:tcW w:w="9776" w:type="dxa"/>
          </w:tcPr>
          <w:p w14:paraId="3E0C9391" w14:textId="77777777" w:rsidR="00F461C5" w:rsidRPr="00353D48" w:rsidRDefault="00F461C5" w:rsidP="000A4757">
            <w:pPr>
              <w:spacing w:line="276" w:lineRule="auto"/>
              <w:jc w:val="both"/>
              <w:rPr>
                <w:rFonts w:ascii="Arial" w:hAnsi="Arial" w:cs="Arial"/>
              </w:rPr>
            </w:pPr>
            <w:r w:rsidRPr="00353D48">
              <w:rPr>
                <w:rFonts w:ascii="Arial" w:hAnsi="Arial" w:cs="Arial"/>
              </w:rPr>
              <w:t>6.5 Agree minimum datasets for common presentations and cancer predispositions</w:t>
            </w:r>
          </w:p>
        </w:tc>
      </w:tr>
      <w:tr w:rsidR="00F461C5" w:rsidRPr="00353D48" w14:paraId="63A6A7BB" w14:textId="77777777" w:rsidTr="00353D48">
        <w:tc>
          <w:tcPr>
            <w:tcW w:w="9776" w:type="dxa"/>
          </w:tcPr>
          <w:p w14:paraId="460908E2" w14:textId="77777777" w:rsidR="00F461C5" w:rsidRPr="00353D48" w:rsidRDefault="00F461C5" w:rsidP="000A4757">
            <w:pPr>
              <w:spacing w:line="276" w:lineRule="auto"/>
              <w:jc w:val="both"/>
              <w:rPr>
                <w:rFonts w:ascii="Arial" w:hAnsi="Arial" w:cs="Arial"/>
              </w:rPr>
            </w:pPr>
            <w:r w:rsidRPr="00353D48">
              <w:rPr>
                <w:rFonts w:ascii="Arial" w:hAnsi="Arial" w:cs="Arial"/>
              </w:rPr>
              <w:t xml:space="preserve">6.6 Agree key performance indicators for the delivery of specialist cancer genetics and regional cancer predisposition services </w:t>
            </w:r>
          </w:p>
        </w:tc>
      </w:tr>
    </w:tbl>
    <w:p w14:paraId="4E9D7D3A" w14:textId="470146B8" w:rsidR="00BF1503" w:rsidRPr="00353D48" w:rsidRDefault="00BF1503" w:rsidP="000A4757">
      <w:pPr>
        <w:jc w:val="both"/>
        <w:rPr>
          <w:rFonts w:ascii="Arial" w:hAnsi="Arial" w:cs="Arial"/>
        </w:rPr>
      </w:pPr>
      <w:r w:rsidRPr="00353D48">
        <w:rPr>
          <w:rFonts w:ascii="Arial" w:hAnsi="Arial" w:cs="Arial"/>
        </w:rPr>
        <w:br w:type="page"/>
      </w:r>
    </w:p>
    <w:p w14:paraId="07C5961A" w14:textId="77777777" w:rsidR="00BF1503" w:rsidRPr="00353D48" w:rsidRDefault="00BF1503" w:rsidP="000A4757">
      <w:pPr>
        <w:jc w:val="both"/>
        <w:rPr>
          <w:rFonts w:ascii="Arial" w:hAnsi="Arial" w:cs="Arial"/>
        </w:rPr>
      </w:pPr>
    </w:p>
    <w:p w14:paraId="72C52CB3" w14:textId="77777777" w:rsidR="00BF1503" w:rsidRPr="00353D48" w:rsidRDefault="00BF1503" w:rsidP="000A4757">
      <w:pPr>
        <w:jc w:val="both"/>
        <w:rPr>
          <w:rFonts w:ascii="Arial" w:hAnsi="Arial" w:cs="Arial"/>
        </w:rPr>
      </w:pPr>
    </w:p>
    <w:p w14:paraId="08351954" w14:textId="65751E44" w:rsidR="00ED0F4E" w:rsidRPr="00353D48" w:rsidRDefault="006B31D2" w:rsidP="000A4757">
      <w:pPr>
        <w:pStyle w:val="Heading1"/>
        <w:spacing w:before="0"/>
        <w:ind w:left="357" w:hanging="357"/>
        <w:jc w:val="both"/>
        <w:rPr>
          <w:rFonts w:cs="Arial"/>
        </w:rPr>
      </w:pPr>
      <w:bookmarkStart w:id="24" w:name="_Toc121498143"/>
      <w:r w:rsidRPr="00353D48">
        <w:rPr>
          <w:rFonts w:cs="Arial"/>
        </w:rPr>
        <w:t>Introduction</w:t>
      </w:r>
      <w:bookmarkEnd w:id="24"/>
    </w:p>
    <w:p w14:paraId="13662246" w14:textId="31565720" w:rsidR="00F64675" w:rsidRPr="00353D48" w:rsidRDefault="00F64675" w:rsidP="000A4757">
      <w:pPr>
        <w:spacing w:line="276" w:lineRule="auto"/>
        <w:jc w:val="both"/>
        <w:rPr>
          <w:rFonts w:ascii="Arial" w:hAnsi="Arial" w:cs="Arial"/>
          <w:sz w:val="22"/>
          <w:szCs w:val="22"/>
          <w:lang w:eastAsia="en-US"/>
        </w:rPr>
      </w:pPr>
    </w:p>
    <w:p w14:paraId="77A53AA4" w14:textId="44A54573" w:rsidR="001E68BD" w:rsidRPr="00353D48" w:rsidRDefault="00A317B0" w:rsidP="000A4757">
      <w:pPr>
        <w:spacing w:line="276" w:lineRule="auto"/>
        <w:jc w:val="both"/>
        <w:rPr>
          <w:rFonts w:ascii="Arial" w:hAnsi="Arial" w:cs="Arial"/>
          <w:sz w:val="22"/>
          <w:szCs w:val="22"/>
          <w:lang w:eastAsia="en-US"/>
        </w:rPr>
      </w:pPr>
      <w:r w:rsidRPr="00353D48">
        <w:rPr>
          <w:rFonts w:ascii="Arial" w:hAnsi="Arial" w:cs="Arial"/>
          <w:sz w:val="22"/>
          <w:szCs w:val="22"/>
          <w:lang w:eastAsia="en-US"/>
        </w:rPr>
        <w:t xml:space="preserve">Cancer is a leading cause of morbidity </w:t>
      </w:r>
      <w:r w:rsidR="00837190" w:rsidRPr="00353D48">
        <w:rPr>
          <w:rFonts w:ascii="Arial" w:hAnsi="Arial" w:cs="Arial"/>
          <w:sz w:val="22"/>
          <w:szCs w:val="22"/>
          <w:lang w:eastAsia="en-US"/>
        </w:rPr>
        <w:t xml:space="preserve">and mortality </w:t>
      </w:r>
      <w:r w:rsidRPr="00353D48">
        <w:rPr>
          <w:rFonts w:ascii="Arial" w:hAnsi="Arial" w:cs="Arial"/>
          <w:sz w:val="22"/>
          <w:szCs w:val="22"/>
          <w:lang w:eastAsia="en-US"/>
        </w:rPr>
        <w:t xml:space="preserve">in Ireland, </w:t>
      </w:r>
      <w:r w:rsidR="00837190" w:rsidRPr="00353D48">
        <w:rPr>
          <w:rFonts w:ascii="Arial" w:hAnsi="Arial" w:cs="Arial"/>
          <w:sz w:val="22"/>
          <w:szCs w:val="22"/>
          <w:lang w:eastAsia="en-US"/>
        </w:rPr>
        <w:t>giving rise to</w:t>
      </w:r>
      <w:r w:rsidRPr="00353D48">
        <w:rPr>
          <w:rFonts w:ascii="Arial" w:hAnsi="Arial" w:cs="Arial"/>
          <w:sz w:val="22"/>
          <w:szCs w:val="22"/>
          <w:lang w:eastAsia="en-US"/>
        </w:rPr>
        <w:t xml:space="preserve"> approximately 43,600 </w:t>
      </w:r>
      <w:r w:rsidR="00837190" w:rsidRPr="00353D48">
        <w:rPr>
          <w:rFonts w:ascii="Arial" w:hAnsi="Arial" w:cs="Arial"/>
          <w:sz w:val="22"/>
          <w:szCs w:val="22"/>
          <w:lang w:eastAsia="en-US"/>
        </w:rPr>
        <w:t xml:space="preserve">new </w:t>
      </w:r>
      <w:r w:rsidRPr="00353D48">
        <w:rPr>
          <w:rFonts w:ascii="Arial" w:hAnsi="Arial" w:cs="Arial"/>
          <w:sz w:val="22"/>
          <w:szCs w:val="22"/>
          <w:lang w:eastAsia="en-US"/>
        </w:rPr>
        <w:t xml:space="preserve">cases </w:t>
      </w:r>
      <w:r w:rsidR="00837190" w:rsidRPr="00353D48">
        <w:rPr>
          <w:rFonts w:ascii="Arial" w:hAnsi="Arial" w:cs="Arial"/>
          <w:sz w:val="22"/>
          <w:szCs w:val="22"/>
          <w:lang w:eastAsia="en-US"/>
        </w:rPr>
        <w:t>and 9,400 deaths</w:t>
      </w:r>
      <w:r w:rsidRPr="00353D48">
        <w:rPr>
          <w:rFonts w:ascii="Arial" w:hAnsi="Arial" w:cs="Arial"/>
          <w:sz w:val="22"/>
          <w:szCs w:val="22"/>
          <w:lang w:eastAsia="en-US"/>
        </w:rPr>
        <w:t xml:space="preserve"> annually </w:t>
      </w:r>
      <w:r w:rsidR="00837190" w:rsidRPr="00353D48">
        <w:rPr>
          <w:rFonts w:ascii="Arial" w:hAnsi="Arial" w:cs="Arial"/>
          <w:sz w:val="22"/>
          <w:szCs w:val="22"/>
          <w:lang w:eastAsia="en-US"/>
        </w:rPr>
        <w:t>(NCRI)</w:t>
      </w:r>
      <w:r w:rsidRPr="00353D48">
        <w:rPr>
          <w:rFonts w:ascii="Arial" w:hAnsi="Arial" w:cs="Arial"/>
          <w:sz w:val="22"/>
          <w:szCs w:val="22"/>
          <w:lang w:eastAsia="en-US"/>
        </w:rPr>
        <w:t>.</w:t>
      </w:r>
      <w:r w:rsidR="00837190" w:rsidRPr="00353D48">
        <w:rPr>
          <w:rFonts w:ascii="Arial" w:hAnsi="Arial" w:cs="Arial"/>
          <w:sz w:val="22"/>
          <w:szCs w:val="22"/>
          <w:lang w:eastAsia="en-US"/>
        </w:rPr>
        <w:t xml:space="preserve"> </w:t>
      </w:r>
      <w:r w:rsidR="00DF085A" w:rsidRPr="00353D48">
        <w:rPr>
          <w:rFonts w:ascii="Arial" w:hAnsi="Arial" w:cs="Arial"/>
          <w:sz w:val="22"/>
          <w:szCs w:val="22"/>
          <w:lang w:eastAsia="en-US"/>
        </w:rPr>
        <w:t xml:space="preserve">Cancer is caused by changes in the genes that regulate how cells grow and multiply. </w:t>
      </w:r>
      <w:r w:rsidR="001E68BD" w:rsidRPr="00353D48">
        <w:rPr>
          <w:rFonts w:ascii="Arial" w:hAnsi="Arial" w:cs="Arial"/>
          <w:sz w:val="22"/>
          <w:szCs w:val="22"/>
          <w:lang w:eastAsia="en-US"/>
        </w:rPr>
        <w:t xml:space="preserve">These genetic changes can </w:t>
      </w:r>
      <w:r w:rsidR="00BB539F" w:rsidRPr="00353D48">
        <w:rPr>
          <w:rFonts w:ascii="Arial" w:hAnsi="Arial" w:cs="Arial"/>
          <w:sz w:val="22"/>
          <w:szCs w:val="22"/>
          <w:lang w:eastAsia="en-US"/>
        </w:rPr>
        <w:t>result from:</w:t>
      </w:r>
      <w:r w:rsidR="001E68BD" w:rsidRPr="00353D48">
        <w:rPr>
          <w:rFonts w:ascii="Arial" w:hAnsi="Arial" w:cs="Arial"/>
          <w:sz w:val="22"/>
          <w:szCs w:val="22"/>
          <w:lang w:eastAsia="en-US"/>
        </w:rPr>
        <w:t xml:space="preserve"> </w:t>
      </w:r>
    </w:p>
    <w:p w14:paraId="1E2E1A16" w14:textId="77777777" w:rsidR="001E68BD" w:rsidRPr="00353D48" w:rsidRDefault="001E68BD" w:rsidP="000A4757">
      <w:pPr>
        <w:spacing w:line="276" w:lineRule="auto"/>
        <w:jc w:val="both"/>
        <w:rPr>
          <w:rFonts w:ascii="Arial" w:hAnsi="Arial" w:cs="Arial"/>
          <w:sz w:val="22"/>
          <w:szCs w:val="22"/>
          <w:lang w:eastAsia="en-US"/>
        </w:rPr>
      </w:pPr>
    </w:p>
    <w:p w14:paraId="07CC62B7" w14:textId="472E1DF6" w:rsidR="001E68BD" w:rsidRPr="00353D48" w:rsidRDefault="001E68BD" w:rsidP="000A4757">
      <w:pPr>
        <w:pStyle w:val="ListParagraph"/>
        <w:numPr>
          <w:ilvl w:val="0"/>
          <w:numId w:val="12"/>
        </w:numPr>
        <w:spacing w:line="276" w:lineRule="auto"/>
        <w:jc w:val="both"/>
        <w:rPr>
          <w:rFonts w:ascii="Arial" w:hAnsi="Arial" w:cs="Arial"/>
          <w:sz w:val="22"/>
          <w:szCs w:val="22"/>
          <w:lang w:eastAsia="en-US"/>
        </w:rPr>
      </w:pPr>
      <w:r w:rsidRPr="00353D48">
        <w:rPr>
          <w:rFonts w:ascii="Arial" w:hAnsi="Arial" w:cs="Arial"/>
          <w:sz w:val="22"/>
          <w:szCs w:val="22"/>
          <w:lang w:eastAsia="en-US"/>
        </w:rPr>
        <w:t>random errors that occur in DNA as cells multiply</w:t>
      </w:r>
    </w:p>
    <w:p w14:paraId="71262996" w14:textId="13588614" w:rsidR="001E68BD" w:rsidRPr="00353D48" w:rsidRDefault="001E68BD" w:rsidP="000A4757">
      <w:pPr>
        <w:pStyle w:val="ListParagraph"/>
        <w:numPr>
          <w:ilvl w:val="0"/>
          <w:numId w:val="12"/>
        </w:numPr>
        <w:spacing w:line="276" w:lineRule="auto"/>
        <w:jc w:val="both"/>
        <w:rPr>
          <w:rFonts w:ascii="Arial" w:hAnsi="Arial" w:cs="Arial"/>
          <w:sz w:val="22"/>
          <w:szCs w:val="22"/>
          <w:lang w:eastAsia="en-US"/>
        </w:rPr>
      </w:pPr>
      <w:r w:rsidRPr="00353D48">
        <w:rPr>
          <w:rFonts w:ascii="Arial" w:hAnsi="Arial" w:cs="Arial"/>
          <w:sz w:val="22"/>
          <w:szCs w:val="22"/>
          <w:lang w:eastAsia="en-US"/>
        </w:rPr>
        <w:t>damage to cellular DNA arising from exposure to carcinogens (e.g. tobacco smoke, UV rays from the sun, and the human papillomavirus (HPV))</w:t>
      </w:r>
      <w:r w:rsidR="00D30601" w:rsidRPr="00353D48">
        <w:rPr>
          <w:rFonts w:ascii="Arial" w:hAnsi="Arial" w:cs="Arial"/>
          <w:sz w:val="22"/>
          <w:szCs w:val="22"/>
          <w:lang w:eastAsia="en-US"/>
        </w:rPr>
        <w:t xml:space="preserve"> </w:t>
      </w:r>
    </w:p>
    <w:p w14:paraId="23E88593" w14:textId="22A85525" w:rsidR="001E68BD" w:rsidRPr="00353D48" w:rsidRDefault="006F0A92" w:rsidP="000A4757">
      <w:pPr>
        <w:pStyle w:val="ListParagraph"/>
        <w:numPr>
          <w:ilvl w:val="0"/>
          <w:numId w:val="12"/>
        </w:numPr>
        <w:spacing w:line="276" w:lineRule="auto"/>
        <w:jc w:val="both"/>
        <w:rPr>
          <w:rFonts w:ascii="Arial" w:hAnsi="Arial" w:cs="Arial"/>
          <w:sz w:val="22"/>
          <w:szCs w:val="22"/>
          <w:lang w:eastAsia="en-US"/>
        </w:rPr>
      </w:pPr>
      <w:r w:rsidRPr="00353D48">
        <w:rPr>
          <w:rFonts w:ascii="Arial" w:hAnsi="Arial" w:cs="Arial"/>
          <w:sz w:val="22"/>
          <w:szCs w:val="22"/>
          <w:lang w:eastAsia="en-US"/>
        </w:rPr>
        <w:t>the presence of a pathogenic gen</w:t>
      </w:r>
      <w:r w:rsidR="005A3DBD" w:rsidRPr="00353D48">
        <w:rPr>
          <w:rFonts w:ascii="Arial" w:hAnsi="Arial" w:cs="Arial"/>
          <w:sz w:val="22"/>
          <w:szCs w:val="22"/>
          <w:lang w:eastAsia="en-US"/>
        </w:rPr>
        <w:t>e variant, which confers an increased predisposition to cancer.</w:t>
      </w:r>
    </w:p>
    <w:p w14:paraId="58C4463A" w14:textId="77777777" w:rsidR="001E68BD" w:rsidRPr="00353D48" w:rsidRDefault="001E68BD" w:rsidP="000A4757">
      <w:pPr>
        <w:spacing w:line="276" w:lineRule="auto"/>
        <w:jc w:val="both"/>
        <w:rPr>
          <w:rFonts w:ascii="Arial" w:hAnsi="Arial" w:cs="Arial"/>
          <w:sz w:val="22"/>
          <w:szCs w:val="22"/>
          <w:lang w:eastAsia="en-US"/>
        </w:rPr>
      </w:pPr>
    </w:p>
    <w:p w14:paraId="0718DB7D" w14:textId="77777777" w:rsidR="007905E6" w:rsidRPr="00353D48" w:rsidRDefault="00FF0C86" w:rsidP="000A4757">
      <w:pPr>
        <w:spacing w:line="276" w:lineRule="auto"/>
        <w:jc w:val="both"/>
        <w:rPr>
          <w:rFonts w:ascii="Arial" w:hAnsi="Arial" w:cs="Arial"/>
          <w:sz w:val="22"/>
          <w:szCs w:val="22"/>
          <w:lang w:eastAsia="en-US"/>
        </w:rPr>
      </w:pPr>
      <w:r w:rsidRPr="00353D48">
        <w:rPr>
          <w:rFonts w:ascii="Arial" w:hAnsi="Arial" w:cs="Arial"/>
          <w:sz w:val="22"/>
          <w:szCs w:val="22"/>
          <w:lang w:eastAsia="en-US"/>
        </w:rPr>
        <w:t>The majority of</w:t>
      </w:r>
      <w:r w:rsidR="00DD6DFF" w:rsidRPr="00353D48">
        <w:rPr>
          <w:rFonts w:ascii="Arial" w:hAnsi="Arial" w:cs="Arial"/>
          <w:sz w:val="22"/>
          <w:szCs w:val="22"/>
          <w:lang w:eastAsia="en-US"/>
        </w:rPr>
        <w:t xml:space="preserve"> cancer case</w:t>
      </w:r>
      <w:r w:rsidR="00494905" w:rsidRPr="00353D48">
        <w:rPr>
          <w:rFonts w:ascii="Arial" w:hAnsi="Arial" w:cs="Arial"/>
          <w:sz w:val="22"/>
          <w:szCs w:val="22"/>
          <w:lang w:eastAsia="en-US"/>
        </w:rPr>
        <w:t>s</w:t>
      </w:r>
      <w:r w:rsidRPr="00353D48">
        <w:rPr>
          <w:rFonts w:ascii="Arial" w:hAnsi="Arial" w:cs="Arial"/>
          <w:sz w:val="22"/>
          <w:szCs w:val="22"/>
          <w:lang w:eastAsia="en-US"/>
        </w:rPr>
        <w:t xml:space="preserve"> (approximately 90%)</w:t>
      </w:r>
      <w:r w:rsidR="00494905" w:rsidRPr="00353D48">
        <w:rPr>
          <w:rFonts w:ascii="Arial" w:hAnsi="Arial" w:cs="Arial"/>
          <w:sz w:val="22"/>
          <w:szCs w:val="22"/>
          <w:lang w:eastAsia="en-US"/>
        </w:rPr>
        <w:t xml:space="preserve"> </w:t>
      </w:r>
      <w:r w:rsidR="000925D6" w:rsidRPr="00353D48">
        <w:rPr>
          <w:rFonts w:ascii="Arial" w:hAnsi="Arial" w:cs="Arial"/>
          <w:sz w:val="22"/>
          <w:szCs w:val="22"/>
          <w:lang w:eastAsia="en-US"/>
        </w:rPr>
        <w:t xml:space="preserve">are ‘sporadic’ and </w:t>
      </w:r>
      <w:r w:rsidR="00494905" w:rsidRPr="00353D48">
        <w:rPr>
          <w:rFonts w:ascii="Arial" w:hAnsi="Arial" w:cs="Arial"/>
          <w:sz w:val="22"/>
          <w:szCs w:val="22"/>
          <w:lang w:eastAsia="en-US"/>
        </w:rPr>
        <w:t>arise</w:t>
      </w:r>
      <w:r w:rsidR="00DF085A" w:rsidRPr="00353D48">
        <w:rPr>
          <w:rFonts w:ascii="Arial" w:hAnsi="Arial" w:cs="Arial"/>
          <w:sz w:val="22"/>
          <w:szCs w:val="22"/>
          <w:lang w:eastAsia="en-US"/>
        </w:rPr>
        <w:t xml:space="preserve"> as a result of an accumulation of damage to DNA</w:t>
      </w:r>
      <w:r w:rsidR="00D30601" w:rsidRPr="00353D48">
        <w:rPr>
          <w:rFonts w:ascii="Arial" w:hAnsi="Arial" w:cs="Arial"/>
          <w:sz w:val="22"/>
          <w:szCs w:val="22"/>
          <w:lang w:eastAsia="en-US"/>
        </w:rPr>
        <w:t>,</w:t>
      </w:r>
      <w:r w:rsidR="00494905" w:rsidRPr="00353D48">
        <w:rPr>
          <w:rFonts w:ascii="Arial" w:hAnsi="Arial" w:cs="Arial"/>
          <w:sz w:val="22"/>
          <w:szCs w:val="22"/>
          <w:lang w:eastAsia="en-US"/>
        </w:rPr>
        <w:t xml:space="preserve"> </w:t>
      </w:r>
      <w:r w:rsidR="001E68BD" w:rsidRPr="00353D48">
        <w:rPr>
          <w:rFonts w:ascii="Arial" w:hAnsi="Arial" w:cs="Arial"/>
          <w:sz w:val="22"/>
          <w:szCs w:val="22"/>
          <w:lang w:eastAsia="en-US"/>
        </w:rPr>
        <w:t>resulting from the first two processes outlined above – random errors that occur in DNA as cells multiply, and/or DNA damage arising from exposure to carcinogens</w:t>
      </w:r>
      <w:r w:rsidR="00494905" w:rsidRPr="00353D48">
        <w:rPr>
          <w:rFonts w:ascii="Arial" w:hAnsi="Arial" w:cs="Arial"/>
          <w:sz w:val="22"/>
          <w:szCs w:val="22"/>
          <w:lang w:eastAsia="en-US"/>
        </w:rPr>
        <w:t xml:space="preserve">. </w:t>
      </w:r>
    </w:p>
    <w:p w14:paraId="46CC90B7" w14:textId="77777777" w:rsidR="007905E6" w:rsidRPr="00353D48" w:rsidRDefault="007905E6" w:rsidP="000A4757">
      <w:pPr>
        <w:spacing w:line="276" w:lineRule="auto"/>
        <w:jc w:val="both"/>
        <w:rPr>
          <w:rFonts w:ascii="Arial" w:hAnsi="Arial" w:cs="Arial"/>
          <w:sz w:val="22"/>
          <w:szCs w:val="22"/>
          <w:lang w:eastAsia="en-US"/>
        </w:rPr>
      </w:pPr>
    </w:p>
    <w:p w14:paraId="7724B309" w14:textId="076B9F57" w:rsidR="00B25D7E" w:rsidRPr="00353D48" w:rsidRDefault="00837190" w:rsidP="000A4757">
      <w:pPr>
        <w:spacing w:line="276" w:lineRule="auto"/>
        <w:jc w:val="both"/>
        <w:rPr>
          <w:rFonts w:ascii="Arial" w:hAnsi="Arial" w:cs="Arial"/>
          <w:sz w:val="22"/>
          <w:szCs w:val="22"/>
          <w:lang w:eastAsia="en-US"/>
        </w:rPr>
      </w:pPr>
      <w:r w:rsidRPr="00353D48">
        <w:rPr>
          <w:rFonts w:ascii="Arial" w:hAnsi="Arial" w:cs="Arial"/>
          <w:sz w:val="22"/>
          <w:szCs w:val="22"/>
          <w:lang w:eastAsia="en-US"/>
        </w:rPr>
        <w:t>Approximately 5</w:t>
      </w:r>
      <w:r w:rsidR="00FF0C86" w:rsidRPr="00353D48">
        <w:rPr>
          <w:rFonts w:ascii="Arial" w:hAnsi="Arial" w:cs="Arial"/>
          <w:sz w:val="22"/>
          <w:szCs w:val="22"/>
          <w:lang w:eastAsia="en-US"/>
        </w:rPr>
        <w:t>%</w:t>
      </w:r>
      <w:r w:rsidRPr="00353D48">
        <w:rPr>
          <w:rFonts w:ascii="Arial" w:hAnsi="Arial" w:cs="Arial"/>
          <w:sz w:val="22"/>
          <w:szCs w:val="22"/>
          <w:lang w:eastAsia="en-US"/>
        </w:rPr>
        <w:t xml:space="preserve">-10% of cancer cases are </w:t>
      </w:r>
      <w:r w:rsidR="005A3DBD" w:rsidRPr="00353D48">
        <w:rPr>
          <w:rFonts w:ascii="Arial" w:hAnsi="Arial" w:cs="Arial"/>
          <w:sz w:val="22"/>
          <w:szCs w:val="22"/>
          <w:lang w:eastAsia="en-US"/>
        </w:rPr>
        <w:t xml:space="preserve">associated with the presence of a </w:t>
      </w:r>
      <w:r w:rsidR="00B25D7E" w:rsidRPr="00353D48">
        <w:rPr>
          <w:rFonts w:ascii="Arial" w:hAnsi="Arial" w:cs="Arial"/>
          <w:sz w:val="22"/>
          <w:szCs w:val="22"/>
          <w:lang w:eastAsia="en-US"/>
        </w:rPr>
        <w:t xml:space="preserve">germline </w:t>
      </w:r>
      <w:r w:rsidR="005A3DBD" w:rsidRPr="00353D48">
        <w:rPr>
          <w:rFonts w:ascii="Arial" w:hAnsi="Arial" w:cs="Arial"/>
          <w:sz w:val="22"/>
          <w:szCs w:val="22"/>
          <w:lang w:eastAsia="en-US"/>
        </w:rPr>
        <w:t xml:space="preserve">pathogenic gene </w:t>
      </w:r>
      <w:r w:rsidR="00B25D7E" w:rsidRPr="00353D48">
        <w:rPr>
          <w:rFonts w:ascii="Arial" w:hAnsi="Arial" w:cs="Arial"/>
          <w:sz w:val="22"/>
          <w:szCs w:val="22"/>
          <w:lang w:eastAsia="en-US"/>
        </w:rPr>
        <w:t xml:space="preserve">variant. These are genetic variants that were present in the egg or sperm cell at the time of fertilisation and can be passed down from parents to offspring. A pathogenic gene variant is one that is known to cause disease, such as conferring an increased risk of developing one or more types of cancer. </w:t>
      </w:r>
    </w:p>
    <w:p w14:paraId="41332B19" w14:textId="5B49EB75" w:rsidR="006D3325" w:rsidRPr="00353D48" w:rsidRDefault="006D3325" w:rsidP="000A4757">
      <w:pPr>
        <w:tabs>
          <w:tab w:val="left" w:pos="2917"/>
        </w:tabs>
        <w:spacing w:line="276" w:lineRule="auto"/>
        <w:jc w:val="both"/>
        <w:rPr>
          <w:rFonts w:ascii="Arial" w:hAnsi="Arial" w:cs="Arial"/>
          <w:sz w:val="22"/>
          <w:szCs w:val="22"/>
          <w:lang w:eastAsia="en-US"/>
        </w:rPr>
      </w:pPr>
    </w:p>
    <w:p w14:paraId="7D7F7175" w14:textId="2FCACAAB" w:rsidR="002301DB" w:rsidRPr="00353D48" w:rsidRDefault="001823B8" w:rsidP="000A4757">
      <w:pPr>
        <w:spacing w:line="276" w:lineRule="auto"/>
        <w:jc w:val="both"/>
        <w:rPr>
          <w:rFonts w:ascii="Arial" w:hAnsi="Arial" w:cs="Arial"/>
          <w:sz w:val="22"/>
          <w:szCs w:val="22"/>
          <w:lang w:eastAsia="en-US"/>
        </w:rPr>
      </w:pPr>
      <w:r w:rsidRPr="00353D48">
        <w:rPr>
          <w:rFonts w:ascii="Arial" w:hAnsi="Arial" w:cs="Arial"/>
          <w:sz w:val="22"/>
          <w:szCs w:val="22"/>
          <w:lang w:eastAsia="en-US"/>
        </w:rPr>
        <w:t>Some pathogenic gene variants</w:t>
      </w:r>
      <w:r w:rsidR="000925D6" w:rsidRPr="00353D48">
        <w:rPr>
          <w:rFonts w:ascii="Arial" w:hAnsi="Arial" w:cs="Arial"/>
          <w:sz w:val="22"/>
          <w:szCs w:val="22"/>
          <w:lang w:eastAsia="en-US"/>
        </w:rPr>
        <w:t xml:space="preserve"> increase risk of more than one cancer type. These gene variants </w:t>
      </w:r>
      <w:r w:rsidRPr="00353D48">
        <w:rPr>
          <w:rFonts w:ascii="Arial" w:hAnsi="Arial" w:cs="Arial"/>
          <w:sz w:val="22"/>
          <w:szCs w:val="22"/>
          <w:lang w:eastAsia="en-US"/>
        </w:rPr>
        <w:t>can cause hereditary cancer ‘syndromes’ – i.e. collection</w:t>
      </w:r>
      <w:r w:rsidR="000925D6" w:rsidRPr="00353D48">
        <w:rPr>
          <w:rFonts w:ascii="Arial" w:hAnsi="Arial" w:cs="Arial"/>
          <w:sz w:val="22"/>
          <w:szCs w:val="22"/>
          <w:lang w:eastAsia="en-US"/>
        </w:rPr>
        <w:t>s</w:t>
      </w:r>
      <w:r w:rsidRPr="00353D48">
        <w:rPr>
          <w:rFonts w:ascii="Arial" w:hAnsi="Arial" w:cs="Arial"/>
          <w:sz w:val="22"/>
          <w:szCs w:val="22"/>
          <w:lang w:eastAsia="en-US"/>
        </w:rPr>
        <w:t xml:space="preserve"> of signs and symptoms with a common cause. The two most common hereditary cancer syndromes are</w:t>
      </w:r>
      <w:r w:rsidR="00BB539F" w:rsidRPr="00353D48">
        <w:rPr>
          <w:rFonts w:ascii="Arial" w:hAnsi="Arial" w:cs="Arial"/>
          <w:sz w:val="22"/>
          <w:szCs w:val="22"/>
          <w:lang w:eastAsia="en-US"/>
        </w:rPr>
        <w:t>:</w:t>
      </w:r>
      <w:r w:rsidRPr="00353D48">
        <w:rPr>
          <w:rFonts w:ascii="Arial" w:hAnsi="Arial" w:cs="Arial"/>
          <w:sz w:val="22"/>
          <w:szCs w:val="22"/>
          <w:lang w:eastAsia="en-US"/>
        </w:rPr>
        <w:t xml:space="preserve"> </w:t>
      </w:r>
    </w:p>
    <w:p w14:paraId="7F935822" w14:textId="77777777" w:rsidR="001823B8" w:rsidRPr="00353D48" w:rsidRDefault="001823B8" w:rsidP="000A4757">
      <w:pPr>
        <w:spacing w:line="276" w:lineRule="auto"/>
        <w:jc w:val="both"/>
        <w:rPr>
          <w:rFonts w:ascii="Arial" w:hAnsi="Arial" w:cs="Arial"/>
          <w:sz w:val="22"/>
          <w:szCs w:val="22"/>
          <w:lang w:eastAsia="en-US"/>
        </w:rPr>
      </w:pPr>
    </w:p>
    <w:p w14:paraId="3960C62C" w14:textId="39EAE5AD" w:rsidR="001823B8" w:rsidRPr="00353D48" w:rsidRDefault="001823B8" w:rsidP="000A4757">
      <w:pPr>
        <w:pStyle w:val="ListParagraph"/>
        <w:numPr>
          <w:ilvl w:val="0"/>
          <w:numId w:val="13"/>
        </w:numPr>
        <w:spacing w:line="276" w:lineRule="auto"/>
        <w:jc w:val="both"/>
        <w:rPr>
          <w:rFonts w:ascii="Arial" w:hAnsi="Arial" w:cs="Arial"/>
          <w:sz w:val="22"/>
          <w:szCs w:val="22"/>
          <w:lang w:eastAsia="en-US"/>
        </w:rPr>
      </w:pPr>
      <w:r w:rsidRPr="00353D48">
        <w:rPr>
          <w:rFonts w:ascii="Arial" w:hAnsi="Arial" w:cs="Arial"/>
          <w:bCs/>
          <w:sz w:val="22"/>
          <w:szCs w:val="22"/>
          <w:lang w:eastAsia="en-US"/>
        </w:rPr>
        <w:t>Hereditary Breast and Ovarian Cancer (HBOC) Syndrome</w:t>
      </w:r>
      <w:r w:rsidR="000925D6" w:rsidRPr="00353D48">
        <w:rPr>
          <w:rFonts w:ascii="Arial" w:hAnsi="Arial" w:cs="Arial"/>
          <w:bCs/>
          <w:sz w:val="22"/>
          <w:szCs w:val="22"/>
          <w:lang w:eastAsia="en-US"/>
        </w:rPr>
        <w:t xml:space="preserve"> </w:t>
      </w:r>
      <w:r w:rsidR="00BB539F" w:rsidRPr="00353D48">
        <w:rPr>
          <w:rFonts w:ascii="Arial" w:hAnsi="Arial" w:cs="Arial"/>
          <w:bCs/>
          <w:sz w:val="22"/>
          <w:szCs w:val="22"/>
          <w:lang w:eastAsia="en-US"/>
        </w:rPr>
        <w:t>-</w:t>
      </w:r>
      <w:r w:rsidRPr="00353D48">
        <w:rPr>
          <w:rFonts w:ascii="Arial" w:hAnsi="Arial" w:cs="Arial"/>
          <w:bCs/>
          <w:sz w:val="22"/>
          <w:szCs w:val="22"/>
          <w:lang w:eastAsia="en-US"/>
        </w:rPr>
        <w:t xml:space="preserve"> caused by </w:t>
      </w:r>
      <w:r w:rsidR="007905E6" w:rsidRPr="00353D48">
        <w:rPr>
          <w:rFonts w:ascii="Arial" w:hAnsi="Arial" w:cs="Arial"/>
          <w:bCs/>
          <w:sz w:val="22"/>
          <w:szCs w:val="22"/>
          <w:lang w:eastAsia="en-US"/>
        </w:rPr>
        <w:t>a</w:t>
      </w:r>
      <w:r w:rsidRPr="00353D48">
        <w:rPr>
          <w:rFonts w:ascii="Arial" w:hAnsi="Arial" w:cs="Arial"/>
          <w:bCs/>
          <w:sz w:val="22"/>
          <w:szCs w:val="22"/>
          <w:lang w:eastAsia="en-US"/>
        </w:rPr>
        <w:t xml:space="preserve"> </w:t>
      </w:r>
      <w:r w:rsidR="007905E6" w:rsidRPr="00353D48">
        <w:rPr>
          <w:rFonts w:ascii="Arial" w:hAnsi="Arial" w:cs="Arial"/>
          <w:bCs/>
          <w:sz w:val="22"/>
          <w:szCs w:val="22"/>
          <w:lang w:eastAsia="en-US"/>
        </w:rPr>
        <w:t>pathogenic BRCA1 or BRCA2 gene variant</w:t>
      </w:r>
      <w:r w:rsidR="000925D6" w:rsidRPr="00353D48">
        <w:rPr>
          <w:rFonts w:ascii="Arial" w:hAnsi="Arial" w:cs="Arial"/>
          <w:bCs/>
          <w:sz w:val="22"/>
          <w:szCs w:val="22"/>
          <w:lang w:eastAsia="en-US"/>
        </w:rPr>
        <w:t xml:space="preserve"> and characterised by increased risk for female and male breast cancer, ovarian cancer, prostate cancer</w:t>
      </w:r>
      <w:r w:rsidR="009F49AF" w:rsidRPr="00353D48">
        <w:rPr>
          <w:rFonts w:ascii="Arial" w:hAnsi="Arial" w:cs="Arial"/>
          <w:bCs/>
          <w:sz w:val="22"/>
          <w:szCs w:val="22"/>
          <w:lang w:eastAsia="en-US"/>
        </w:rPr>
        <w:t>,</w:t>
      </w:r>
      <w:r w:rsidR="000925D6" w:rsidRPr="00353D48">
        <w:rPr>
          <w:rFonts w:ascii="Arial" w:hAnsi="Arial" w:cs="Arial"/>
          <w:bCs/>
          <w:sz w:val="22"/>
          <w:szCs w:val="22"/>
          <w:lang w:eastAsia="en-US"/>
        </w:rPr>
        <w:t xml:space="preserve"> pancreatic cancer</w:t>
      </w:r>
      <w:r w:rsidR="009F49AF" w:rsidRPr="00353D48">
        <w:rPr>
          <w:rFonts w:ascii="Arial" w:hAnsi="Arial" w:cs="Arial"/>
          <w:bCs/>
          <w:sz w:val="22"/>
          <w:szCs w:val="22"/>
          <w:lang w:eastAsia="en-US"/>
        </w:rPr>
        <w:t>, melanoma and other cancers.</w:t>
      </w:r>
    </w:p>
    <w:p w14:paraId="1C890886" w14:textId="77CEB2C6" w:rsidR="000E2744" w:rsidRPr="00353D48" w:rsidRDefault="001823B8" w:rsidP="000A4757">
      <w:pPr>
        <w:pStyle w:val="ListParagraph"/>
        <w:numPr>
          <w:ilvl w:val="0"/>
          <w:numId w:val="13"/>
        </w:numPr>
        <w:spacing w:line="276" w:lineRule="auto"/>
        <w:jc w:val="both"/>
        <w:rPr>
          <w:rFonts w:ascii="Arial" w:hAnsi="Arial" w:cs="Arial"/>
          <w:bCs/>
          <w:sz w:val="22"/>
          <w:szCs w:val="22"/>
          <w:lang w:val="en-IE" w:eastAsia="en-US"/>
        </w:rPr>
      </w:pPr>
      <w:r w:rsidRPr="00353D48">
        <w:rPr>
          <w:rFonts w:ascii="Arial" w:hAnsi="Arial" w:cs="Arial"/>
          <w:bCs/>
          <w:sz w:val="22"/>
          <w:szCs w:val="22"/>
          <w:lang w:eastAsia="en-US"/>
        </w:rPr>
        <w:t>Lynch syndrome</w:t>
      </w:r>
      <w:r w:rsidR="000925D6" w:rsidRPr="00353D48">
        <w:rPr>
          <w:rFonts w:ascii="Arial" w:hAnsi="Arial" w:cs="Arial"/>
          <w:bCs/>
          <w:sz w:val="22"/>
          <w:szCs w:val="22"/>
          <w:lang w:eastAsia="en-US"/>
        </w:rPr>
        <w:t xml:space="preserve">, also called </w:t>
      </w:r>
      <w:r w:rsidRPr="00353D48">
        <w:rPr>
          <w:rFonts w:ascii="Arial" w:hAnsi="Arial" w:cs="Arial"/>
          <w:bCs/>
          <w:sz w:val="22"/>
          <w:szCs w:val="22"/>
          <w:lang w:eastAsia="en-US"/>
        </w:rPr>
        <w:t>Hereditary N</w:t>
      </w:r>
      <w:r w:rsidR="000925D6" w:rsidRPr="00353D48">
        <w:rPr>
          <w:rFonts w:ascii="Arial" w:hAnsi="Arial" w:cs="Arial"/>
          <w:bCs/>
          <w:sz w:val="22"/>
          <w:szCs w:val="22"/>
          <w:lang w:eastAsia="en-US"/>
        </w:rPr>
        <w:t>on-Polyposis Colon</w:t>
      </w:r>
      <w:r w:rsidRPr="00353D48">
        <w:rPr>
          <w:rFonts w:ascii="Arial" w:hAnsi="Arial" w:cs="Arial"/>
          <w:bCs/>
          <w:sz w:val="22"/>
          <w:szCs w:val="22"/>
          <w:lang w:eastAsia="en-US"/>
        </w:rPr>
        <w:t xml:space="preserve"> Cancer</w:t>
      </w:r>
      <w:r w:rsidR="000925D6" w:rsidRPr="00353D48">
        <w:rPr>
          <w:rFonts w:ascii="Arial" w:hAnsi="Arial" w:cs="Arial"/>
          <w:bCs/>
          <w:sz w:val="22"/>
          <w:szCs w:val="22"/>
          <w:lang w:eastAsia="en-US"/>
        </w:rPr>
        <w:t xml:space="preserve"> (HNPCC</w:t>
      </w:r>
      <w:r w:rsidRPr="00353D48">
        <w:rPr>
          <w:rFonts w:ascii="Arial" w:hAnsi="Arial" w:cs="Arial"/>
          <w:bCs/>
          <w:sz w:val="22"/>
          <w:szCs w:val="22"/>
          <w:lang w:eastAsia="en-US"/>
        </w:rPr>
        <w:t xml:space="preserve">) </w:t>
      </w:r>
      <w:r w:rsidR="00BB539F" w:rsidRPr="00353D48">
        <w:rPr>
          <w:rFonts w:ascii="Arial" w:hAnsi="Arial" w:cs="Arial"/>
          <w:bCs/>
          <w:sz w:val="22"/>
          <w:szCs w:val="22"/>
          <w:lang w:eastAsia="en-US"/>
        </w:rPr>
        <w:t xml:space="preserve">- </w:t>
      </w:r>
      <w:r w:rsidRPr="00353D48">
        <w:rPr>
          <w:rFonts w:ascii="Arial" w:hAnsi="Arial" w:cs="Arial"/>
          <w:bCs/>
          <w:sz w:val="22"/>
          <w:szCs w:val="22"/>
          <w:lang w:eastAsia="en-US"/>
        </w:rPr>
        <w:t xml:space="preserve">caused by </w:t>
      </w:r>
      <w:r w:rsidR="007905E6" w:rsidRPr="00353D48">
        <w:rPr>
          <w:rFonts w:ascii="Arial" w:hAnsi="Arial" w:cs="Arial"/>
          <w:bCs/>
          <w:sz w:val="22"/>
          <w:szCs w:val="22"/>
          <w:lang w:eastAsia="en-US"/>
        </w:rPr>
        <w:t xml:space="preserve">a pathogenic gene variant of </w:t>
      </w:r>
      <w:r w:rsidRPr="00353D48">
        <w:rPr>
          <w:rFonts w:ascii="Arial" w:hAnsi="Arial" w:cs="Arial"/>
          <w:bCs/>
          <w:sz w:val="22"/>
          <w:szCs w:val="22"/>
          <w:lang w:eastAsia="en-US"/>
        </w:rPr>
        <w:t>one of five genes –</w:t>
      </w:r>
      <w:r w:rsidR="000E2744" w:rsidRPr="00353D48">
        <w:rPr>
          <w:rFonts w:ascii="Arial" w:hAnsi="Arial" w:cs="Arial"/>
          <w:bCs/>
          <w:sz w:val="22"/>
          <w:szCs w:val="22"/>
          <w:lang w:eastAsia="en-US"/>
        </w:rPr>
        <w:t xml:space="preserve"> MLH1, MSH2, MSH6,</w:t>
      </w:r>
      <w:r w:rsidRPr="00353D48">
        <w:rPr>
          <w:rFonts w:ascii="Arial" w:hAnsi="Arial" w:cs="Arial"/>
          <w:bCs/>
          <w:sz w:val="22"/>
          <w:szCs w:val="22"/>
          <w:lang w:eastAsia="en-US"/>
        </w:rPr>
        <w:t xml:space="preserve"> PMS2</w:t>
      </w:r>
      <w:r w:rsidR="000E2744" w:rsidRPr="00353D48">
        <w:rPr>
          <w:rFonts w:ascii="Arial" w:hAnsi="Arial" w:cs="Arial"/>
          <w:bCs/>
          <w:sz w:val="22"/>
          <w:szCs w:val="22"/>
          <w:lang w:eastAsia="en-US"/>
        </w:rPr>
        <w:t xml:space="preserve"> and EPCAM</w:t>
      </w:r>
      <w:r w:rsidRPr="00353D48">
        <w:rPr>
          <w:rFonts w:ascii="Arial" w:hAnsi="Arial" w:cs="Arial"/>
          <w:bCs/>
          <w:sz w:val="22"/>
          <w:szCs w:val="22"/>
          <w:lang w:eastAsia="en-US"/>
        </w:rPr>
        <w:t>. Lynch syndrome </w:t>
      </w:r>
      <w:r w:rsidR="000925D6" w:rsidRPr="00353D48">
        <w:rPr>
          <w:rFonts w:ascii="Arial" w:hAnsi="Arial" w:cs="Arial"/>
          <w:bCs/>
          <w:sz w:val="22"/>
          <w:szCs w:val="22"/>
          <w:lang w:eastAsia="en-US"/>
        </w:rPr>
        <w:t>is characterised by</w:t>
      </w:r>
      <w:r w:rsidRPr="00353D48">
        <w:rPr>
          <w:rFonts w:ascii="Arial" w:hAnsi="Arial" w:cs="Arial"/>
          <w:bCs/>
          <w:sz w:val="22"/>
          <w:szCs w:val="22"/>
          <w:lang w:eastAsia="en-US"/>
        </w:rPr>
        <w:t xml:space="preserve"> increased risk for colorectal, endometrial and other cancers. </w:t>
      </w:r>
    </w:p>
    <w:p w14:paraId="298CF2EA" w14:textId="77777777" w:rsidR="000E2744" w:rsidRPr="00353D48" w:rsidRDefault="000E2744" w:rsidP="000A4757">
      <w:pPr>
        <w:spacing w:line="276" w:lineRule="auto"/>
        <w:jc w:val="both"/>
        <w:rPr>
          <w:rFonts w:ascii="Arial" w:hAnsi="Arial" w:cs="Arial"/>
          <w:bCs/>
          <w:sz w:val="22"/>
          <w:szCs w:val="22"/>
          <w:lang w:eastAsia="en-US"/>
        </w:rPr>
      </w:pPr>
    </w:p>
    <w:p w14:paraId="4A2A896D" w14:textId="0EB77884" w:rsidR="001823B8" w:rsidRPr="00353D48" w:rsidRDefault="001823B8" w:rsidP="000A4757">
      <w:pPr>
        <w:spacing w:line="276" w:lineRule="auto"/>
        <w:jc w:val="both"/>
        <w:rPr>
          <w:rFonts w:ascii="Arial" w:hAnsi="Arial" w:cs="Arial"/>
          <w:bCs/>
          <w:sz w:val="22"/>
          <w:szCs w:val="22"/>
          <w:lang w:eastAsia="en-US"/>
        </w:rPr>
      </w:pPr>
      <w:r w:rsidRPr="00353D48">
        <w:rPr>
          <w:rFonts w:ascii="Arial" w:hAnsi="Arial" w:cs="Arial"/>
          <w:bCs/>
          <w:sz w:val="22"/>
          <w:szCs w:val="22"/>
          <w:lang w:eastAsia="en-US"/>
        </w:rPr>
        <w:t xml:space="preserve">The </w:t>
      </w:r>
      <w:r w:rsidR="007905E6" w:rsidRPr="00353D48">
        <w:rPr>
          <w:rFonts w:ascii="Arial" w:hAnsi="Arial" w:cs="Arial"/>
          <w:bCs/>
          <w:sz w:val="22"/>
          <w:szCs w:val="22"/>
          <w:lang w:eastAsia="en-US"/>
        </w:rPr>
        <w:t xml:space="preserve">likely </w:t>
      </w:r>
      <w:r w:rsidRPr="00353D48">
        <w:rPr>
          <w:rFonts w:ascii="Arial" w:hAnsi="Arial" w:cs="Arial"/>
          <w:bCs/>
          <w:sz w:val="22"/>
          <w:szCs w:val="22"/>
          <w:lang w:eastAsia="en-US"/>
        </w:rPr>
        <w:t>cancer risk</w:t>
      </w:r>
      <w:r w:rsidR="000E2744" w:rsidRPr="00353D48">
        <w:rPr>
          <w:rFonts w:ascii="Arial" w:hAnsi="Arial" w:cs="Arial"/>
          <w:bCs/>
          <w:sz w:val="22"/>
          <w:szCs w:val="22"/>
          <w:lang w:eastAsia="en-US"/>
        </w:rPr>
        <w:t xml:space="preserve"> for people with hereditary cancer syndromes</w:t>
      </w:r>
      <w:r w:rsidRPr="00353D48">
        <w:rPr>
          <w:rFonts w:ascii="Arial" w:hAnsi="Arial" w:cs="Arial"/>
          <w:bCs/>
          <w:sz w:val="22"/>
          <w:szCs w:val="22"/>
          <w:lang w:eastAsia="en-US"/>
        </w:rPr>
        <w:t xml:space="preserve"> varies by </w:t>
      </w:r>
      <w:r w:rsidR="007905E6" w:rsidRPr="00353D48">
        <w:rPr>
          <w:rFonts w:ascii="Arial" w:hAnsi="Arial" w:cs="Arial"/>
          <w:bCs/>
          <w:sz w:val="22"/>
          <w:szCs w:val="22"/>
          <w:lang w:eastAsia="en-US"/>
        </w:rPr>
        <w:t>the gene variant</w:t>
      </w:r>
      <w:r w:rsidR="000E2744" w:rsidRPr="00353D48">
        <w:rPr>
          <w:rFonts w:ascii="Arial" w:hAnsi="Arial" w:cs="Arial"/>
          <w:bCs/>
          <w:sz w:val="22"/>
          <w:szCs w:val="22"/>
          <w:lang w:eastAsia="en-US"/>
        </w:rPr>
        <w:t xml:space="preserve"> (</w:t>
      </w:r>
      <w:r w:rsidR="00D30601" w:rsidRPr="00353D48">
        <w:rPr>
          <w:rFonts w:ascii="Arial" w:hAnsi="Arial" w:cs="Arial"/>
          <w:bCs/>
          <w:sz w:val="22"/>
          <w:szCs w:val="22"/>
          <w:lang w:eastAsia="en-US"/>
        </w:rPr>
        <w:t>e.g.</w:t>
      </w:r>
      <w:r w:rsidR="000E2744" w:rsidRPr="00353D48">
        <w:rPr>
          <w:rFonts w:ascii="Arial" w:hAnsi="Arial" w:cs="Arial"/>
          <w:bCs/>
          <w:sz w:val="22"/>
          <w:szCs w:val="22"/>
          <w:lang w:eastAsia="en-US"/>
        </w:rPr>
        <w:t xml:space="preserve"> people with a BRCA1 </w:t>
      </w:r>
      <w:r w:rsidR="007905E6" w:rsidRPr="00353D48">
        <w:rPr>
          <w:rFonts w:ascii="Arial" w:hAnsi="Arial" w:cs="Arial"/>
          <w:bCs/>
          <w:sz w:val="22"/>
          <w:szCs w:val="22"/>
          <w:lang w:eastAsia="en-US"/>
        </w:rPr>
        <w:t>variant</w:t>
      </w:r>
      <w:r w:rsidR="000E2744" w:rsidRPr="00353D48">
        <w:rPr>
          <w:rFonts w:ascii="Arial" w:hAnsi="Arial" w:cs="Arial"/>
          <w:bCs/>
          <w:sz w:val="22"/>
          <w:szCs w:val="22"/>
          <w:lang w:eastAsia="en-US"/>
        </w:rPr>
        <w:t xml:space="preserve"> have a different risk profile t</w:t>
      </w:r>
      <w:r w:rsidR="00D30601" w:rsidRPr="00353D48">
        <w:rPr>
          <w:rFonts w:ascii="Arial" w:hAnsi="Arial" w:cs="Arial"/>
          <w:bCs/>
          <w:sz w:val="22"/>
          <w:szCs w:val="22"/>
          <w:lang w:eastAsia="en-US"/>
        </w:rPr>
        <w:t xml:space="preserve">o those with a BRCA2 </w:t>
      </w:r>
      <w:r w:rsidR="007905E6" w:rsidRPr="00353D48">
        <w:rPr>
          <w:rFonts w:ascii="Arial" w:hAnsi="Arial" w:cs="Arial"/>
          <w:bCs/>
          <w:sz w:val="22"/>
          <w:szCs w:val="22"/>
          <w:lang w:eastAsia="en-US"/>
        </w:rPr>
        <w:t>variant</w:t>
      </w:r>
      <w:r w:rsidR="00D30601" w:rsidRPr="00353D48">
        <w:rPr>
          <w:rFonts w:ascii="Arial" w:hAnsi="Arial" w:cs="Arial"/>
          <w:bCs/>
          <w:sz w:val="22"/>
          <w:szCs w:val="22"/>
          <w:lang w:eastAsia="en-US"/>
        </w:rPr>
        <w:t>). It</w:t>
      </w:r>
      <w:r w:rsidRPr="00353D48">
        <w:rPr>
          <w:rFonts w:ascii="Arial" w:hAnsi="Arial" w:cs="Arial"/>
          <w:bCs/>
          <w:sz w:val="22"/>
          <w:szCs w:val="22"/>
          <w:lang w:eastAsia="en-US"/>
        </w:rPr>
        <w:t xml:space="preserve"> is important for </w:t>
      </w:r>
      <w:r w:rsidR="000E2744" w:rsidRPr="00353D48">
        <w:rPr>
          <w:rFonts w:ascii="Arial" w:hAnsi="Arial" w:cs="Arial"/>
          <w:bCs/>
          <w:sz w:val="22"/>
          <w:szCs w:val="22"/>
          <w:lang w:eastAsia="en-US"/>
        </w:rPr>
        <w:t>patients and clinicians</w:t>
      </w:r>
      <w:r w:rsidRPr="00353D48">
        <w:rPr>
          <w:rFonts w:ascii="Arial" w:hAnsi="Arial" w:cs="Arial"/>
          <w:bCs/>
          <w:sz w:val="22"/>
          <w:szCs w:val="22"/>
          <w:lang w:eastAsia="en-US"/>
        </w:rPr>
        <w:t xml:space="preserve"> to kno</w:t>
      </w:r>
      <w:r w:rsidR="000E2744" w:rsidRPr="00353D48">
        <w:rPr>
          <w:rFonts w:ascii="Arial" w:hAnsi="Arial" w:cs="Arial"/>
          <w:bCs/>
          <w:sz w:val="22"/>
          <w:szCs w:val="22"/>
          <w:lang w:eastAsia="en-US"/>
        </w:rPr>
        <w:t xml:space="preserve">w which </w:t>
      </w:r>
      <w:r w:rsidR="007905E6" w:rsidRPr="00353D48">
        <w:rPr>
          <w:rFonts w:ascii="Arial" w:hAnsi="Arial" w:cs="Arial"/>
          <w:bCs/>
          <w:sz w:val="22"/>
          <w:szCs w:val="22"/>
          <w:lang w:eastAsia="en-US"/>
        </w:rPr>
        <w:t>variant</w:t>
      </w:r>
      <w:r w:rsidR="000E2744" w:rsidRPr="00353D48">
        <w:rPr>
          <w:rFonts w:ascii="Arial" w:hAnsi="Arial" w:cs="Arial"/>
          <w:bCs/>
          <w:sz w:val="22"/>
          <w:szCs w:val="22"/>
          <w:lang w:eastAsia="en-US"/>
        </w:rPr>
        <w:t xml:space="preserve"> an individual has in order to understand the associated risks and plan appropriate management. </w:t>
      </w:r>
    </w:p>
    <w:p w14:paraId="4B9FB70D" w14:textId="518B547B" w:rsidR="007905E6" w:rsidRPr="00353D48" w:rsidRDefault="007905E6" w:rsidP="000A4757">
      <w:pPr>
        <w:spacing w:line="276" w:lineRule="auto"/>
        <w:jc w:val="both"/>
        <w:rPr>
          <w:rFonts w:ascii="Arial" w:hAnsi="Arial" w:cs="Arial"/>
          <w:bCs/>
          <w:sz w:val="22"/>
          <w:szCs w:val="22"/>
          <w:lang w:eastAsia="en-US"/>
        </w:rPr>
      </w:pPr>
    </w:p>
    <w:p w14:paraId="6934CFBE" w14:textId="77777777" w:rsidR="007905E6" w:rsidRPr="00353D48" w:rsidRDefault="007905E6" w:rsidP="000A4757">
      <w:pPr>
        <w:spacing w:line="276" w:lineRule="auto"/>
        <w:jc w:val="both"/>
        <w:rPr>
          <w:rFonts w:ascii="Arial" w:hAnsi="Arial" w:cs="Arial"/>
          <w:bCs/>
          <w:color w:val="FF0000"/>
          <w:sz w:val="22"/>
          <w:szCs w:val="22"/>
          <w:lang w:eastAsia="en-US"/>
        </w:rPr>
      </w:pPr>
    </w:p>
    <w:p w14:paraId="366D5E98" w14:textId="055EC0B0" w:rsidR="004B402F" w:rsidRPr="00353D48" w:rsidRDefault="004B402F" w:rsidP="000A4757">
      <w:pPr>
        <w:spacing w:line="276" w:lineRule="auto"/>
        <w:jc w:val="both"/>
        <w:rPr>
          <w:rFonts w:ascii="Arial" w:hAnsi="Arial" w:cs="Arial"/>
          <w:bCs/>
          <w:color w:val="FF0000"/>
          <w:sz w:val="22"/>
          <w:szCs w:val="22"/>
          <w:lang w:eastAsia="en-US"/>
        </w:rPr>
      </w:pPr>
    </w:p>
    <w:p w14:paraId="1F12D178" w14:textId="1CCD6E0F" w:rsidR="007905E6" w:rsidRPr="00353D48" w:rsidRDefault="007905E6" w:rsidP="000A4757">
      <w:pPr>
        <w:spacing w:line="276" w:lineRule="auto"/>
        <w:jc w:val="both"/>
        <w:rPr>
          <w:rFonts w:ascii="Arial" w:hAnsi="Arial" w:cs="Arial"/>
          <w:bCs/>
          <w:color w:val="FF0000"/>
          <w:sz w:val="22"/>
          <w:szCs w:val="22"/>
          <w:lang w:eastAsia="en-US"/>
        </w:rPr>
      </w:pPr>
    </w:p>
    <w:p w14:paraId="1003F4D8" w14:textId="0914AAD7" w:rsidR="007905E6" w:rsidRPr="00353D48" w:rsidRDefault="007905E6" w:rsidP="000A4757">
      <w:pPr>
        <w:spacing w:line="276" w:lineRule="auto"/>
        <w:jc w:val="both"/>
        <w:rPr>
          <w:rFonts w:ascii="Arial" w:hAnsi="Arial" w:cs="Arial"/>
          <w:bCs/>
          <w:color w:val="FF0000"/>
          <w:sz w:val="22"/>
          <w:szCs w:val="22"/>
          <w:lang w:eastAsia="en-US"/>
        </w:rPr>
      </w:pPr>
    </w:p>
    <w:p w14:paraId="42FDA657" w14:textId="40ECE1EA" w:rsidR="007905E6" w:rsidRPr="00353D48" w:rsidRDefault="00BD1FED" w:rsidP="000A4757">
      <w:pPr>
        <w:pStyle w:val="Heading2"/>
        <w:ind w:left="720"/>
        <w:jc w:val="both"/>
      </w:pPr>
      <w:bookmarkStart w:id="25" w:name="_Toc121498144"/>
      <w:r w:rsidRPr="00353D48">
        <w:lastRenderedPageBreak/>
        <w:t>Indicators of possible cancer predisposition</w:t>
      </w:r>
      <w:bookmarkEnd w:id="25"/>
      <w:r w:rsidRPr="00353D48">
        <w:t xml:space="preserve"> </w:t>
      </w:r>
    </w:p>
    <w:p w14:paraId="5AED9374" w14:textId="2B9E972B" w:rsidR="00BD1FED" w:rsidRPr="00353D48" w:rsidRDefault="007905E6" w:rsidP="000A4757">
      <w:pPr>
        <w:spacing w:line="276" w:lineRule="auto"/>
        <w:jc w:val="both"/>
        <w:rPr>
          <w:rFonts w:ascii="Arial" w:hAnsi="Arial" w:cs="Arial"/>
          <w:sz w:val="22"/>
          <w:szCs w:val="22"/>
          <w:lang w:val="en-IE" w:eastAsia="en-US"/>
        </w:rPr>
      </w:pPr>
      <w:r w:rsidRPr="00353D48">
        <w:rPr>
          <w:rFonts w:ascii="Arial" w:hAnsi="Arial" w:cs="Arial"/>
          <w:sz w:val="22"/>
          <w:szCs w:val="22"/>
          <w:lang w:val="en-IE" w:eastAsia="en-US"/>
        </w:rPr>
        <w:t xml:space="preserve">The first step in harnessing the power of genetics in cancer risk reduction is to identify people who are at increased risk of having an inherited predisposition to cancer, and who should therefore be </w:t>
      </w:r>
      <w:r w:rsidR="00BD1FED" w:rsidRPr="00353D48">
        <w:rPr>
          <w:rFonts w:ascii="Arial" w:hAnsi="Arial" w:cs="Arial"/>
          <w:sz w:val="22"/>
          <w:szCs w:val="22"/>
          <w:lang w:val="en-IE" w:eastAsia="en-US"/>
        </w:rPr>
        <w:t>considered for</w:t>
      </w:r>
      <w:r w:rsidRPr="00353D48">
        <w:rPr>
          <w:rFonts w:ascii="Arial" w:hAnsi="Arial" w:cs="Arial"/>
          <w:sz w:val="22"/>
          <w:szCs w:val="22"/>
          <w:lang w:val="en-IE" w:eastAsia="en-US"/>
        </w:rPr>
        <w:t xml:space="preserve"> genetic testing. </w:t>
      </w:r>
      <w:r w:rsidR="00BD1FED" w:rsidRPr="00353D48">
        <w:rPr>
          <w:rFonts w:ascii="Arial" w:hAnsi="Arial" w:cs="Arial"/>
          <w:sz w:val="22"/>
          <w:szCs w:val="22"/>
          <w:lang w:val="en-IE" w:eastAsia="en-US"/>
        </w:rPr>
        <w:t>For example, a suspicion of inherited cancer predisposition may be raised by a family history of cancers occurring at a young age, unusual types of cancer (e.g. male breast cancer), or patterns of cancers that suggest a hereditary cancer syndrome.  Other clinical features or laboratory test results may indicate a lik</w:t>
      </w:r>
      <w:r w:rsidR="00B73D6D">
        <w:rPr>
          <w:rFonts w:ascii="Arial" w:hAnsi="Arial" w:cs="Arial"/>
          <w:sz w:val="22"/>
          <w:szCs w:val="22"/>
          <w:lang w:val="en-IE" w:eastAsia="en-US"/>
        </w:rPr>
        <w:t>elihood, as outlined in figure 2</w:t>
      </w:r>
      <w:r w:rsidR="00BD1FED" w:rsidRPr="00353D48">
        <w:rPr>
          <w:rFonts w:ascii="Arial" w:hAnsi="Arial" w:cs="Arial"/>
          <w:sz w:val="22"/>
          <w:szCs w:val="22"/>
          <w:lang w:val="en-IE" w:eastAsia="en-US"/>
        </w:rPr>
        <w:t xml:space="preserve"> below.</w:t>
      </w:r>
    </w:p>
    <w:p w14:paraId="00D8C081" w14:textId="2D4E4CDC" w:rsidR="007905E6" w:rsidRPr="00353D48" w:rsidRDefault="007905E6" w:rsidP="000A4757">
      <w:pPr>
        <w:spacing w:line="276" w:lineRule="auto"/>
        <w:jc w:val="both"/>
        <w:rPr>
          <w:rFonts w:ascii="Arial" w:hAnsi="Arial" w:cs="Arial"/>
          <w:sz w:val="22"/>
          <w:szCs w:val="22"/>
          <w:lang w:val="en-IE" w:eastAsia="en-US"/>
        </w:rPr>
      </w:pPr>
    </w:p>
    <w:p w14:paraId="165DD3E1" w14:textId="254764F9" w:rsidR="007905E6" w:rsidRPr="00353D48" w:rsidRDefault="00B73D6D" w:rsidP="000A4757">
      <w:pPr>
        <w:spacing w:line="276" w:lineRule="auto"/>
        <w:jc w:val="both"/>
        <w:rPr>
          <w:rFonts w:ascii="Arial" w:hAnsi="Arial" w:cs="Arial"/>
          <w:b/>
          <w:sz w:val="22"/>
          <w:szCs w:val="22"/>
          <w:lang w:val="en-IE" w:eastAsia="en-US"/>
        </w:rPr>
      </w:pPr>
      <w:r>
        <w:rPr>
          <w:rFonts w:ascii="Arial" w:hAnsi="Arial" w:cs="Arial"/>
          <w:b/>
          <w:sz w:val="22"/>
          <w:szCs w:val="22"/>
          <w:lang w:val="en-IE" w:eastAsia="en-US"/>
        </w:rPr>
        <w:t>Figure 2</w:t>
      </w:r>
      <w:r w:rsidR="007905E6" w:rsidRPr="00353D48">
        <w:rPr>
          <w:rFonts w:ascii="Arial" w:hAnsi="Arial" w:cs="Arial"/>
          <w:b/>
          <w:sz w:val="22"/>
          <w:szCs w:val="22"/>
          <w:lang w:val="en-IE" w:eastAsia="en-US"/>
        </w:rPr>
        <w:t xml:space="preserve"> - Examples of clinical scenarios relating to hereditary cancer and the identification of a possible inherited cancer predisposition through genetic testing</w:t>
      </w:r>
    </w:p>
    <w:p w14:paraId="28962F5D" w14:textId="77777777" w:rsidR="007905E6" w:rsidRPr="00353D48" w:rsidRDefault="007905E6" w:rsidP="000A4757">
      <w:pPr>
        <w:spacing w:line="276" w:lineRule="auto"/>
        <w:jc w:val="both"/>
        <w:rPr>
          <w:rFonts w:ascii="Arial" w:hAnsi="Arial" w:cs="Arial"/>
          <w:sz w:val="18"/>
          <w:szCs w:val="18"/>
          <w:lang w:val="en-IE" w:eastAsia="en-US"/>
        </w:rPr>
      </w:pPr>
      <w:r w:rsidRPr="00353D48">
        <w:rPr>
          <w:rFonts w:ascii="Arial" w:hAnsi="Arial" w:cs="Arial"/>
          <w:noProof/>
          <w:sz w:val="18"/>
          <w:szCs w:val="18"/>
          <w:lang w:val="en-IE" w:eastAsia="en-IE"/>
        </w:rPr>
        <mc:AlternateContent>
          <mc:Choice Requires="wps">
            <w:drawing>
              <wp:anchor distT="0" distB="0" distL="114300" distR="114300" simplePos="0" relativeHeight="251661312" behindDoc="0" locked="0" layoutInCell="1" allowOverlap="1" wp14:anchorId="2CF7F9E4" wp14:editId="403A6690">
                <wp:simplePos x="0" y="0"/>
                <wp:positionH relativeFrom="margin">
                  <wp:align>right</wp:align>
                </wp:positionH>
                <wp:positionV relativeFrom="paragraph">
                  <wp:posOffset>186055</wp:posOffset>
                </wp:positionV>
                <wp:extent cx="5742000" cy="2667000"/>
                <wp:effectExtent l="0" t="0" r="11430" b="19050"/>
                <wp:wrapTopAndBottom/>
                <wp:docPr id="15" name="Text Box 15"/>
                <wp:cNvGraphicFramePr/>
                <a:graphic xmlns:a="http://schemas.openxmlformats.org/drawingml/2006/main">
                  <a:graphicData uri="http://schemas.microsoft.com/office/word/2010/wordprocessingShape">
                    <wps:wsp>
                      <wps:cNvSpPr txBox="1"/>
                      <wps:spPr>
                        <a:xfrm>
                          <a:off x="0" y="0"/>
                          <a:ext cx="5742000" cy="2667000"/>
                        </a:xfrm>
                        <a:prstGeom prst="rect">
                          <a:avLst/>
                        </a:prstGeom>
                        <a:solidFill>
                          <a:schemeClr val="lt1"/>
                        </a:solidFill>
                        <a:ln w="6350">
                          <a:solidFill>
                            <a:prstClr val="black"/>
                          </a:solidFill>
                        </a:ln>
                      </wps:spPr>
                      <wps:txbx>
                        <w:txbxContent>
                          <w:p w14:paraId="00EC409C" w14:textId="77777777" w:rsidR="000A4757" w:rsidRPr="00437281" w:rsidRDefault="000A4757" w:rsidP="007905E6">
                            <w:pPr>
                              <w:numPr>
                                <w:ilvl w:val="0"/>
                                <w:numId w:val="1"/>
                              </w:numPr>
                              <w:spacing w:line="276" w:lineRule="auto"/>
                              <w:rPr>
                                <w:rFonts w:ascii="Arial" w:hAnsi="Arial" w:cs="Arial"/>
                                <w:b/>
                                <w:lang w:val="en-IE" w:eastAsia="en-US"/>
                              </w:rPr>
                            </w:pPr>
                            <w:r w:rsidRPr="00437281">
                              <w:rPr>
                                <w:rFonts w:ascii="Arial" w:hAnsi="Arial" w:cs="Arial"/>
                                <w:b/>
                                <w:lang w:val="en-IE" w:eastAsia="en-US"/>
                              </w:rPr>
                              <w:t>Individuals with a cancer diagnosis</w:t>
                            </w:r>
                          </w:p>
                          <w:p w14:paraId="027747F0" w14:textId="77777777" w:rsidR="000A4757" w:rsidRPr="00437281" w:rsidRDefault="000A4757" w:rsidP="007905E6">
                            <w:pPr>
                              <w:numPr>
                                <w:ilvl w:val="1"/>
                                <w:numId w:val="3"/>
                              </w:numPr>
                              <w:spacing w:line="276" w:lineRule="auto"/>
                              <w:rPr>
                                <w:rFonts w:ascii="Arial" w:hAnsi="Arial" w:cs="Arial"/>
                                <w:lang w:val="en-IE" w:eastAsia="en-US"/>
                              </w:rPr>
                            </w:pPr>
                            <w:r w:rsidRPr="00437281">
                              <w:rPr>
                                <w:rFonts w:ascii="Arial" w:hAnsi="Arial" w:cs="Arial"/>
                                <w:lang w:val="en-IE" w:eastAsia="en-US"/>
                              </w:rPr>
                              <w:t>Genetic testing related to suitability for drug treatments</w:t>
                            </w:r>
                          </w:p>
                          <w:p w14:paraId="350F7C8F" w14:textId="77777777" w:rsidR="000A4757" w:rsidRPr="00437281" w:rsidRDefault="000A4757" w:rsidP="007905E6">
                            <w:pPr>
                              <w:numPr>
                                <w:ilvl w:val="1"/>
                                <w:numId w:val="3"/>
                              </w:numPr>
                              <w:spacing w:line="276" w:lineRule="auto"/>
                              <w:rPr>
                                <w:rFonts w:ascii="Arial" w:hAnsi="Arial" w:cs="Arial"/>
                                <w:lang w:val="en-IE" w:eastAsia="en-US"/>
                              </w:rPr>
                            </w:pPr>
                            <w:r w:rsidRPr="00437281">
                              <w:rPr>
                                <w:rFonts w:ascii="Arial" w:hAnsi="Arial" w:cs="Arial"/>
                                <w:lang w:val="en-IE" w:eastAsia="en-US"/>
                              </w:rPr>
                              <w:t>Features suggesting inherited risk, e.g. tumour pathology, many paediatric cancers, tumour genetic profiling carried out (e.g. in research context or prognostic)</w:t>
                            </w:r>
                          </w:p>
                          <w:p w14:paraId="2E2A4C08" w14:textId="77777777" w:rsidR="000A4757" w:rsidRPr="00437281" w:rsidRDefault="000A4757" w:rsidP="007905E6">
                            <w:pPr>
                              <w:numPr>
                                <w:ilvl w:val="1"/>
                                <w:numId w:val="3"/>
                              </w:numPr>
                              <w:spacing w:line="276" w:lineRule="auto"/>
                              <w:rPr>
                                <w:rFonts w:ascii="Arial" w:hAnsi="Arial" w:cs="Arial"/>
                                <w:lang w:val="en-IE" w:eastAsia="en-US"/>
                              </w:rPr>
                            </w:pPr>
                            <w:r w:rsidRPr="00437281">
                              <w:rPr>
                                <w:rFonts w:ascii="Arial" w:hAnsi="Arial" w:cs="Arial"/>
                                <w:lang w:val="en-IE" w:eastAsia="en-US"/>
                              </w:rPr>
                              <w:t>Family history which suggests an inherited risk</w:t>
                            </w:r>
                          </w:p>
                          <w:p w14:paraId="27B3A470" w14:textId="77777777" w:rsidR="000A4757" w:rsidRPr="00437281" w:rsidRDefault="000A4757" w:rsidP="007905E6">
                            <w:pPr>
                              <w:spacing w:line="276" w:lineRule="auto"/>
                              <w:rPr>
                                <w:rFonts w:ascii="Arial" w:hAnsi="Arial" w:cs="Arial"/>
                                <w:lang w:val="en-IE" w:eastAsia="en-US"/>
                              </w:rPr>
                            </w:pPr>
                          </w:p>
                          <w:p w14:paraId="31B8307F" w14:textId="77777777" w:rsidR="000A4757" w:rsidRPr="00437281" w:rsidRDefault="000A4757" w:rsidP="007905E6">
                            <w:pPr>
                              <w:numPr>
                                <w:ilvl w:val="0"/>
                                <w:numId w:val="1"/>
                              </w:numPr>
                              <w:spacing w:line="276" w:lineRule="auto"/>
                              <w:rPr>
                                <w:rFonts w:ascii="Arial" w:hAnsi="Arial" w:cs="Arial"/>
                                <w:b/>
                                <w:lang w:val="en-IE" w:eastAsia="en-US"/>
                              </w:rPr>
                            </w:pPr>
                            <w:r w:rsidRPr="00437281">
                              <w:rPr>
                                <w:rFonts w:ascii="Arial" w:hAnsi="Arial" w:cs="Arial"/>
                                <w:b/>
                                <w:lang w:val="en-IE" w:eastAsia="en-US"/>
                              </w:rPr>
                              <w:t>Individuals without a cancer diagnosis/personal history of cancer</w:t>
                            </w:r>
                          </w:p>
                          <w:p w14:paraId="02294521" w14:textId="77777777" w:rsidR="000A4757" w:rsidRPr="00437281" w:rsidRDefault="000A4757" w:rsidP="007905E6">
                            <w:pPr>
                              <w:numPr>
                                <w:ilvl w:val="1"/>
                                <w:numId w:val="2"/>
                              </w:numPr>
                              <w:spacing w:line="276" w:lineRule="auto"/>
                              <w:rPr>
                                <w:rFonts w:ascii="Arial" w:hAnsi="Arial" w:cs="Arial"/>
                                <w:lang w:val="en-IE" w:eastAsia="en-US"/>
                              </w:rPr>
                            </w:pPr>
                            <w:r w:rsidRPr="00437281">
                              <w:rPr>
                                <w:rFonts w:ascii="Arial" w:hAnsi="Arial" w:cs="Arial"/>
                                <w:lang w:val="en-IE" w:eastAsia="en-US"/>
                              </w:rPr>
                              <w:t>Family history which suggests an inherited risk</w:t>
                            </w:r>
                          </w:p>
                          <w:p w14:paraId="044DBBAD" w14:textId="77777777" w:rsidR="000A4757" w:rsidRPr="00437281" w:rsidRDefault="000A4757" w:rsidP="007905E6">
                            <w:pPr>
                              <w:numPr>
                                <w:ilvl w:val="1"/>
                                <w:numId w:val="2"/>
                              </w:numPr>
                              <w:spacing w:line="276" w:lineRule="auto"/>
                              <w:rPr>
                                <w:rFonts w:ascii="Arial" w:hAnsi="Arial" w:cs="Arial"/>
                                <w:lang w:val="en-IE" w:eastAsia="en-US"/>
                              </w:rPr>
                            </w:pPr>
                            <w:r w:rsidRPr="00437281">
                              <w:rPr>
                                <w:rFonts w:ascii="Arial" w:hAnsi="Arial" w:cs="Arial"/>
                                <w:lang w:val="en-IE" w:eastAsia="en-US"/>
                              </w:rPr>
                              <w:t>Relative of a known carrier, i.e. cascade testing</w:t>
                            </w:r>
                          </w:p>
                          <w:p w14:paraId="35258BEB" w14:textId="77777777" w:rsidR="000A4757" w:rsidRPr="00437281" w:rsidRDefault="000A4757" w:rsidP="007905E6">
                            <w:pPr>
                              <w:numPr>
                                <w:ilvl w:val="1"/>
                                <w:numId w:val="2"/>
                              </w:numPr>
                              <w:spacing w:line="276" w:lineRule="auto"/>
                              <w:rPr>
                                <w:rFonts w:ascii="Arial" w:hAnsi="Arial" w:cs="Arial"/>
                                <w:lang w:val="en-IE" w:eastAsia="en-US"/>
                              </w:rPr>
                            </w:pPr>
                            <w:r w:rsidRPr="00437281">
                              <w:rPr>
                                <w:rFonts w:ascii="Arial" w:hAnsi="Arial" w:cs="Arial"/>
                                <w:lang w:val="en-IE" w:eastAsia="en-US"/>
                              </w:rPr>
                              <w:t>Clinical syndrome or phenotype associated with a high risk of cancer (examples in both paediatrics and adult presentation)</w:t>
                            </w:r>
                          </w:p>
                          <w:p w14:paraId="7C7581B3" w14:textId="77777777" w:rsidR="000A4757" w:rsidRPr="007C2EE5" w:rsidRDefault="000A4757" w:rsidP="007905E6">
                            <w:pPr>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F7F9E4" id="_x0000_t202" coordsize="21600,21600" o:spt="202" path="m,l,21600r21600,l21600,xe">
                <v:stroke joinstyle="miter"/>
                <v:path gradientshapeok="t" o:connecttype="rect"/>
              </v:shapetype>
              <v:shape id="Text Box 15" o:spid="_x0000_s1026" type="#_x0000_t202" style="position:absolute;left:0;text-align:left;margin-left:400.95pt;margin-top:14.65pt;width:452.15pt;height:210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" fillcolor="white [3201]" strokeweight=".5pt">
                <v:textbox>
                  <w:txbxContent>
                    <w:p w14:paraId="00EC409C" w14:textId="77777777" w:rsidR="000A4757" w:rsidRPr="00437281" w:rsidRDefault="000A4757" w:rsidP="007905E6">
                      <w:pPr>
                        <w:numPr>
                          <w:ilvl w:val="0"/>
                          <w:numId w:val="1"/>
                        </w:numPr>
                        <w:spacing w:line="276" w:lineRule="auto"/>
                        <w:rPr>
                          <w:rFonts w:ascii="Arial" w:hAnsi="Arial" w:cs="Arial"/>
                          <w:b/>
                          <w:lang w:val="en-IE" w:eastAsia="en-US"/>
                        </w:rPr>
                      </w:pPr>
                      <w:r w:rsidRPr="00437281">
                        <w:rPr>
                          <w:rFonts w:ascii="Arial" w:hAnsi="Arial" w:cs="Arial"/>
                          <w:b/>
                          <w:lang w:val="en-IE" w:eastAsia="en-US"/>
                        </w:rPr>
                        <w:t>Individuals with a cancer diagnosis</w:t>
                      </w:r>
                    </w:p>
                    <w:p w14:paraId="027747F0" w14:textId="77777777" w:rsidR="000A4757" w:rsidRPr="00437281" w:rsidRDefault="000A4757" w:rsidP="007905E6">
                      <w:pPr>
                        <w:numPr>
                          <w:ilvl w:val="1"/>
                          <w:numId w:val="3"/>
                        </w:numPr>
                        <w:spacing w:line="276" w:lineRule="auto"/>
                        <w:rPr>
                          <w:rFonts w:ascii="Arial" w:hAnsi="Arial" w:cs="Arial"/>
                          <w:lang w:val="en-IE" w:eastAsia="en-US"/>
                        </w:rPr>
                      </w:pPr>
                      <w:r w:rsidRPr="00437281">
                        <w:rPr>
                          <w:rFonts w:ascii="Arial" w:hAnsi="Arial" w:cs="Arial"/>
                          <w:lang w:val="en-IE" w:eastAsia="en-US"/>
                        </w:rPr>
                        <w:t>Genetic testing related to suitability for drug treatments</w:t>
                      </w:r>
                    </w:p>
                    <w:p w14:paraId="350F7C8F" w14:textId="77777777" w:rsidR="000A4757" w:rsidRPr="00437281" w:rsidRDefault="000A4757" w:rsidP="007905E6">
                      <w:pPr>
                        <w:numPr>
                          <w:ilvl w:val="1"/>
                          <w:numId w:val="3"/>
                        </w:numPr>
                        <w:spacing w:line="276" w:lineRule="auto"/>
                        <w:rPr>
                          <w:rFonts w:ascii="Arial" w:hAnsi="Arial" w:cs="Arial"/>
                          <w:lang w:val="en-IE" w:eastAsia="en-US"/>
                        </w:rPr>
                      </w:pPr>
                      <w:r w:rsidRPr="00437281">
                        <w:rPr>
                          <w:rFonts w:ascii="Arial" w:hAnsi="Arial" w:cs="Arial"/>
                          <w:lang w:val="en-IE" w:eastAsia="en-US"/>
                        </w:rPr>
                        <w:t>Features suggesting inherited risk, e.g. tumour pathology, many paediatric cancers, tumour genetic profiling carried out (e.g. in research context or prognostic)</w:t>
                      </w:r>
                    </w:p>
                    <w:p w14:paraId="2E2A4C08" w14:textId="77777777" w:rsidR="000A4757" w:rsidRPr="00437281" w:rsidRDefault="000A4757" w:rsidP="007905E6">
                      <w:pPr>
                        <w:numPr>
                          <w:ilvl w:val="1"/>
                          <w:numId w:val="3"/>
                        </w:numPr>
                        <w:spacing w:line="276" w:lineRule="auto"/>
                        <w:rPr>
                          <w:rFonts w:ascii="Arial" w:hAnsi="Arial" w:cs="Arial"/>
                          <w:lang w:val="en-IE" w:eastAsia="en-US"/>
                        </w:rPr>
                      </w:pPr>
                      <w:r w:rsidRPr="00437281">
                        <w:rPr>
                          <w:rFonts w:ascii="Arial" w:hAnsi="Arial" w:cs="Arial"/>
                          <w:lang w:val="en-IE" w:eastAsia="en-US"/>
                        </w:rPr>
                        <w:t>Family history which suggests an inherited risk</w:t>
                      </w:r>
                    </w:p>
                    <w:p w14:paraId="27B3A470" w14:textId="77777777" w:rsidR="000A4757" w:rsidRPr="00437281" w:rsidRDefault="000A4757" w:rsidP="007905E6">
                      <w:pPr>
                        <w:spacing w:line="276" w:lineRule="auto"/>
                        <w:rPr>
                          <w:rFonts w:ascii="Arial" w:hAnsi="Arial" w:cs="Arial"/>
                          <w:lang w:val="en-IE" w:eastAsia="en-US"/>
                        </w:rPr>
                      </w:pPr>
                    </w:p>
                    <w:p w14:paraId="31B8307F" w14:textId="77777777" w:rsidR="000A4757" w:rsidRPr="00437281" w:rsidRDefault="000A4757" w:rsidP="007905E6">
                      <w:pPr>
                        <w:numPr>
                          <w:ilvl w:val="0"/>
                          <w:numId w:val="1"/>
                        </w:numPr>
                        <w:spacing w:line="276" w:lineRule="auto"/>
                        <w:rPr>
                          <w:rFonts w:ascii="Arial" w:hAnsi="Arial" w:cs="Arial"/>
                          <w:b/>
                          <w:lang w:val="en-IE" w:eastAsia="en-US"/>
                        </w:rPr>
                      </w:pPr>
                      <w:r w:rsidRPr="00437281">
                        <w:rPr>
                          <w:rFonts w:ascii="Arial" w:hAnsi="Arial" w:cs="Arial"/>
                          <w:b/>
                          <w:lang w:val="en-IE" w:eastAsia="en-US"/>
                        </w:rPr>
                        <w:t>Individuals without a cancer diagnosis/personal history of cancer</w:t>
                      </w:r>
                    </w:p>
                    <w:p w14:paraId="02294521" w14:textId="77777777" w:rsidR="000A4757" w:rsidRPr="00437281" w:rsidRDefault="000A4757" w:rsidP="007905E6">
                      <w:pPr>
                        <w:numPr>
                          <w:ilvl w:val="1"/>
                          <w:numId w:val="2"/>
                        </w:numPr>
                        <w:spacing w:line="276" w:lineRule="auto"/>
                        <w:rPr>
                          <w:rFonts w:ascii="Arial" w:hAnsi="Arial" w:cs="Arial"/>
                          <w:lang w:val="en-IE" w:eastAsia="en-US"/>
                        </w:rPr>
                      </w:pPr>
                      <w:r w:rsidRPr="00437281">
                        <w:rPr>
                          <w:rFonts w:ascii="Arial" w:hAnsi="Arial" w:cs="Arial"/>
                          <w:lang w:val="en-IE" w:eastAsia="en-US"/>
                        </w:rPr>
                        <w:t>Family history which suggests an inherited risk</w:t>
                      </w:r>
                    </w:p>
                    <w:p w14:paraId="044DBBAD" w14:textId="77777777" w:rsidR="000A4757" w:rsidRPr="00437281" w:rsidRDefault="000A4757" w:rsidP="007905E6">
                      <w:pPr>
                        <w:numPr>
                          <w:ilvl w:val="1"/>
                          <w:numId w:val="2"/>
                        </w:numPr>
                        <w:spacing w:line="276" w:lineRule="auto"/>
                        <w:rPr>
                          <w:rFonts w:ascii="Arial" w:hAnsi="Arial" w:cs="Arial"/>
                          <w:lang w:val="en-IE" w:eastAsia="en-US"/>
                        </w:rPr>
                      </w:pPr>
                      <w:r w:rsidRPr="00437281">
                        <w:rPr>
                          <w:rFonts w:ascii="Arial" w:hAnsi="Arial" w:cs="Arial"/>
                          <w:lang w:val="en-IE" w:eastAsia="en-US"/>
                        </w:rPr>
                        <w:t>Relative of a known carrier, i.e. cascade testing</w:t>
                      </w:r>
                    </w:p>
                    <w:p w14:paraId="35258BEB" w14:textId="77777777" w:rsidR="000A4757" w:rsidRPr="00437281" w:rsidRDefault="000A4757" w:rsidP="007905E6">
                      <w:pPr>
                        <w:numPr>
                          <w:ilvl w:val="1"/>
                          <w:numId w:val="2"/>
                        </w:numPr>
                        <w:spacing w:line="276" w:lineRule="auto"/>
                        <w:rPr>
                          <w:rFonts w:ascii="Arial" w:hAnsi="Arial" w:cs="Arial"/>
                          <w:lang w:val="en-IE" w:eastAsia="en-US"/>
                        </w:rPr>
                      </w:pPr>
                      <w:r w:rsidRPr="00437281">
                        <w:rPr>
                          <w:rFonts w:ascii="Arial" w:hAnsi="Arial" w:cs="Arial"/>
                          <w:lang w:val="en-IE" w:eastAsia="en-US"/>
                        </w:rPr>
                        <w:t>Clinical syndrome or phenotype associated with a high risk of cancer (examples in both paediatrics and adult presentation)</w:t>
                      </w:r>
                    </w:p>
                    <w:p w14:paraId="7C7581B3" w14:textId="77777777" w:rsidR="000A4757" w:rsidRPr="007C2EE5" w:rsidRDefault="000A4757" w:rsidP="007905E6">
                      <w:pPr>
                        <w:rPr>
                          <w:rFonts w:asciiTheme="minorHAnsi" w:hAnsiTheme="minorHAnsi" w:cstheme="minorHAnsi"/>
                        </w:rPr>
                      </w:pPr>
                    </w:p>
                  </w:txbxContent>
                </v:textbox>
                <w10:wrap type="topAndBottom" anchorx="margin"/>
              </v:shape>
            </w:pict>
          </mc:Fallback>
        </mc:AlternateContent>
      </w:r>
    </w:p>
    <w:p w14:paraId="24A3D2D9" w14:textId="77777777" w:rsidR="007905E6" w:rsidRPr="00353D48" w:rsidRDefault="007905E6" w:rsidP="000A4757">
      <w:pPr>
        <w:spacing w:line="276" w:lineRule="auto"/>
        <w:jc w:val="both"/>
        <w:rPr>
          <w:rFonts w:ascii="Arial" w:hAnsi="Arial" w:cs="Arial"/>
          <w:sz w:val="18"/>
          <w:szCs w:val="18"/>
          <w:lang w:val="en-IE" w:eastAsia="en-US"/>
        </w:rPr>
      </w:pPr>
    </w:p>
    <w:p w14:paraId="6E25B80F" w14:textId="3B1ED01A" w:rsidR="007905E6" w:rsidRPr="00353D48" w:rsidRDefault="007905E6" w:rsidP="000A4757">
      <w:pPr>
        <w:spacing w:line="276" w:lineRule="auto"/>
        <w:jc w:val="both"/>
        <w:rPr>
          <w:rFonts w:ascii="Arial" w:hAnsi="Arial" w:cs="Arial"/>
          <w:bCs/>
          <w:color w:val="FF0000"/>
          <w:sz w:val="22"/>
          <w:szCs w:val="22"/>
          <w:lang w:eastAsia="en-US"/>
        </w:rPr>
      </w:pPr>
    </w:p>
    <w:p w14:paraId="2AC05226" w14:textId="59533F2E" w:rsidR="002301DB" w:rsidRPr="00353D48" w:rsidRDefault="002301DB" w:rsidP="000A4757">
      <w:pPr>
        <w:pStyle w:val="Heading2"/>
        <w:ind w:left="720"/>
        <w:jc w:val="both"/>
      </w:pPr>
      <w:bookmarkStart w:id="26" w:name="_Toc121498145"/>
      <w:r w:rsidRPr="00353D48">
        <w:t xml:space="preserve">Genetics in cancer care </w:t>
      </w:r>
      <w:r w:rsidR="00BD1FED" w:rsidRPr="00353D48">
        <w:t>and risk reduction</w:t>
      </w:r>
      <w:bookmarkEnd w:id="26"/>
      <w:r w:rsidR="00BD1FED" w:rsidRPr="00353D48">
        <w:t xml:space="preserve"> </w:t>
      </w:r>
    </w:p>
    <w:p w14:paraId="50C6D649" w14:textId="3716B0B4" w:rsidR="00434F85" w:rsidRPr="00353D48" w:rsidRDefault="002301DB" w:rsidP="000A4757">
      <w:pPr>
        <w:spacing w:line="276" w:lineRule="auto"/>
        <w:jc w:val="both"/>
        <w:rPr>
          <w:rFonts w:ascii="Arial" w:hAnsi="Arial" w:cs="Arial"/>
          <w:sz w:val="22"/>
          <w:szCs w:val="22"/>
          <w:lang w:eastAsia="en-US"/>
        </w:rPr>
      </w:pPr>
      <w:r w:rsidRPr="00353D48">
        <w:rPr>
          <w:rFonts w:ascii="Arial" w:hAnsi="Arial" w:cs="Arial"/>
          <w:sz w:val="22"/>
          <w:szCs w:val="22"/>
          <w:lang w:val="en-IE" w:eastAsia="en-US"/>
        </w:rPr>
        <w:t xml:space="preserve">Genetics </w:t>
      </w:r>
      <w:r w:rsidR="009F49AF" w:rsidRPr="00353D48">
        <w:rPr>
          <w:rFonts w:ascii="Arial" w:hAnsi="Arial" w:cs="Arial"/>
          <w:sz w:val="22"/>
          <w:szCs w:val="22"/>
          <w:lang w:val="en-IE" w:eastAsia="en-US"/>
        </w:rPr>
        <w:t>is</w:t>
      </w:r>
      <w:r w:rsidRPr="00353D48">
        <w:rPr>
          <w:rFonts w:ascii="Arial" w:hAnsi="Arial" w:cs="Arial"/>
          <w:sz w:val="22"/>
          <w:szCs w:val="22"/>
          <w:lang w:val="en-IE" w:eastAsia="en-US"/>
        </w:rPr>
        <w:t xml:space="preserve"> </w:t>
      </w:r>
      <w:r w:rsidR="009F49AF" w:rsidRPr="00353D48">
        <w:rPr>
          <w:rFonts w:ascii="Arial" w:hAnsi="Arial" w:cs="Arial"/>
          <w:sz w:val="22"/>
          <w:szCs w:val="22"/>
          <w:lang w:val="en-IE" w:eastAsia="en-US"/>
        </w:rPr>
        <w:t xml:space="preserve">now </w:t>
      </w:r>
      <w:r w:rsidRPr="00353D48">
        <w:rPr>
          <w:rFonts w:ascii="Arial" w:hAnsi="Arial" w:cs="Arial"/>
          <w:sz w:val="22"/>
          <w:szCs w:val="22"/>
          <w:lang w:val="en-IE" w:eastAsia="en-US"/>
        </w:rPr>
        <w:t xml:space="preserve">recognised as a growing and integral part of cancer care, </w:t>
      </w:r>
      <w:r w:rsidR="009F49AF" w:rsidRPr="00353D48">
        <w:rPr>
          <w:rFonts w:ascii="Arial" w:hAnsi="Arial" w:cs="Arial"/>
          <w:sz w:val="22"/>
          <w:szCs w:val="22"/>
          <w:lang w:val="en-IE" w:eastAsia="en-US"/>
        </w:rPr>
        <w:t xml:space="preserve">with </w:t>
      </w:r>
      <w:r w:rsidRPr="00353D48">
        <w:rPr>
          <w:rFonts w:ascii="Arial" w:hAnsi="Arial" w:cs="Arial"/>
          <w:sz w:val="22"/>
          <w:szCs w:val="22"/>
          <w:lang w:val="en-IE" w:eastAsia="en-US"/>
        </w:rPr>
        <w:t xml:space="preserve">a role </w:t>
      </w:r>
      <w:r w:rsidR="003C0862" w:rsidRPr="00353D48">
        <w:rPr>
          <w:rFonts w:ascii="Arial" w:hAnsi="Arial" w:cs="Arial"/>
          <w:sz w:val="22"/>
          <w:szCs w:val="22"/>
          <w:lang w:val="en-IE" w:eastAsia="en-US"/>
        </w:rPr>
        <w:t xml:space="preserve">across treatment, early detection </w:t>
      </w:r>
      <w:r w:rsidRPr="00353D48">
        <w:rPr>
          <w:rFonts w:ascii="Arial" w:hAnsi="Arial" w:cs="Arial"/>
          <w:sz w:val="22"/>
          <w:szCs w:val="22"/>
          <w:lang w:val="en-IE" w:eastAsia="en-US"/>
        </w:rPr>
        <w:t>and risk reduction.</w:t>
      </w:r>
      <w:r w:rsidR="00434F85" w:rsidRPr="00353D48">
        <w:rPr>
          <w:rFonts w:ascii="Arial" w:hAnsi="Arial" w:cs="Arial"/>
          <w:sz w:val="22"/>
          <w:szCs w:val="22"/>
          <w:lang w:val="en-IE" w:eastAsia="en-US"/>
        </w:rPr>
        <w:t xml:space="preserve">  Identification of cancer predisposition will only lead to patient benefit, if necessary services are in place and appropriately resourced and monitored.</w:t>
      </w:r>
      <w:r w:rsidR="00434F85" w:rsidRPr="00353D48">
        <w:rPr>
          <w:rFonts w:ascii="Arial" w:hAnsi="Arial" w:cs="Arial"/>
          <w:sz w:val="22"/>
          <w:szCs w:val="22"/>
          <w:lang w:eastAsia="en-US"/>
        </w:rPr>
        <w:t xml:space="preserve"> The potential benefit to a patient - and their relatives - can include reducing the risk of cancer developing, identifying cancer at an earlier more treatable stage, informing the optimal choice of targeted therapy if a cancer develops and facilitating reproductive options for the individual. </w:t>
      </w:r>
    </w:p>
    <w:p w14:paraId="7C85ADA6" w14:textId="77777777" w:rsidR="00434F85" w:rsidRPr="00353D48" w:rsidRDefault="00434F85" w:rsidP="000A4757">
      <w:pPr>
        <w:spacing w:line="276" w:lineRule="auto"/>
        <w:jc w:val="both"/>
        <w:rPr>
          <w:rFonts w:ascii="Arial" w:hAnsi="Arial" w:cs="Arial"/>
          <w:sz w:val="22"/>
          <w:szCs w:val="22"/>
          <w:lang w:eastAsia="en-US"/>
        </w:rPr>
      </w:pPr>
    </w:p>
    <w:p w14:paraId="0F0E8EFE" w14:textId="7C3E29E2" w:rsidR="00434F85" w:rsidRPr="00353D48" w:rsidRDefault="00434F85" w:rsidP="000A4757">
      <w:pPr>
        <w:pStyle w:val="ListParagraph"/>
        <w:numPr>
          <w:ilvl w:val="0"/>
          <w:numId w:val="8"/>
        </w:numPr>
        <w:spacing w:line="276" w:lineRule="auto"/>
        <w:ind w:left="360"/>
        <w:jc w:val="both"/>
        <w:rPr>
          <w:rFonts w:ascii="Arial" w:hAnsi="Arial" w:cs="Arial"/>
          <w:sz w:val="22"/>
          <w:szCs w:val="22"/>
          <w:lang w:val="en-IE" w:eastAsia="en-US"/>
        </w:rPr>
      </w:pPr>
      <w:r w:rsidRPr="00353D48">
        <w:rPr>
          <w:rFonts w:ascii="Arial" w:hAnsi="Arial" w:cs="Arial"/>
          <w:b/>
          <w:sz w:val="22"/>
          <w:szCs w:val="22"/>
          <w:lang w:val="en-IE" w:eastAsia="en-US"/>
        </w:rPr>
        <w:t>Risk reduction</w:t>
      </w:r>
      <w:r w:rsidRPr="00353D48">
        <w:rPr>
          <w:rFonts w:ascii="Arial" w:hAnsi="Arial" w:cs="Arial"/>
          <w:sz w:val="22"/>
          <w:szCs w:val="22"/>
          <w:lang w:val="en-IE" w:eastAsia="en-US"/>
        </w:rPr>
        <w:t xml:space="preserve"> – Genetics offers a direct and cost-effective way of identifying people who are at high risk of developing cancer. These people can then be managed appropriately, including offering interventions to reduce the risk of cancer developing, e.g. risk-reducing surgery and chemoprevention.</w:t>
      </w:r>
    </w:p>
    <w:p w14:paraId="77D9C1E1" w14:textId="77777777" w:rsidR="00434F85" w:rsidRPr="00353D48" w:rsidRDefault="00434F85" w:rsidP="000A4757">
      <w:pPr>
        <w:pStyle w:val="ListParagraph"/>
        <w:spacing w:line="276" w:lineRule="auto"/>
        <w:ind w:left="360"/>
        <w:jc w:val="both"/>
        <w:rPr>
          <w:rFonts w:ascii="Arial" w:hAnsi="Arial" w:cs="Arial"/>
          <w:sz w:val="22"/>
          <w:szCs w:val="22"/>
          <w:lang w:val="en-IE" w:eastAsia="en-US"/>
        </w:rPr>
      </w:pPr>
    </w:p>
    <w:p w14:paraId="6A725AE8" w14:textId="77777777" w:rsidR="00434F85" w:rsidRPr="00353D48" w:rsidRDefault="00434F85" w:rsidP="000A4757">
      <w:pPr>
        <w:pStyle w:val="ListParagraph"/>
        <w:numPr>
          <w:ilvl w:val="0"/>
          <w:numId w:val="8"/>
        </w:numPr>
        <w:spacing w:line="276" w:lineRule="auto"/>
        <w:ind w:left="360"/>
        <w:jc w:val="both"/>
        <w:rPr>
          <w:rFonts w:ascii="Arial" w:hAnsi="Arial" w:cs="Arial"/>
          <w:sz w:val="22"/>
          <w:szCs w:val="22"/>
          <w:lang w:eastAsia="en-US"/>
        </w:rPr>
      </w:pPr>
      <w:r w:rsidRPr="00353D48">
        <w:rPr>
          <w:rFonts w:ascii="Arial" w:hAnsi="Arial" w:cs="Arial"/>
          <w:b/>
          <w:sz w:val="22"/>
          <w:szCs w:val="22"/>
          <w:lang w:val="en-IE" w:eastAsia="en-US"/>
        </w:rPr>
        <w:t xml:space="preserve">Early detection </w:t>
      </w:r>
      <w:r w:rsidRPr="00353D48">
        <w:rPr>
          <w:rFonts w:ascii="Arial" w:hAnsi="Arial" w:cs="Arial"/>
          <w:sz w:val="22"/>
          <w:szCs w:val="22"/>
          <w:lang w:eastAsia="en-US"/>
        </w:rPr>
        <w:t xml:space="preserve">– People who are identified as having an inherited cancer predisposition can be closely monitored to facilitate early detection and treatment of disease. Diagnosing cancer early typically allows for less complex treatment and optimal outcomes. </w:t>
      </w:r>
    </w:p>
    <w:p w14:paraId="2C2B2E66" w14:textId="7A9326D7" w:rsidR="002301DB" w:rsidRPr="00353D48" w:rsidRDefault="00434F85" w:rsidP="000A4757">
      <w:pPr>
        <w:pStyle w:val="ListParagraph"/>
        <w:spacing w:line="276" w:lineRule="auto"/>
        <w:ind w:left="360"/>
        <w:jc w:val="both"/>
        <w:rPr>
          <w:rFonts w:ascii="Arial" w:hAnsi="Arial" w:cs="Arial"/>
          <w:sz w:val="22"/>
          <w:szCs w:val="22"/>
          <w:lang w:eastAsia="en-US"/>
        </w:rPr>
      </w:pPr>
      <w:r w:rsidRPr="00353D48">
        <w:rPr>
          <w:rFonts w:ascii="Arial" w:hAnsi="Arial" w:cs="Arial"/>
          <w:sz w:val="22"/>
          <w:szCs w:val="22"/>
          <w:lang w:eastAsia="en-US"/>
        </w:rPr>
        <w:lastRenderedPageBreak/>
        <w:t xml:space="preserve"> </w:t>
      </w:r>
    </w:p>
    <w:p w14:paraId="2C2EEBDE" w14:textId="40E1DCF5" w:rsidR="002301DB" w:rsidRPr="00353D48" w:rsidRDefault="002301DB" w:rsidP="000A4757">
      <w:pPr>
        <w:pStyle w:val="ListParagraph"/>
        <w:numPr>
          <w:ilvl w:val="0"/>
          <w:numId w:val="8"/>
        </w:numPr>
        <w:spacing w:line="276" w:lineRule="auto"/>
        <w:ind w:left="360"/>
        <w:jc w:val="both"/>
        <w:rPr>
          <w:rFonts w:ascii="Arial" w:hAnsi="Arial" w:cs="Arial"/>
          <w:sz w:val="22"/>
          <w:szCs w:val="22"/>
          <w:lang w:eastAsia="en-US"/>
        </w:rPr>
      </w:pPr>
      <w:r w:rsidRPr="00353D48">
        <w:rPr>
          <w:rFonts w:ascii="Arial" w:hAnsi="Arial" w:cs="Arial"/>
          <w:b/>
          <w:sz w:val="22"/>
          <w:szCs w:val="22"/>
          <w:lang w:val="en-IE" w:eastAsia="en-US"/>
        </w:rPr>
        <w:t>Treatment</w:t>
      </w:r>
      <w:r w:rsidRPr="00353D48">
        <w:rPr>
          <w:rFonts w:ascii="Arial" w:hAnsi="Arial" w:cs="Arial"/>
          <w:sz w:val="22"/>
          <w:szCs w:val="22"/>
          <w:lang w:val="en-IE" w:eastAsia="en-US"/>
        </w:rPr>
        <w:t xml:space="preserve"> - </w:t>
      </w:r>
      <w:r w:rsidR="009F49AF" w:rsidRPr="00353D48">
        <w:rPr>
          <w:rFonts w:ascii="Arial" w:hAnsi="Arial" w:cs="Arial"/>
          <w:sz w:val="22"/>
          <w:szCs w:val="22"/>
          <w:lang w:val="en-IE" w:eastAsia="en-US"/>
        </w:rPr>
        <w:t xml:space="preserve">Certain </w:t>
      </w:r>
      <w:r w:rsidRPr="00353D48">
        <w:rPr>
          <w:rFonts w:ascii="Arial" w:hAnsi="Arial" w:cs="Arial"/>
          <w:sz w:val="22"/>
          <w:szCs w:val="22"/>
          <w:lang w:val="en-IE" w:eastAsia="en-US"/>
        </w:rPr>
        <w:t>cancer therap</w:t>
      </w:r>
      <w:r w:rsidR="00101ADF" w:rsidRPr="00353D48">
        <w:rPr>
          <w:rFonts w:ascii="Arial" w:hAnsi="Arial" w:cs="Arial"/>
          <w:sz w:val="22"/>
          <w:szCs w:val="22"/>
          <w:lang w:val="en-IE" w:eastAsia="en-US"/>
        </w:rPr>
        <w:t xml:space="preserve">ies rely on genetic and genomic </w:t>
      </w:r>
      <w:r w:rsidRPr="00353D48">
        <w:rPr>
          <w:rFonts w:ascii="Arial" w:hAnsi="Arial" w:cs="Arial"/>
          <w:sz w:val="22"/>
          <w:szCs w:val="22"/>
          <w:lang w:val="en-IE" w:eastAsia="en-US"/>
        </w:rPr>
        <w:t xml:space="preserve">information to tailor treatment to give the best chance of cure. </w:t>
      </w:r>
      <w:r w:rsidR="00B01B8C" w:rsidRPr="00353D48">
        <w:rPr>
          <w:rFonts w:ascii="Arial" w:hAnsi="Arial" w:cs="Arial"/>
          <w:sz w:val="22"/>
          <w:szCs w:val="22"/>
          <w:lang w:val="en-IE" w:eastAsia="en-US"/>
        </w:rPr>
        <w:t xml:space="preserve">For </w:t>
      </w:r>
      <w:r w:rsidR="00F52EDF" w:rsidRPr="00353D48">
        <w:rPr>
          <w:rFonts w:ascii="Arial" w:hAnsi="Arial" w:cs="Arial"/>
          <w:sz w:val="22"/>
          <w:szCs w:val="22"/>
          <w:lang w:val="en-IE" w:eastAsia="en-US"/>
        </w:rPr>
        <w:t xml:space="preserve">cancer </w:t>
      </w:r>
      <w:r w:rsidR="00B01B8C" w:rsidRPr="00353D48">
        <w:rPr>
          <w:rFonts w:ascii="Arial" w:hAnsi="Arial" w:cs="Arial"/>
          <w:sz w:val="22"/>
          <w:szCs w:val="22"/>
          <w:lang w:val="en-IE" w:eastAsia="en-US"/>
        </w:rPr>
        <w:t xml:space="preserve">patients with an inherited cancer predisposition, </w:t>
      </w:r>
      <w:r w:rsidR="00B01B8C" w:rsidRPr="00353D48">
        <w:rPr>
          <w:rFonts w:ascii="Arial" w:hAnsi="Arial" w:cs="Arial"/>
          <w:sz w:val="22"/>
          <w:szCs w:val="22"/>
          <w:lang w:eastAsia="en-US"/>
        </w:rPr>
        <w:t>t</w:t>
      </w:r>
      <w:r w:rsidRPr="00353D48">
        <w:rPr>
          <w:rFonts w:ascii="Arial" w:hAnsi="Arial" w:cs="Arial"/>
          <w:sz w:val="22"/>
          <w:szCs w:val="22"/>
          <w:lang w:eastAsia="en-US"/>
        </w:rPr>
        <w:t>reatment decision-making based on timely genetic test</w:t>
      </w:r>
      <w:r w:rsidR="00B01B8C" w:rsidRPr="00353D48">
        <w:rPr>
          <w:rFonts w:ascii="Arial" w:hAnsi="Arial" w:cs="Arial"/>
          <w:sz w:val="22"/>
          <w:szCs w:val="22"/>
          <w:lang w:eastAsia="en-US"/>
        </w:rPr>
        <w:t>ing</w:t>
      </w:r>
      <w:r w:rsidRPr="00353D48">
        <w:rPr>
          <w:rFonts w:ascii="Arial" w:hAnsi="Arial" w:cs="Arial"/>
          <w:sz w:val="22"/>
          <w:szCs w:val="22"/>
          <w:lang w:eastAsia="en-US"/>
        </w:rPr>
        <w:t xml:space="preserve"> is rapidly becoming an international standard of care. Genetic test results guide surgical decisions and direct choice of medication. Targeting medication according to genetic test results (pharmacogenetics) is at the forefront of precision medicine. </w:t>
      </w:r>
    </w:p>
    <w:p w14:paraId="2A4A7205" w14:textId="0B1A9C7B" w:rsidR="00C122E3" w:rsidRPr="00353D48" w:rsidRDefault="00C122E3" w:rsidP="000A4757">
      <w:pPr>
        <w:spacing w:line="276" w:lineRule="auto"/>
        <w:jc w:val="both"/>
        <w:rPr>
          <w:rFonts w:ascii="Arial" w:hAnsi="Arial" w:cs="Arial"/>
          <w:sz w:val="22"/>
          <w:szCs w:val="22"/>
          <w:lang w:val="en-IE" w:eastAsia="en-US"/>
        </w:rPr>
      </w:pPr>
    </w:p>
    <w:p w14:paraId="13205274" w14:textId="54AA742B" w:rsidR="0059481E" w:rsidRPr="00353D48" w:rsidRDefault="00C122E3" w:rsidP="000A4757">
      <w:pPr>
        <w:pStyle w:val="ListParagraph"/>
        <w:numPr>
          <w:ilvl w:val="0"/>
          <w:numId w:val="8"/>
        </w:numPr>
        <w:spacing w:line="276" w:lineRule="auto"/>
        <w:ind w:left="360"/>
        <w:jc w:val="both"/>
        <w:rPr>
          <w:rFonts w:ascii="Arial" w:hAnsi="Arial" w:cs="Arial"/>
          <w:sz w:val="22"/>
          <w:szCs w:val="22"/>
          <w:lang w:val="en-IE" w:eastAsia="en-US"/>
        </w:rPr>
      </w:pPr>
      <w:r w:rsidRPr="00353D48">
        <w:rPr>
          <w:rFonts w:ascii="Arial" w:hAnsi="Arial" w:cs="Arial"/>
          <w:b/>
          <w:sz w:val="22"/>
          <w:szCs w:val="22"/>
          <w:lang w:val="en-IE" w:eastAsia="en-US"/>
        </w:rPr>
        <w:t>Reproductive counselling and care</w:t>
      </w:r>
      <w:r w:rsidR="0059481E" w:rsidRPr="00353D48">
        <w:rPr>
          <w:rFonts w:ascii="Arial" w:hAnsi="Arial" w:cs="Arial"/>
          <w:sz w:val="22"/>
          <w:szCs w:val="22"/>
          <w:lang w:val="en-IE" w:eastAsia="en-US"/>
        </w:rPr>
        <w:t xml:space="preserve"> – Additional benefits of cancer genetics include the ability to identify people with a cancer predisposition and offer them appropriate counselling and care in relation to their reproductive health and options. </w:t>
      </w:r>
    </w:p>
    <w:p w14:paraId="24E8057D" w14:textId="77777777" w:rsidR="009F49AF" w:rsidRPr="00353D48" w:rsidRDefault="009F49AF" w:rsidP="000A4757">
      <w:pPr>
        <w:pStyle w:val="ListParagraph"/>
        <w:jc w:val="both"/>
        <w:rPr>
          <w:rFonts w:ascii="Arial" w:hAnsi="Arial" w:cs="Arial"/>
          <w:sz w:val="22"/>
          <w:szCs w:val="22"/>
          <w:lang w:val="en-IE" w:eastAsia="en-US"/>
        </w:rPr>
      </w:pPr>
    </w:p>
    <w:p w14:paraId="7048836D" w14:textId="23D4D075" w:rsidR="009F49AF" w:rsidRPr="00353D48" w:rsidRDefault="009F49AF" w:rsidP="000A4757">
      <w:pPr>
        <w:pStyle w:val="ListParagraph"/>
        <w:numPr>
          <w:ilvl w:val="0"/>
          <w:numId w:val="8"/>
        </w:numPr>
        <w:spacing w:line="276" w:lineRule="auto"/>
        <w:ind w:left="360"/>
        <w:jc w:val="both"/>
        <w:rPr>
          <w:rFonts w:ascii="Arial" w:hAnsi="Arial" w:cs="Arial"/>
          <w:sz w:val="22"/>
          <w:szCs w:val="22"/>
          <w:lang w:val="en-IE" w:eastAsia="en-US"/>
        </w:rPr>
      </w:pPr>
      <w:r w:rsidRPr="00353D48">
        <w:rPr>
          <w:rFonts w:ascii="Arial" w:hAnsi="Arial" w:cs="Arial"/>
          <w:b/>
          <w:sz w:val="22"/>
          <w:szCs w:val="22"/>
          <w:lang w:val="en-IE" w:eastAsia="en-US"/>
        </w:rPr>
        <w:t>Benefit to relatives</w:t>
      </w:r>
      <w:r w:rsidRPr="00353D48">
        <w:rPr>
          <w:rFonts w:ascii="Arial" w:hAnsi="Arial" w:cs="Arial"/>
          <w:sz w:val="22"/>
          <w:szCs w:val="22"/>
          <w:lang w:val="en-IE" w:eastAsia="en-US"/>
        </w:rPr>
        <w:t xml:space="preserve"> – Cascade or predictive testing of unaffected relatives identifies more individuals with an inherited cancer predisposition, who can</w:t>
      </w:r>
      <w:r w:rsidR="00C122E3" w:rsidRPr="00353D48">
        <w:rPr>
          <w:rFonts w:ascii="Arial" w:hAnsi="Arial" w:cs="Arial"/>
          <w:sz w:val="22"/>
          <w:szCs w:val="22"/>
          <w:lang w:val="en-IE" w:eastAsia="en-US"/>
        </w:rPr>
        <w:t xml:space="preserve"> then</w:t>
      </w:r>
      <w:r w:rsidRPr="00353D48">
        <w:rPr>
          <w:rFonts w:ascii="Arial" w:hAnsi="Arial" w:cs="Arial"/>
          <w:sz w:val="22"/>
          <w:szCs w:val="22"/>
          <w:lang w:val="en-IE" w:eastAsia="en-US"/>
        </w:rPr>
        <w:t xml:space="preserve"> benefit from </w:t>
      </w:r>
      <w:r w:rsidR="00C122E3" w:rsidRPr="00353D48">
        <w:rPr>
          <w:rFonts w:ascii="Arial" w:hAnsi="Arial" w:cs="Arial"/>
          <w:sz w:val="22"/>
          <w:szCs w:val="22"/>
          <w:lang w:val="en-IE" w:eastAsia="en-US"/>
        </w:rPr>
        <w:t xml:space="preserve">the above </w:t>
      </w:r>
      <w:r w:rsidRPr="00353D48">
        <w:rPr>
          <w:rFonts w:ascii="Arial" w:hAnsi="Arial" w:cs="Arial"/>
          <w:sz w:val="22"/>
          <w:szCs w:val="22"/>
          <w:lang w:val="en-IE" w:eastAsia="en-US"/>
        </w:rPr>
        <w:t xml:space="preserve">cancer risk reduction and early detection measures. </w:t>
      </w:r>
    </w:p>
    <w:p w14:paraId="3918B253" w14:textId="77777777" w:rsidR="0059481E" w:rsidRPr="00353D48" w:rsidRDefault="0059481E" w:rsidP="000A4757">
      <w:pPr>
        <w:pStyle w:val="ListParagraph"/>
        <w:spacing w:line="276" w:lineRule="auto"/>
        <w:jc w:val="both"/>
        <w:rPr>
          <w:rFonts w:ascii="Arial" w:hAnsi="Arial" w:cs="Arial"/>
          <w:sz w:val="22"/>
          <w:szCs w:val="22"/>
          <w:lang w:val="en-IE" w:eastAsia="en-US"/>
        </w:rPr>
      </w:pPr>
    </w:p>
    <w:p w14:paraId="1595743E" w14:textId="76BA2E37" w:rsidR="00434F85" w:rsidRPr="00353D48" w:rsidRDefault="002C3201" w:rsidP="000A4757">
      <w:pPr>
        <w:jc w:val="both"/>
        <w:rPr>
          <w:rFonts w:ascii="Arial" w:hAnsi="Arial" w:cs="Arial"/>
          <w:sz w:val="22"/>
          <w:szCs w:val="22"/>
          <w:lang w:val="en-IE" w:eastAsia="en-US"/>
        </w:rPr>
      </w:pPr>
      <w:r w:rsidRPr="00353D48">
        <w:rPr>
          <w:rFonts w:ascii="Arial" w:hAnsi="Arial" w:cs="Arial"/>
          <w:sz w:val="22"/>
          <w:szCs w:val="22"/>
          <w:lang w:val="en-IE" w:eastAsia="en-US"/>
        </w:rPr>
        <w:t xml:space="preserve">The identification of cancer predisposition allows for the implementation of </w:t>
      </w:r>
      <w:r w:rsidR="00C122E3" w:rsidRPr="00353D48">
        <w:rPr>
          <w:rFonts w:ascii="Arial" w:hAnsi="Arial" w:cs="Arial"/>
          <w:sz w:val="22"/>
          <w:szCs w:val="22"/>
          <w:lang w:val="en-IE" w:eastAsia="en-US"/>
        </w:rPr>
        <w:t xml:space="preserve">these </w:t>
      </w:r>
      <w:r w:rsidRPr="00353D48">
        <w:rPr>
          <w:rFonts w:ascii="Arial" w:hAnsi="Arial" w:cs="Arial"/>
          <w:sz w:val="22"/>
          <w:szCs w:val="22"/>
          <w:lang w:val="en-IE" w:eastAsia="en-US"/>
        </w:rPr>
        <w:t xml:space="preserve">risk-reduction measures, such as prophylactic surgery and chemoprevention, and surveillance to ensure early detection. </w:t>
      </w:r>
      <w:r w:rsidR="00C122E3" w:rsidRPr="00353D48">
        <w:rPr>
          <w:rFonts w:ascii="Arial" w:hAnsi="Arial" w:cs="Arial"/>
          <w:sz w:val="22"/>
          <w:szCs w:val="22"/>
          <w:lang w:val="en-IE" w:eastAsia="en-US"/>
        </w:rPr>
        <w:t xml:space="preserve">In this way, genetic testing - for individuals and </w:t>
      </w:r>
      <w:r w:rsidR="00A31625" w:rsidRPr="00353D48">
        <w:rPr>
          <w:rFonts w:ascii="Arial" w:hAnsi="Arial" w:cs="Arial"/>
          <w:sz w:val="22"/>
          <w:szCs w:val="22"/>
          <w:lang w:val="en-IE" w:eastAsia="en-US"/>
        </w:rPr>
        <w:t>subsequent cascade testing of</w:t>
      </w:r>
      <w:r w:rsidR="00C122E3" w:rsidRPr="00353D48">
        <w:rPr>
          <w:rFonts w:ascii="Arial" w:hAnsi="Arial" w:cs="Arial"/>
          <w:sz w:val="22"/>
          <w:szCs w:val="22"/>
          <w:lang w:val="en-IE" w:eastAsia="en-US"/>
        </w:rPr>
        <w:t xml:space="preserve"> relatives - </w:t>
      </w:r>
      <w:r w:rsidR="00434F85" w:rsidRPr="00353D48">
        <w:rPr>
          <w:rFonts w:ascii="Arial" w:hAnsi="Arial" w:cs="Arial"/>
          <w:sz w:val="22"/>
          <w:szCs w:val="22"/>
          <w:lang w:val="en-IE" w:eastAsia="en-US"/>
        </w:rPr>
        <w:t>and provision of comprehensive downstream services can effectively reduce both cancer incidence and cancer mortality.</w:t>
      </w:r>
    </w:p>
    <w:p w14:paraId="4DB3920F" w14:textId="6F462F1A" w:rsidR="00622367" w:rsidRPr="00353D48" w:rsidRDefault="00622367" w:rsidP="000A4757">
      <w:pPr>
        <w:spacing w:after="200" w:line="276" w:lineRule="auto"/>
        <w:jc w:val="both"/>
        <w:rPr>
          <w:rFonts w:ascii="Arial" w:hAnsi="Arial" w:cs="Arial"/>
          <w:sz w:val="22"/>
          <w:szCs w:val="22"/>
          <w:lang w:val="en-IE" w:eastAsia="en-US"/>
        </w:rPr>
      </w:pPr>
    </w:p>
    <w:p w14:paraId="7289DF18" w14:textId="6B8CDF31" w:rsidR="00C122E3" w:rsidRPr="00353D48" w:rsidRDefault="00C122E3" w:rsidP="000A4757">
      <w:pPr>
        <w:spacing w:after="200" w:line="276" w:lineRule="auto"/>
        <w:jc w:val="both"/>
        <w:rPr>
          <w:rFonts w:ascii="Arial" w:hAnsi="Arial" w:cs="Arial"/>
          <w:sz w:val="22"/>
          <w:szCs w:val="22"/>
          <w:lang w:eastAsia="en-US"/>
        </w:rPr>
      </w:pPr>
      <w:r w:rsidRPr="00353D48">
        <w:rPr>
          <w:rFonts w:ascii="Arial" w:hAnsi="Arial" w:cs="Arial"/>
          <w:sz w:val="22"/>
          <w:szCs w:val="22"/>
          <w:lang w:eastAsia="en-US"/>
        </w:rPr>
        <w:br w:type="page"/>
      </w:r>
    </w:p>
    <w:p w14:paraId="165B4580" w14:textId="77777777" w:rsidR="00622367" w:rsidRPr="00353D48" w:rsidRDefault="00622367" w:rsidP="000A4757">
      <w:pPr>
        <w:spacing w:line="276" w:lineRule="auto"/>
        <w:jc w:val="both"/>
        <w:rPr>
          <w:rFonts w:ascii="Arial" w:hAnsi="Arial" w:cs="Arial"/>
          <w:sz w:val="22"/>
          <w:szCs w:val="22"/>
          <w:lang w:eastAsia="en-US"/>
        </w:rPr>
      </w:pPr>
    </w:p>
    <w:p w14:paraId="6E54BEDE" w14:textId="736B6D09" w:rsidR="001D28F5" w:rsidRPr="00353D48" w:rsidRDefault="001D28F5" w:rsidP="000A4757">
      <w:pPr>
        <w:pStyle w:val="Heading1"/>
        <w:ind w:left="357" w:hanging="357"/>
        <w:jc w:val="both"/>
        <w:rPr>
          <w:rFonts w:cs="Arial"/>
        </w:rPr>
      </w:pPr>
      <w:bookmarkStart w:id="27" w:name="_Toc121498146"/>
      <w:r w:rsidRPr="00353D48">
        <w:rPr>
          <w:rFonts w:cs="Arial"/>
        </w:rPr>
        <w:t>Context</w:t>
      </w:r>
      <w:bookmarkEnd w:id="27"/>
      <w:r w:rsidR="006E7040" w:rsidRPr="00353D48">
        <w:rPr>
          <w:rFonts w:cs="Arial"/>
        </w:rPr>
        <w:t xml:space="preserve"> </w:t>
      </w:r>
    </w:p>
    <w:p w14:paraId="174BEF5B" w14:textId="77777777" w:rsidR="00F52EDF" w:rsidRPr="00353D48" w:rsidRDefault="00F52EDF" w:rsidP="000A4757">
      <w:pPr>
        <w:jc w:val="both"/>
        <w:rPr>
          <w:rFonts w:ascii="Arial" w:hAnsi="Arial" w:cs="Arial"/>
        </w:rPr>
      </w:pPr>
    </w:p>
    <w:p w14:paraId="7DF1E38B" w14:textId="6E7BC0DE" w:rsidR="00A31625" w:rsidRPr="00353D48" w:rsidRDefault="00A31625" w:rsidP="000A4757">
      <w:pPr>
        <w:pStyle w:val="Heading2"/>
        <w:ind w:left="720"/>
        <w:jc w:val="both"/>
      </w:pPr>
      <w:bookmarkStart w:id="28" w:name="_Toc121498147"/>
      <w:r w:rsidRPr="00353D48">
        <w:t>Strategic context</w:t>
      </w:r>
      <w:bookmarkEnd w:id="28"/>
      <w:r w:rsidRPr="00353D48">
        <w:t xml:space="preserve"> </w:t>
      </w:r>
    </w:p>
    <w:p w14:paraId="10FB2B0D" w14:textId="77777777" w:rsidR="00A31625" w:rsidRPr="00353D48" w:rsidRDefault="00A31625" w:rsidP="000A4757">
      <w:pPr>
        <w:pStyle w:val="Heading3"/>
        <w:spacing w:before="0" w:after="240"/>
        <w:ind w:left="720"/>
        <w:jc w:val="both"/>
        <w:rPr>
          <w:rFonts w:cs="Arial"/>
        </w:rPr>
      </w:pPr>
      <w:bookmarkStart w:id="29" w:name="_Toc120464962"/>
      <w:bookmarkStart w:id="30" w:name="_Toc121429502"/>
      <w:bookmarkStart w:id="31" w:name="_Toc121498148"/>
      <w:r w:rsidRPr="00353D48">
        <w:rPr>
          <w:rFonts w:cs="Arial"/>
        </w:rPr>
        <w:t>National Cancer Strategy 2017-2026</w:t>
      </w:r>
      <w:bookmarkEnd w:id="29"/>
      <w:bookmarkEnd w:id="30"/>
      <w:bookmarkEnd w:id="31"/>
      <w:r w:rsidRPr="00353D48">
        <w:rPr>
          <w:rFonts w:cs="Arial"/>
        </w:rPr>
        <w:t xml:space="preserve"> </w:t>
      </w:r>
    </w:p>
    <w:p w14:paraId="0EAF4607" w14:textId="6D3984CC" w:rsidR="00A31625" w:rsidRPr="00353D48" w:rsidRDefault="00A31625" w:rsidP="000A4757">
      <w:pPr>
        <w:spacing w:after="200" w:line="276" w:lineRule="auto"/>
        <w:jc w:val="both"/>
        <w:rPr>
          <w:rFonts w:ascii="Arial" w:hAnsi="Arial" w:cs="Arial"/>
          <w:sz w:val="22"/>
          <w:szCs w:val="22"/>
        </w:rPr>
      </w:pPr>
      <w:r w:rsidRPr="00353D48">
        <w:rPr>
          <w:rFonts w:ascii="Arial" w:hAnsi="Arial" w:cs="Arial"/>
          <w:sz w:val="22"/>
          <w:szCs w:val="22"/>
        </w:rPr>
        <w:t>The National Cancer Strategy 2017-2026 highlighted the need for further development of hereditary cancer services in Ireland, with the aim of providing equitable access to services for all patients on a national basis. The strategy acknowledged the need for a strategic approach, to include increased infrastructural and financial support.</w:t>
      </w:r>
    </w:p>
    <w:p w14:paraId="751E25C6" w14:textId="03A2C797" w:rsidR="00A31625" w:rsidRPr="00353D48" w:rsidRDefault="00A31625" w:rsidP="000A4757">
      <w:pPr>
        <w:spacing w:after="200" w:line="276" w:lineRule="auto"/>
        <w:jc w:val="both"/>
        <w:rPr>
          <w:rFonts w:ascii="Arial" w:hAnsi="Arial" w:cs="Arial"/>
          <w:sz w:val="22"/>
          <w:szCs w:val="22"/>
        </w:rPr>
      </w:pPr>
      <w:r w:rsidRPr="00353D48">
        <w:rPr>
          <w:rFonts w:ascii="Arial" w:hAnsi="Arial" w:cs="Arial"/>
          <w:sz w:val="22"/>
          <w:szCs w:val="22"/>
        </w:rPr>
        <w:t xml:space="preserve">Relevant recommendations of the strategy include recommendations 6, 19 and 20: </w:t>
      </w:r>
    </w:p>
    <w:p w14:paraId="209C15B7" w14:textId="77777777" w:rsidR="00A31625" w:rsidRPr="00353D48" w:rsidRDefault="00A31625" w:rsidP="000A4757">
      <w:pPr>
        <w:spacing w:after="200" w:line="276" w:lineRule="auto"/>
        <w:jc w:val="both"/>
        <w:rPr>
          <w:rFonts w:ascii="Arial" w:hAnsi="Arial" w:cs="Arial"/>
          <w:sz w:val="22"/>
          <w:szCs w:val="22"/>
        </w:rPr>
      </w:pPr>
      <w:r w:rsidRPr="00353D48">
        <w:rPr>
          <w:rFonts w:ascii="Arial" w:hAnsi="Arial" w:cs="Arial"/>
          <w:b/>
          <w:sz w:val="22"/>
          <w:szCs w:val="22"/>
        </w:rPr>
        <w:t>Recommendation 6</w:t>
      </w:r>
      <w:r w:rsidRPr="00353D48">
        <w:rPr>
          <w:rFonts w:ascii="Arial" w:hAnsi="Arial" w:cs="Arial"/>
          <w:sz w:val="22"/>
          <w:szCs w:val="22"/>
        </w:rPr>
        <w:t xml:space="preserve"> - The NCCP will draw up a plan by end-2017 for the development of an integrated cancer control and surveillance service for defined population subgroups with an inherited familial predisposition to cancer (e.g. breast, ovarian and colorectal).</w:t>
      </w:r>
    </w:p>
    <w:p w14:paraId="1EF9DFD4" w14:textId="77777777" w:rsidR="00A31625" w:rsidRPr="00353D48" w:rsidRDefault="00A31625" w:rsidP="000A4757">
      <w:pPr>
        <w:spacing w:after="200" w:line="276" w:lineRule="auto"/>
        <w:jc w:val="both"/>
        <w:rPr>
          <w:rFonts w:ascii="Arial" w:hAnsi="Arial" w:cs="Arial"/>
          <w:sz w:val="22"/>
          <w:szCs w:val="22"/>
        </w:rPr>
      </w:pPr>
      <w:r w:rsidRPr="00353D48">
        <w:rPr>
          <w:rFonts w:ascii="Arial" w:hAnsi="Arial" w:cs="Arial"/>
          <w:b/>
          <w:sz w:val="22"/>
          <w:szCs w:val="22"/>
        </w:rPr>
        <w:t>Recommendation 19</w:t>
      </w:r>
      <w:r w:rsidRPr="00353D48">
        <w:rPr>
          <w:rFonts w:ascii="Arial" w:hAnsi="Arial" w:cs="Arial"/>
          <w:sz w:val="22"/>
          <w:szCs w:val="22"/>
        </w:rPr>
        <w:t xml:space="preserve"> - The NCCP will further develop the Programme for Hereditary Cancers to ensure that evaluation, counselling, testing and risk reduction interventions are available as appropriate, and that services are available to patients on the basis of need.</w:t>
      </w:r>
    </w:p>
    <w:p w14:paraId="730C9364" w14:textId="77777777" w:rsidR="00A31625" w:rsidRPr="00353D48" w:rsidRDefault="00A31625" w:rsidP="000A4757">
      <w:pPr>
        <w:spacing w:after="200" w:line="276" w:lineRule="auto"/>
        <w:jc w:val="both"/>
        <w:rPr>
          <w:rFonts w:ascii="Arial" w:hAnsi="Arial" w:cs="Arial"/>
          <w:sz w:val="22"/>
          <w:szCs w:val="22"/>
        </w:rPr>
      </w:pPr>
      <w:r w:rsidRPr="00353D48">
        <w:rPr>
          <w:rFonts w:ascii="Arial" w:hAnsi="Arial" w:cs="Arial"/>
          <w:b/>
          <w:sz w:val="22"/>
          <w:szCs w:val="22"/>
        </w:rPr>
        <w:t xml:space="preserve">Recommendation 20 </w:t>
      </w:r>
      <w:r w:rsidRPr="00353D48">
        <w:rPr>
          <w:rFonts w:ascii="Arial" w:hAnsi="Arial" w:cs="Arial"/>
          <w:sz w:val="22"/>
          <w:szCs w:val="22"/>
        </w:rPr>
        <w:t>- The HSE will ensure that the existing cancer genetics services are amalgamated into one National Cancer Genetics Service and will identify the most appropriate site for its location.</w:t>
      </w:r>
    </w:p>
    <w:p w14:paraId="447F5931" w14:textId="7F569080" w:rsidR="00A31625" w:rsidRPr="00353D48" w:rsidRDefault="00A31625" w:rsidP="000A4757">
      <w:pPr>
        <w:spacing w:after="200" w:line="276" w:lineRule="auto"/>
        <w:jc w:val="both"/>
        <w:rPr>
          <w:rFonts w:ascii="Arial" w:hAnsi="Arial" w:cs="Arial"/>
          <w:sz w:val="22"/>
          <w:szCs w:val="22"/>
        </w:rPr>
      </w:pPr>
      <w:r w:rsidRPr="00353D48">
        <w:rPr>
          <w:rFonts w:ascii="Arial" w:hAnsi="Arial" w:cs="Arial"/>
          <w:sz w:val="22"/>
          <w:szCs w:val="22"/>
        </w:rPr>
        <w:t xml:space="preserve">Priorities highlighted in the strategy include cancer control and surveillance services for those with an inherited familial predisposition to breast, ovarian and colorectal cancer. </w:t>
      </w:r>
    </w:p>
    <w:p w14:paraId="116E4326" w14:textId="77777777" w:rsidR="00A31625" w:rsidRPr="00353D48" w:rsidRDefault="00A31625" w:rsidP="000A4757">
      <w:pPr>
        <w:pStyle w:val="Heading3"/>
        <w:spacing w:before="0"/>
        <w:ind w:left="720"/>
        <w:jc w:val="both"/>
        <w:rPr>
          <w:rFonts w:cs="Arial"/>
          <w:lang w:eastAsia="en-US"/>
        </w:rPr>
      </w:pPr>
      <w:bookmarkStart w:id="32" w:name="_Toc121429503"/>
      <w:bookmarkStart w:id="33" w:name="_Toc121498149"/>
      <w:r w:rsidRPr="00353D48">
        <w:rPr>
          <w:rFonts w:cs="Arial"/>
          <w:lang w:eastAsia="en-US"/>
        </w:rPr>
        <w:t>National Genetics and Genomics Strategy</w:t>
      </w:r>
      <w:bookmarkEnd w:id="32"/>
      <w:bookmarkEnd w:id="33"/>
    </w:p>
    <w:p w14:paraId="4E12D0CF" w14:textId="77777777" w:rsidR="00A31625" w:rsidRPr="00353D48" w:rsidRDefault="00A31625" w:rsidP="000A4757">
      <w:pPr>
        <w:jc w:val="both"/>
        <w:rPr>
          <w:rFonts w:ascii="Arial" w:hAnsi="Arial" w:cs="Arial"/>
        </w:rPr>
      </w:pPr>
    </w:p>
    <w:p w14:paraId="42E18465" w14:textId="2C5DFA30" w:rsidR="00A31625" w:rsidRPr="00353D48" w:rsidRDefault="00A31625" w:rsidP="000A4757">
      <w:pPr>
        <w:spacing w:line="276" w:lineRule="auto"/>
        <w:jc w:val="both"/>
        <w:rPr>
          <w:rFonts w:ascii="Arial" w:hAnsi="Arial" w:cs="Arial"/>
          <w:sz w:val="22"/>
          <w:szCs w:val="22"/>
          <w:lang w:val="en-IE" w:eastAsia="en-US"/>
        </w:rPr>
      </w:pPr>
      <w:r w:rsidRPr="00353D48">
        <w:rPr>
          <w:rFonts w:ascii="Arial" w:hAnsi="Arial" w:cs="Arial"/>
          <w:sz w:val="22"/>
          <w:szCs w:val="22"/>
          <w:lang w:val="en-IE" w:eastAsia="en-US"/>
        </w:rPr>
        <w:t>Development of genetics and genomics services in Ireland, to benefit all relevant clinical disciplines, is a current priority. In May 2022, the HSE constituted a National Genetic and Genomic Steering Group to guide the development of a National Genetic and Genomic Strategy for Ireland, due for publication in December 2022.</w:t>
      </w:r>
    </w:p>
    <w:p w14:paraId="60A0DF72" w14:textId="77777777" w:rsidR="00A31625" w:rsidRPr="00353D48" w:rsidRDefault="00A31625" w:rsidP="000A4757">
      <w:pPr>
        <w:spacing w:line="276" w:lineRule="auto"/>
        <w:jc w:val="both"/>
        <w:rPr>
          <w:rFonts w:ascii="Arial" w:hAnsi="Arial" w:cs="Arial"/>
          <w:sz w:val="22"/>
          <w:szCs w:val="22"/>
          <w:lang w:val="en-IE" w:eastAsia="en-US"/>
        </w:rPr>
      </w:pPr>
    </w:p>
    <w:p w14:paraId="6C74DDF7" w14:textId="2E872746" w:rsidR="00A31625" w:rsidRPr="00353D48" w:rsidRDefault="00A31625" w:rsidP="000A4757">
      <w:pPr>
        <w:spacing w:line="276" w:lineRule="auto"/>
        <w:jc w:val="both"/>
        <w:rPr>
          <w:rFonts w:ascii="Arial" w:hAnsi="Arial" w:cs="Arial"/>
          <w:sz w:val="22"/>
          <w:szCs w:val="22"/>
          <w:lang w:val="en-IE" w:eastAsia="en-US"/>
        </w:rPr>
      </w:pPr>
      <w:r w:rsidRPr="00353D48">
        <w:rPr>
          <w:rFonts w:ascii="Arial" w:hAnsi="Arial" w:cs="Arial"/>
          <w:sz w:val="22"/>
          <w:szCs w:val="22"/>
          <w:lang w:val="en-IE" w:eastAsia="en-US"/>
        </w:rPr>
        <w:t xml:space="preserve">The strategy will also seek to address a number of core issues common to specialist genetics across multiple specialty areas. These include workforce challenges, in particular the need for a training and registration pathway for genetic counsellors in Ireland and recruitment and retention challenges across the services as a whole. </w:t>
      </w:r>
    </w:p>
    <w:p w14:paraId="11FA8352" w14:textId="77777777" w:rsidR="00A31625" w:rsidRPr="00353D48" w:rsidRDefault="00A31625" w:rsidP="000A4757">
      <w:pPr>
        <w:spacing w:line="276" w:lineRule="auto"/>
        <w:jc w:val="both"/>
        <w:rPr>
          <w:rFonts w:ascii="Arial" w:hAnsi="Arial" w:cs="Arial"/>
          <w:sz w:val="22"/>
          <w:szCs w:val="22"/>
          <w:lang w:val="en-IE" w:eastAsia="en-US"/>
        </w:rPr>
      </w:pPr>
    </w:p>
    <w:p w14:paraId="16A90091" w14:textId="77777777" w:rsidR="00A31625" w:rsidRPr="00353D48" w:rsidRDefault="00A31625" w:rsidP="000A4757">
      <w:pPr>
        <w:spacing w:line="276" w:lineRule="auto"/>
        <w:jc w:val="both"/>
        <w:rPr>
          <w:rFonts w:ascii="Arial" w:hAnsi="Arial" w:cs="Arial"/>
          <w:sz w:val="22"/>
          <w:szCs w:val="22"/>
          <w:lang w:val="en-IE" w:eastAsia="en-US"/>
        </w:rPr>
      </w:pPr>
      <w:r w:rsidRPr="00353D48">
        <w:rPr>
          <w:rFonts w:ascii="Arial" w:hAnsi="Arial" w:cs="Arial"/>
          <w:sz w:val="22"/>
          <w:szCs w:val="22"/>
          <w:lang w:val="en-IE" w:eastAsia="en-US"/>
        </w:rPr>
        <w:t xml:space="preserve">The Specialist Cancer Genetics Service will represent a core component of overall clinical genetics services in Ireland. It is envisaged that a new National Office for Genetics and Genomics, in collaboration with the NCCP, will provide Governance for the Specialist Cancer Genetics Service.  </w:t>
      </w:r>
    </w:p>
    <w:p w14:paraId="6C878095" w14:textId="77777777" w:rsidR="00A31625" w:rsidRPr="00353D48" w:rsidRDefault="00A31625" w:rsidP="000A4757">
      <w:pPr>
        <w:spacing w:line="276" w:lineRule="auto"/>
        <w:jc w:val="both"/>
        <w:rPr>
          <w:rFonts w:ascii="Arial" w:hAnsi="Arial" w:cs="Arial"/>
          <w:sz w:val="22"/>
          <w:szCs w:val="22"/>
          <w:lang w:val="en-IE" w:eastAsia="en-US"/>
        </w:rPr>
      </w:pPr>
    </w:p>
    <w:p w14:paraId="36F27EC7" w14:textId="77777777" w:rsidR="00A31625" w:rsidRPr="00353D48" w:rsidRDefault="00A31625" w:rsidP="000A4757">
      <w:pPr>
        <w:spacing w:after="200" w:line="276" w:lineRule="auto"/>
        <w:jc w:val="both"/>
        <w:rPr>
          <w:rFonts w:ascii="Arial" w:hAnsi="Arial" w:cs="Arial"/>
          <w:sz w:val="22"/>
          <w:szCs w:val="22"/>
        </w:rPr>
      </w:pPr>
    </w:p>
    <w:p w14:paraId="2645E2A1" w14:textId="5F3AF8D9" w:rsidR="00A31625" w:rsidRPr="00353D48" w:rsidRDefault="00A31625" w:rsidP="000A4757">
      <w:pPr>
        <w:spacing w:after="200" w:line="276" w:lineRule="auto"/>
        <w:jc w:val="both"/>
        <w:rPr>
          <w:rFonts w:ascii="Arial" w:hAnsi="Arial" w:cs="Arial"/>
          <w:sz w:val="22"/>
          <w:szCs w:val="22"/>
        </w:rPr>
      </w:pPr>
    </w:p>
    <w:p w14:paraId="746987C0" w14:textId="77777777" w:rsidR="00A31625" w:rsidRPr="00353D48" w:rsidRDefault="00A31625" w:rsidP="000A4757">
      <w:pPr>
        <w:spacing w:after="200" w:line="276" w:lineRule="auto"/>
        <w:jc w:val="both"/>
        <w:rPr>
          <w:rFonts w:ascii="Arial" w:hAnsi="Arial" w:cs="Arial"/>
          <w:sz w:val="22"/>
          <w:szCs w:val="22"/>
        </w:rPr>
      </w:pPr>
    </w:p>
    <w:p w14:paraId="1CA2E994" w14:textId="5E37B324" w:rsidR="00A31625" w:rsidRPr="00353D48" w:rsidRDefault="00A31625" w:rsidP="000A4757">
      <w:pPr>
        <w:jc w:val="both"/>
        <w:rPr>
          <w:rFonts w:ascii="Arial" w:hAnsi="Arial" w:cs="Arial"/>
          <w:lang w:val="en-IE" w:eastAsia="en-US"/>
        </w:rPr>
      </w:pPr>
    </w:p>
    <w:p w14:paraId="19E064B7" w14:textId="77777777" w:rsidR="00A31625" w:rsidRPr="00353D48" w:rsidRDefault="00A31625" w:rsidP="000A4757">
      <w:pPr>
        <w:jc w:val="both"/>
        <w:rPr>
          <w:rFonts w:ascii="Arial" w:hAnsi="Arial" w:cs="Arial"/>
          <w:lang w:val="en-IE" w:eastAsia="en-US"/>
        </w:rPr>
      </w:pPr>
    </w:p>
    <w:p w14:paraId="3851D427" w14:textId="1F3CE38A" w:rsidR="0059481E" w:rsidRPr="00353D48" w:rsidRDefault="0059481E" w:rsidP="000A4757">
      <w:pPr>
        <w:pStyle w:val="Heading2"/>
        <w:ind w:left="720"/>
        <w:jc w:val="both"/>
      </w:pPr>
      <w:bookmarkStart w:id="34" w:name="_Toc121498150"/>
      <w:r w:rsidRPr="00353D48">
        <w:t xml:space="preserve">Current </w:t>
      </w:r>
      <w:r w:rsidR="00EE4D19" w:rsidRPr="00353D48">
        <w:t>hereditary cancer</w:t>
      </w:r>
      <w:r w:rsidRPr="00353D48">
        <w:t xml:space="preserve"> services in Ireland</w:t>
      </w:r>
      <w:bookmarkEnd w:id="34"/>
      <w:r w:rsidRPr="00353D48">
        <w:t xml:space="preserve"> </w:t>
      </w:r>
    </w:p>
    <w:p w14:paraId="320E41AD" w14:textId="0E4B188D" w:rsidR="002A5D1D" w:rsidRPr="00353D48" w:rsidRDefault="0059481E" w:rsidP="000A4757">
      <w:pPr>
        <w:spacing w:line="276" w:lineRule="auto"/>
        <w:ind w:left="170"/>
        <w:jc w:val="both"/>
        <w:rPr>
          <w:rFonts w:ascii="Arial" w:hAnsi="Arial" w:cs="Arial"/>
          <w:sz w:val="22"/>
          <w:szCs w:val="22"/>
          <w:lang w:eastAsia="en-US"/>
        </w:rPr>
      </w:pPr>
      <w:r w:rsidRPr="00353D48">
        <w:rPr>
          <w:rFonts w:ascii="Arial" w:hAnsi="Arial" w:cs="Arial"/>
          <w:sz w:val="22"/>
          <w:szCs w:val="22"/>
          <w:lang w:eastAsia="en-US"/>
        </w:rPr>
        <w:t>At present</w:t>
      </w:r>
      <w:r w:rsidR="002A5D1D" w:rsidRPr="00353D48">
        <w:rPr>
          <w:rFonts w:ascii="Arial" w:hAnsi="Arial" w:cs="Arial"/>
          <w:sz w:val="22"/>
          <w:szCs w:val="22"/>
          <w:lang w:eastAsia="en-US"/>
        </w:rPr>
        <w:t>,</w:t>
      </w:r>
      <w:r w:rsidRPr="00353D48">
        <w:rPr>
          <w:rFonts w:ascii="Arial" w:hAnsi="Arial" w:cs="Arial"/>
          <w:sz w:val="22"/>
          <w:szCs w:val="22"/>
          <w:lang w:eastAsia="en-US"/>
        </w:rPr>
        <w:t xml:space="preserve"> </w:t>
      </w:r>
      <w:r w:rsidR="00EE4D19" w:rsidRPr="00353D48">
        <w:rPr>
          <w:rFonts w:ascii="Arial" w:hAnsi="Arial" w:cs="Arial"/>
          <w:sz w:val="22"/>
          <w:szCs w:val="22"/>
          <w:lang w:eastAsia="en-US"/>
        </w:rPr>
        <w:t>hereditary cancer</w:t>
      </w:r>
      <w:r w:rsidRPr="00353D48">
        <w:rPr>
          <w:rFonts w:ascii="Arial" w:hAnsi="Arial" w:cs="Arial"/>
          <w:sz w:val="22"/>
          <w:szCs w:val="22"/>
          <w:lang w:eastAsia="en-US"/>
        </w:rPr>
        <w:t xml:space="preserve"> services in Ireland are underdeveloped and under</w:t>
      </w:r>
      <w:r w:rsidR="00797963" w:rsidRPr="00353D48">
        <w:rPr>
          <w:rFonts w:ascii="Arial" w:hAnsi="Arial" w:cs="Arial"/>
          <w:sz w:val="22"/>
          <w:szCs w:val="22"/>
          <w:lang w:eastAsia="en-US"/>
        </w:rPr>
        <w:t xml:space="preserve">-resourced to meet the rapid growth in service demand </w:t>
      </w:r>
      <w:r w:rsidR="00781365" w:rsidRPr="00353D48">
        <w:rPr>
          <w:rFonts w:ascii="Arial" w:hAnsi="Arial" w:cs="Arial"/>
          <w:i/>
          <w:sz w:val="22"/>
          <w:szCs w:val="22"/>
          <w:lang w:eastAsia="en-US"/>
        </w:rPr>
        <w:t>(N</w:t>
      </w:r>
      <w:r w:rsidR="007C2EE5" w:rsidRPr="00353D48">
        <w:rPr>
          <w:rFonts w:ascii="Arial" w:hAnsi="Arial" w:cs="Arial"/>
          <w:i/>
          <w:sz w:val="22"/>
          <w:szCs w:val="22"/>
          <w:lang w:eastAsia="en-US"/>
        </w:rPr>
        <w:t xml:space="preserve">ational </w:t>
      </w:r>
      <w:r w:rsidR="00781365" w:rsidRPr="00353D48">
        <w:rPr>
          <w:rFonts w:ascii="Arial" w:hAnsi="Arial" w:cs="Arial"/>
          <w:i/>
          <w:sz w:val="22"/>
          <w:szCs w:val="22"/>
          <w:lang w:eastAsia="en-US"/>
        </w:rPr>
        <w:t>C</w:t>
      </w:r>
      <w:r w:rsidR="007C2EE5" w:rsidRPr="00353D48">
        <w:rPr>
          <w:rFonts w:ascii="Arial" w:hAnsi="Arial" w:cs="Arial"/>
          <w:i/>
          <w:sz w:val="22"/>
          <w:szCs w:val="22"/>
          <w:lang w:eastAsia="en-US"/>
        </w:rPr>
        <w:t xml:space="preserve">ancer </w:t>
      </w:r>
      <w:r w:rsidR="00781365" w:rsidRPr="00353D48">
        <w:rPr>
          <w:rFonts w:ascii="Arial" w:hAnsi="Arial" w:cs="Arial"/>
          <w:i/>
          <w:sz w:val="22"/>
          <w:szCs w:val="22"/>
          <w:lang w:eastAsia="en-US"/>
        </w:rPr>
        <w:t>S</w:t>
      </w:r>
      <w:r w:rsidR="007C2EE5" w:rsidRPr="00353D48">
        <w:rPr>
          <w:rFonts w:ascii="Arial" w:hAnsi="Arial" w:cs="Arial"/>
          <w:i/>
          <w:sz w:val="22"/>
          <w:szCs w:val="22"/>
          <w:lang w:eastAsia="en-US"/>
        </w:rPr>
        <w:t>trategy</w:t>
      </w:r>
      <w:r w:rsidR="00781365" w:rsidRPr="00353D48">
        <w:rPr>
          <w:rFonts w:ascii="Arial" w:hAnsi="Arial" w:cs="Arial"/>
          <w:i/>
          <w:sz w:val="22"/>
          <w:szCs w:val="22"/>
          <w:lang w:eastAsia="en-US"/>
        </w:rPr>
        <w:t>)</w:t>
      </w:r>
      <w:r w:rsidR="00781365" w:rsidRPr="00353D48">
        <w:rPr>
          <w:rFonts w:ascii="Arial" w:hAnsi="Arial" w:cs="Arial"/>
          <w:sz w:val="22"/>
          <w:szCs w:val="22"/>
          <w:lang w:eastAsia="en-US"/>
        </w:rPr>
        <w:t>.</w:t>
      </w:r>
      <w:r w:rsidR="00525999" w:rsidRPr="00353D48">
        <w:rPr>
          <w:rFonts w:ascii="Arial" w:hAnsi="Arial" w:cs="Arial"/>
          <w:sz w:val="22"/>
          <w:szCs w:val="22"/>
          <w:lang w:eastAsia="en-US"/>
        </w:rPr>
        <w:t xml:space="preserve"> This is not unique to cancer</w:t>
      </w:r>
      <w:r w:rsidR="00E33F3B" w:rsidRPr="00353D48">
        <w:rPr>
          <w:rFonts w:ascii="Arial" w:hAnsi="Arial" w:cs="Arial"/>
          <w:sz w:val="22"/>
          <w:szCs w:val="22"/>
          <w:lang w:eastAsia="en-US"/>
        </w:rPr>
        <w:t>, hence the need identified for a</w:t>
      </w:r>
      <w:r w:rsidR="00525999" w:rsidRPr="00353D48">
        <w:rPr>
          <w:rFonts w:ascii="Arial" w:hAnsi="Arial" w:cs="Arial"/>
          <w:sz w:val="22"/>
          <w:szCs w:val="22"/>
          <w:lang w:eastAsia="en-US"/>
        </w:rPr>
        <w:t xml:space="preserve"> </w:t>
      </w:r>
      <w:r w:rsidR="00E33F3B" w:rsidRPr="00353D48">
        <w:rPr>
          <w:rFonts w:ascii="Arial" w:hAnsi="Arial" w:cs="Arial"/>
          <w:sz w:val="22"/>
          <w:szCs w:val="22"/>
          <w:lang w:eastAsia="en-US"/>
        </w:rPr>
        <w:t>National Genetic and Genomic Strategy for Ireland, to drive the necessary investment and development in genetics, to suppo</w:t>
      </w:r>
      <w:r w:rsidR="00A31625" w:rsidRPr="00353D48">
        <w:rPr>
          <w:rFonts w:ascii="Arial" w:hAnsi="Arial" w:cs="Arial"/>
          <w:sz w:val="22"/>
          <w:szCs w:val="22"/>
          <w:lang w:eastAsia="en-US"/>
        </w:rPr>
        <w:t>rt a broad range of specialties.</w:t>
      </w:r>
      <w:r w:rsidR="00797963" w:rsidRPr="00353D48">
        <w:rPr>
          <w:rFonts w:ascii="Arial" w:hAnsi="Arial" w:cs="Arial"/>
          <w:sz w:val="22"/>
          <w:szCs w:val="22"/>
          <w:lang w:eastAsia="en-US"/>
        </w:rPr>
        <w:t xml:space="preserve"> </w:t>
      </w:r>
    </w:p>
    <w:p w14:paraId="53EA9F41" w14:textId="77777777" w:rsidR="002A5D1D" w:rsidRPr="00353D48" w:rsidRDefault="002A5D1D" w:rsidP="000A4757">
      <w:pPr>
        <w:spacing w:line="276" w:lineRule="auto"/>
        <w:ind w:left="170"/>
        <w:jc w:val="both"/>
        <w:rPr>
          <w:rFonts w:ascii="Arial" w:hAnsi="Arial" w:cs="Arial"/>
          <w:sz w:val="22"/>
          <w:szCs w:val="22"/>
          <w:lang w:eastAsia="en-US"/>
        </w:rPr>
      </w:pPr>
    </w:p>
    <w:p w14:paraId="5D571441" w14:textId="42B03612" w:rsidR="00B10EFE" w:rsidRPr="00353D48" w:rsidRDefault="00525999" w:rsidP="000A4757">
      <w:pPr>
        <w:spacing w:line="276" w:lineRule="auto"/>
        <w:ind w:left="170"/>
        <w:jc w:val="both"/>
        <w:rPr>
          <w:rFonts w:ascii="Arial" w:hAnsi="Arial" w:cs="Arial"/>
          <w:sz w:val="22"/>
          <w:szCs w:val="22"/>
          <w:lang w:val="en-IE" w:eastAsia="en-US"/>
        </w:rPr>
      </w:pPr>
      <w:r w:rsidRPr="00353D48">
        <w:rPr>
          <w:rFonts w:ascii="Arial" w:hAnsi="Arial" w:cs="Arial"/>
          <w:sz w:val="22"/>
          <w:szCs w:val="22"/>
          <w:lang w:val="en-IE" w:eastAsia="en-US"/>
        </w:rPr>
        <w:t>Currently, s</w:t>
      </w:r>
      <w:r w:rsidR="00DD6DFF" w:rsidRPr="00353D48">
        <w:rPr>
          <w:rFonts w:ascii="Arial" w:hAnsi="Arial" w:cs="Arial"/>
          <w:sz w:val="22"/>
          <w:szCs w:val="22"/>
          <w:lang w:val="en-IE" w:eastAsia="en-US"/>
        </w:rPr>
        <w:t xml:space="preserve">pecialist genetics services for hereditary cancer are provided in St James’s Hospital (SJH) Cancer Genetics Service (adults only) and at the Department of Clinical Genetics, Children's Health Ireland (CHI) at Crumlin (adult and paediatric). </w:t>
      </w:r>
      <w:r w:rsidR="00B10EFE" w:rsidRPr="00353D48">
        <w:rPr>
          <w:rFonts w:ascii="Arial" w:hAnsi="Arial" w:cs="Arial"/>
          <w:sz w:val="22"/>
          <w:szCs w:val="22"/>
          <w:lang w:val="en-IE" w:eastAsia="en-US"/>
        </w:rPr>
        <w:t xml:space="preserve">Referrals are received from both primary and secondary care. Services engage with patients via a range of in-person, virtual and telephone clinics and postal methods.  </w:t>
      </w:r>
    </w:p>
    <w:p w14:paraId="455D95F9" w14:textId="025D67E5" w:rsidR="00781365" w:rsidRPr="00353D48" w:rsidRDefault="00781365" w:rsidP="000A4757">
      <w:pPr>
        <w:spacing w:line="276" w:lineRule="auto"/>
        <w:ind w:left="170"/>
        <w:jc w:val="both"/>
        <w:rPr>
          <w:rFonts w:ascii="Arial" w:hAnsi="Arial" w:cs="Arial"/>
          <w:lang w:val="en-IE" w:eastAsia="en-US"/>
        </w:rPr>
      </w:pPr>
    </w:p>
    <w:p w14:paraId="36526FF1" w14:textId="77777777" w:rsidR="00781365" w:rsidRPr="00353D48" w:rsidRDefault="00781365" w:rsidP="000A4757">
      <w:pPr>
        <w:spacing w:line="276" w:lineRule="auto"/>
        <w:ind w:left="170"/>
        <w:jc w:val="both"/>
        <w:rPr>
          <w:rFonts w:ascii="Arial" w:hAnsi="Arial" w:cs="Arial"/>
          <w:sz w:val="22"/>
          <w:szCs w:val="22"/>
          <w:lang w:val="en-IE" w:eastAsia="en-US"/>
        </w:rPr>
      </w:pPr>
      <w:r w:rsidRPr="00353D48">
        <w:rPr>
          <w:rFonts w:ascii="Arial" w:hAnsi="Arial" w:cs="Arial"/>
          <w:sz w:val="22"/>
          <w:szCs w:val="22"/>
          <w:lang w:val="en-IE" w:eastAsia="en-US"/>
        </w:rPr>
        <w:t>Services provided include:</w:t>
      </w:r>
    </w:p>
    <w:p w14:paraId="6DA62AA1" w14:textId="77777777" w:rsidR="00781365" w:rsidRPr="00353D48" w:rsidRDefault="00781365" w:rsidP="000A4757">
      <w:pPr>
        <w:spacing w:line="276" w:lineRule="auto"/>
        <w:ind w:left="170"/>
        <w:jc w:val="both"/>
        <w:rPr>
          <w:rFonts w:ascii="Arial" w:hAnsi="Arial" w:cs="Arial"/>
          <w:sz w:val="22"/>
          <w:szCs w:val="22"/>
          <w:lang w:val="en-IE" w:eastAsia="en-US"/>
        </w:rPr>
      </w:pPr>
    </w:p>
    <w:p w14:paraId="54888AA2" w14:textId="201CA5E5" w:rsidR="00781365" w:rsidRPr="00353D48" w:rsidRDefault="00666109" w:rsidP="000A4757">
      <w:pPr>
        <w:pStyle w:val="ListParagraph"/>
        <w:numPr>
          <w:ilvl w:val="0"/>
          <w:numId w:val="1"/>
        </w:numPr>
        <w:spacing w:line="276" w:lineRule="auto"/>
        <w:ind w:left="890"/>
        <w:jc w:val="both"/>
        <w:rPr>
          <w:rFonts w:ascii="Arial" w:hAnsi="Arial" w:cs="Arial"/>
          <w:sz w:val="22"/>
          <w:szCs w:val="22"/>
          <w:lang w:val="en-IE" w:eastAsia="en-US"/>
        </w:rPr>
      </w:pPr>
      <w:r w:rsidRPr="00353D48">
        <w:rPr>
          <w:rFonts w:ascii="Arial" w:hAnsi="Arial" w:cs="Arial"/>
          <w:sz w:val="22"/>
          <w:szCs w:val="22"/>
          <w:lang w:val="en-IE" w:eastAsia="en-US"/>
        </w:rPr>
        <w:t>G</w:t>
      </w:r>
      <w:r w:rsidR="00781365" w:rsidRPr="00353D48">
        <w:rPr>
          <w:rFonts w:ascii="Arial" w:hAnsi="Arial" w:cs="Arial"/>
          <w:sz w:val="22"/>
          <w:szCs w:val="22"/>
          <w:lang w:val="en-IE" w:eastAsia="en-US"/>
        </w:rPr>
        <w:t>enetic/family risk assessment, education and genetic counselling</w:t>
      </w:r>
    </w:p>
    <w:p w14:paraId="455C1AB9" w14:textId="09BA52F9" w:rsidR="00781365" w:rsidRPr="00353D48" w:rsidRDefault="00666109" w:rsidP="000A4757">
      <w:pPr>
        <w:pStyle w:val="ListParagraph"/>
        <w:numPr>
          <w:ilvl w:val="0"/>
          <w:numId w:val="1"/>
        </w:numPr>
        <w:spacing w:line="276" w:lineRule="auto"/>
        <w:ind w:left="890"/>
        <w:jc w:val="both"/>
        <w:rPr>
          <w:rFonts w:ascii="Arial" w:hAnsi="Arial" w:cs="Arial"/>
          <w:sz w:val="22"/>
          <w:szCs w:val="22"/>
          <w:lang w:val="en-IE" w:eastAsia="en-US"/>
        </w:rPr>
      </w:pPr>
      <w:r w:rsidRPr="00353D48">
        <w:rPr>
          <w:rFonts w:ascii="Arial" w:hAnsi="Arial" w:cs="Arial"/>
          <w:sz w:val="22"/>
          <w:szCs w:val="22"/>
          <w:lang w:val="en-IE" w:eastAsia="en-US"/>
        </w:rPr>
        <w:t>G</w:t>
      </w:r>
      <w:r w:rsidR="00781365" w:rsidRPr="00353D48">
        <w:rPr>
          <w:rFonts w:ascii="Arial" w:hAnsi="Arial" w:cs="Arial"/>
          <w:sz w:val="22"/>
          <w:szCs w:val="22"/>
          <w:lang w:val="en-IE" w:eastAsia="en-US"/>
        </w:rPr>
        <w:t>ermline testing</w:t>
      </w:r>
    </w:p>
    <w:p w14:paraId="61E23CF9" w14:textId="3DB552BB" w:rsidR="00B91C42" w:rsidRPr="00353D48" w:rsidRDefault="00666109" w:rsidP="000A4757">
      <w:pPr>
        <w:pStyle w:val="ListParagraph"/>
        <w:numPr>
          <w:ilvl w:val="0"/>
          <w:numId w:val="1"/>
        </w:numPr>
        <w:spacing w:line="276" w:lineRule="auto"/>
        <w:ind w:left="890"/>
        <w:jc w:val="both"/>
        <w:rPr>
          <w:rFonts w:ascii="Arial" w:hAnsi="Arial" w:cs="Arial"/>
          <w:sz w:val="22"/>
          <w:szCs w:val="22"/>
          <w:lang w:val="en-IE" w:eastAsia="en-US"/>
        </w:rPr>
      </w:pPr>
      <w:r w:rsidRPr="00353D48">
        <w:rPr>
          <w:rFonts w:ascii="Arial" w:hAnsi="Arial" w:cs="Arial"/>
          <w:sz w:val="22"/>
          <w:szCs w:val="22"/>
          <w:lang w:val="en-IE" w:eastAsia="en-US"/>
        </w:rPr>
        <w:t>I</w:t>
      </w:r>
      <w:r w:rsidR="00B91C42" w:rsidRPr="00353D48">
        <w:rPr>
          <w:rFonts w:ascii="Arial" w:hAnsi="Arial" w:cs="Arial"/>
          <w:sz w:val="22"/>
          <w:szCs w:val="22"/>
          <w:lang w:val="en-IE" w:eastAsia="en-US"/>
        </w:rPr>
        <w:t xml:space="preserve">nterpretation of results, including variants of uncertain significance </w:t>
      </w:r>
    </w:p>
    <w:p w14:paraId="3C8867AB" w14:textId="157971A3" w:rsidR="00781365" w:rsidRPr="00353D48" w:rsidRDefault="00666109" w:rsidP="000A4757">
      <w:pPr>
        <w:pStyle w:val="ListParagraph"/>
        <w:numPr>
          <w:ilvl w:val="0"/>
          <w:numId w:val="1"/>
        </w:numPr>
        <w:spacing w:line="276" w:lineRule="auto"/>
        <w:ind w:left="890"/>
        <w:jc w:val="both"/>
        <w:rPr>
          <w:rFonts w:ascii="Arial" w:hAnsi="Arial" w:cs="Arial"/>
          <w:sz w:val="22"/>
          <w:szCs w:val="22"/>
          <w:lang w:val="en-IE" w:eastAsia="en-US"/>
        </w:rPr>
      </w:pPr>
      <w:r w:rsidRPr="00353D48">
        <w:rPr>
          <w:rFonts w:ascii="Arial" w:hAnsi="Arial" w:cs="Arial"/>
          <w:sz w:val="22"/>
          <w:szCs w:val="22"/>
          <w:lang w:val="en-IE" w:eastAsia="en-US"/>
        </w:rPr>
        <w:t>R</w:t>
      </w:r>
      <w:r w:rsidR="00B91C42" w:rsidRPr="00353D48">
        <w:rPr>
          <w:rFonts w:ascii="Arial" w:hAnsi="Arial" w:cs="Arial"/>
          <w:sz w:val="22"/>
          <w:szCs w:val="22"/>
          <w:lang w:val="en-IE" w:eastAsia="en-US"/>
        </w:rPr>
        <w:t>ecommendations in relation to appropriate follow-up and ongoing management</w:t>
      </w:r>
    </w:p>
    <w:p w14:paraId="00FA33DA" w14:textId="4A3BCDFD" w:rsidR="00781365" w:rsidRPr="00353D48" w:rsidRDefault="00666109" w:rsidP="000A4757">
      <w:pPr>
        <w:pStyle w:val="ListParagraph"/>
        <w:numPr>
          <w:ilvl w:val="0"/>
          <w:numId w:val="1"/>
        </w:numPr>
        <w:spacing w:line="276" w:lineRule="auto"/>
        <w:ind w:left="890"/>
        <w:jc w:val="both"/>
        <w:rPr>
          <w:rFonts w:ascii="Arial" w:hAnsi="Arial" w:cs="Arial"/>
          <w:sz w:val="22"/>
          <w:szCs w:val="22"/>
          <w:lang w:val="en-IE" w:eastAsia="en-US"/>
        </w:rPr>
      </w:pPr>
      <w:r w:rsidRPr="00353D48">
        <w:rPr>
          <w:rFonts w:ascii="Arial" w:hAnsi="Arial" w:cs="Arial"/>
          <w:sz w:val="22"/>
          <w:szCs w:val="22"/>
          <w:lang w:val="en-IE" w:eastAsia="en-US"/>
        </w:rPr>
        <w:t>C</w:t>
      </w:r>
      <w:r w:rsidR="00781365" w:rsidRPr="00353D48">
        <w:rPr>
          <w:rFonts w:ascii="Arial" w:hAnsi="Arial" w:cs="Arial"/>
          <w:sz w:val="22"/>
          <w:szCs w:val="22"/>
          <w:lang w:val="en-IE" w:eastAsia="en-US"/>
        </w:rPr>
        <w:t xml:space="preserve">ascade germline testing for relatives </w:t>
      </w:r>
    </w:p>
    <w:p w14:paraId="735A3122" w14:textId="6DC121D8" w:rsidR="002C27C4" w:rsidRPr="00353D48" w:rsidRDefault="002C27C4" w:rsidP="000A4757">
      <w:pPr>
        <w:pStyle w:val="ListParagraph"/>
        <w:numPr>
          <w:ilvl w:val="0"/>
          <w:numId w:val="1"/>
        </w:numPr>
        <w:spacing w:line="276" w:lineRule="auto"/>
        <w:ind w:left="890"/>
        <w:jc w:val="both"/>
        <w:rPr>
          <w:rFonts w:ascii="Arial" w:hAnsi="Arial" w:cs="Arial"/>
          <w:sz w:val="22"/>
          <w:szCs w:val="22"/>
          <w:lang w:val="en-IE" w:eastAsia="en-US"/>
        </w:rPr>
      </w:pPr>
      <w:r w:rsidRPr="00353D48">
        <w:rPr>
          <w:rFonts w:ascii="Arial" w:hAnsi="Arial" w:cs="Arial"/>
          <w:sz w:val="22"/>
          <w:szCs w:val="22"/>
          <w:lang w:val="en-IE" w:eastAsia="en-US"/>
        </w:rPr>
        <w:t>Reproductive options advice</w:t>
      </w:r>
    </w:p>
    <w:p w14:paraId="1CE2D8D3" w14:textId="06C8C759" w:rsidR="00DD6DFF" w:rsidRPr="00353D48" w:rsidRDefault="00DD6DFF" w:rsidP="000A4757">
      <w:pPr>
        <w:spacing w:line="276" w:lineRule="auto"/>
        <w:ind w:left="170"/>
        <w:jc w:val="both"/>
        <w:rPr>
          <w:rFonts w:ascii="Arial" w:hAnsi="Arial" w:cs="Arial"/>
          <w:sz w:val="22"/>
          <w:szCs w:val="22"/>
          <w:lang w:val="en-IE" w:eastAsia="en-US"/>
        </w:rPr>
      </w:pPr>
    </w:p>
    <w:p w14:paraId="69BFB930" w14:textId="47E89587" w:rsidR="00BF2EFB" w:rsidRPr="00353D48" w:rsidRDefault="006C0B01" w:rsidP="000A4757">
      <w:pPr>
        <w:spacing w:line="276" w:lineRule="auto"/>
        <w:ind w:left="170"/>
        <w:jc w:val="both"/>
        <w:rPr>
          <w:rFonts w:ascii="Arial" w:hAnsi="Arial" w:cs="Arial"/>
          <w:sz w:val="22"/>
          <w:szCs w:val="22"/>
          <w:lang w:val="en-IE" w:eastAsia="en-US"/>
        </w:rPr>
      </w:pPr>
      <w:r w:rsidRPr="00353D48">
        <w:rPr>
          <w:rFonts w:ascii="Arial" w:hAnsi="Arial" w:cs="Arial"/>
          <w:sz w:val="22"/>
          <w:szCs w:val="22"/>
          <w:lang w:val="en-IE" w:eastAsia="en-US"/>
        </w:rPr>
        <w:t xml:space="preserve">Patients are </w:t>
      </w:r>
      <w:r w:rsidR="00B10EFE" w:rsidRPr="00353D48">
        <w:rPr>
          <w:rFonts w:ascii="Arial" w:hAnsi="Arial" w:cs="Arial"/>
          <w:sz w:val="22"/>
          <w:szCs w:val="22"/>
          <w:lang w:val="en-IE" w:eastAsia="en-US"/>
        </w:rPr>
        <w:t xml:space="preserve">typically </w:t>
      </w:r>
      <w:r w:rsidR="00DD6DFF" w:rsidRPr="00353D48">
        <w:rPr>
          <w:rFonts w:ascii="Arial" w:hAnsi="Arial" w:cs="Arial"/>
          <w:sz w:val="22"/>
          <w:szCs w:val="22"/>
          <w:lang w:val="en-IE" w:eastAsia="en-US"/>
        </w:rPr>
        <w:t xml:space="preserve">discharged to the referring clinician, with follow-up recommendations. </w:t>
      </w:r>
      <w:r w:rsidR="007F6A5A" w:rsidRPr="00353D48">
        <w:rPr>
          <w:rFonts w:ascii="Arial" w:hAnsi="Arial" w:cs="Arial"/>
          <w:sz w:val="22"/>
          <w:szCs w:val="22"/>
          <w:lang w:val="en-IE" w:eastAsia="en-US"/>
        </w:rPr>
        <w:t>Given the</w:t>
      </w:r>
      <w:r w:rsidR="00797963" w:rsidRPr="00353D48">
        <w:rPr>
          <w:rFonts w:ascii="Arial" w:hAnsi="Arial" w:cs="Arial"/>
          <w:sz w:val="22"/>
          <w:szCs w:val="22"/>
          <w:lang w:val="en-IE" w:eastAsia="en-US"/>
        </w:rPr>
        <w:t xml:space="preserve"> absence of a structured system of referral for ongoing care, </w:t>
      </w:r>
      <w:r w:rsidR="00BF2EFB" w:rsidRPr="00353D48">
        <w:rPr>
          <w:rFonts w:ascii="Arial" w:hAnsi="Arial" w:cs="Arial"/>
          <w:sz w:val="22"/>
          <w:szCs w:val="22"/>
          <w:lang w:val="en-IE" w:eastAsia="en-US"/>
        </w:rPr>
        <w:t xml:space="preserve">patients may be </w:t>
      </w:r>
      <w:r w:rsidR="007F6A5A" w:rsidRPr="00353D48">
        <w:rPr>
          <w:rFonts w:ascii="Arial" w:hAnsi="Arial" w:cs="Arial"/>
          <w:sz w:val="22"/>
          <w:szCs w:val="22"/>
          <w:lang w:val="en-IE" w:eastAsia="en-US"/>
        </w:rPr>
        <w:t>directed towards a known service in their geographical area or this may</w:t>
      </w:r>
      <w:r w:rsidR="002C27C4" w:rsidRPr="00353D48">
        <w:rPr>
          <w:rFonts w:ascii="Arial" w:hAnsi="Arial" w:cs="Arial"/>
          <w:sz w:val="22"/>
          <w:szCs w:val="22"/>
          <w:lang w:val="en-IE" w:eastAsia="en-US"/>
        </w:rPr>
        <w:t xml:space="preserve"> be</w:t>
      </w:r>
      <w:r w:rsidR="007F6A5A" w:rsidRPr="00353D48">
        <w:rPr>
          <w:rFonts w:ascii="Arial" w:hAnsi="Arial" w:cs="Arial"/>
          <w:sz w:val="22"/>
          <w:szCs w:val="22"/>
          <w:lang w:val="en-IE" w:eastAsia="en-US"/>
        </w:rPr>
        <w:t xml:space="preserve"> left to the referring clinician to coordinate. </w:t>
      </w:r>
    </w:p>
    <w:p w14:paraId="1708C8D5" w14:textId="77777777" w:rsidR="00BF2EFB" w:rsidRPr="00353D48" w:rsidRDefault="00BF2EFB" w:rsidP="000A4757">
      <w:pPr>
        <w:spacing w:line="276" w:lineRule="auto"/>
        <w:ind w:left="170"/>
        <w:jc w:val="both"/>
        <w:rPr>
          <w:rFonts w:ascii="Arial" w:hAnsi="Arial" w:cs="Arial"/>
          <w:sz w:val="22"/>
          <w:szCs w:val="22"/>
          <w:lang w:val="en-IE" w:eastAsia="en-US"/>
        </w:rPr>
      </w:pPr>
    </w:p>
    <w:p w14:paraId="1D0667EE" w14:textId="5A695C5A" w:rsidR="00B10EFE" w:rsidRPr="00353D48" w:rsidRDefault="007F6A5A" w:rsidP="000A4757">
      <w:pPr>
        <w:spacing w:line="276" w:lineRule="auto"/>
        <w:ind w:left="170"/>
        <w:jc w:val="both"/>
        <w:rPr>
          <w:rFonts w:ascii="Arial" w:hAnsi="Arial" w:cs="Arial"/>
          <w:sz w:val="22"/>
          <w:szCs w:val="22"/>
          <w:lang w:val="en-IE" w:eastAsia="en-US"/>
        </w:rPr>
      </w:pPr>
      <w:r w:rsidRPr="00353D48">
        <w:rPr>
          <w:rFonts w:ascii="Arial" w:hAnsi="Arial" w:cs="Arial"/>
          <w:sz w:val="22"/>
          <w:szCs w:val="22"/>
          <w:lang w:val="en-IE" w:eastAsia="en-US"/>
        </w:rPr>
        <w:t xml:space="preserve">A number of established services exist, with considerable expertise in relation to certain cancer predisposition syndromes, e.g. specifically in relation to breast cancer predisposition, or colorectal cancer predisposition.  However, these currently operate independently of each other and without an agreed pathway to/from specialist cancer genetics. </w:t>
      </w:r>
    </w:p>
    <w:p w14:paraId="345BF328" w14:textId="65AA099E" w:rsidR="00F92F0A" w:rsidRPr="00353D48" w:rsidRDefault="00F92F0A" w:rsidP="000A4757">
      <w:pPr>
        <w:spacing w:after="200" w:line="276" w:lineRule="auto"/>
        <w:jc w:val="both"/>
        <w:rPr>
          <w:rFonts w:ascii="Arial" w:hAnsi="Arial" w:cs="Arial"/>
          <w:lang w:val="en-IE" w:eastAsia="en-US"/>
        </w:rPr>
      </w:pPr>
    </w:p>
    <w:p w14:paraId="6EC112FA" w14:textId="7E58A08A" w:rsidR="00F92F0A" w:rsidRPr="00353D48" w:rsidRDefault="00F92F0A" w:rsidP="000A4757">
      <w:pPr>
        <w:pStyle w:val="Heading2"/>
        <w:ind w:left="720"/>
        <w:jc w:val="both"/>
      </w:pPr>
      <w:bookmarkStart w:id="35" w:name="_Toc121498151"/>
      <w:r w:rsidRPr="00353D48">
        <w:t xml:space="preserve">Defining the requirements </w:t>
      </w:r>
      <w:r w:rsidR="007C2EE5" w:rsidRPr="00353D48">
        <w:t>for</w:t>
      </w:r>
      <w:r w:rsidRPr="00353D48">
        <w:t xml:space="preserve"> </w:t>
      </w:r>
      <w:r w:rsidR="00EE4D19" w:rsidRPr="00353D48">
        <w:t>hereditary cancer</w:t>
      </w:r>
      <w:r w:rsidRPr="00353D48">
        <w:t xml:space="preserve"> service</w:t>
      </w:r>
      <w:r w:rsidR="00EE4D19" w:rsidRPr="00353D48">
        <w:t>s</w:t>
      </w:r>
      <w:r w:rsidRPr="00353D48">
        <w:t xml:space="preserve"> in Ireland</w:t>
      </w:r>
      <w:bookmarkEnd w:id="35"/>
      <w:r w:rsidRPr="00353D48">
        <w:t xml:space="preserve"> </w:t>
      </w:r>
    </w:p>
    <w:p w14:paraId="6BDF6744" w14:textId="79D6E509" w:rsidR="00101ADF" w:rsidRPr="00353D48" w:rsidRDefault="00B10EFE" w:rsidP="000A4757">
      <w:pPr>
        <w:spacing w:line="276" w:lineRule="auto"/>
        <w:jc w:val="both"/>
        <w:rPr>
          <w:rFonts w:ascii="Arial" w:hAnsi="Arial" w:cs="Arial"/>
          <w:sz w:val="22"/>
          <w:szCs w:val="22"/>
          <w:lang w:eastAsia="en-US"/>
        </w:rPr>
      </w:pPr>
      <w:r w:rsidRPr="00353D48">
        <w:rPr>
          <w:rFonts w:ascii="Arial" w:hAnsi="Arial" w:cs="Arial"/>
          <w:sz w:val="22"/>
          <w:szCs w:val="22"/>
          <w:lang w:val="en-IE" w:eastAsia="en-US"/>
        </w:rPr>
        <w:t xml:space="preserve">Deficiencies and challenges exist across all elements of the </w:t>
      </w:r>
      <w:r w:rsidR="00EE4D19" w:rsidRPr="00353D48">
        <w:rPr>
          <w:rFonts w:ascii="Arial" w:hAnsi="Arial" w:cs="Arial"/>
          <w:sz w:val="22"/>
          <w:szCs w:val="22"/>
          <w:lang w:val="en-IE" w:eastAsia="en-US"/>
        </w:rPr>
        <w:t>hereditary cancer</w:t>
      </w:r>
      <w:r w:rsidR="003B7BA3" w:rsidRPr="00353D48">
        <w:rPr>
          <w:rFonts w:ascii="Arial" w:hAnsi="Arial" w:cs="Arial"/>
          <w:sz w:val="22"/>
          <w:szCs w:val="22"/>
          <w:lang w:val="en-IE" w:eastAsia="en-US"/>
        </w:rPr>
        <w:t xml:space="preserve"> service</w:t>
      </w:r>
      <w:r w:rsidRPr="00353D48">
        <w:rPr>
          <w:rFonts w:ascii="Arial" w:hAnsi="Arial" w:cs="Arial"/>
          <w:sz w:val="22"/>
          <w:szCs w:val="22"/>
          <w:lang w:val="en-IE" w:eastAsia="en-US"/>
        </w:rPr>
        <w:t>s</w:t>
      </w:r>
      <w:r w:rsidR="003B7BA3" w:rsidRPr="00353D48">
        <w:rPr>
          <w:rFonts w:ascii="Arial" w:hAnsi="Arial" w:cs="Arial"/>
          <w:sz w:val="22"/>
          <w:szCs w:val="22"/>
          <w:lang w:val="en-IE" w:eastAsia="en-US"/>
        </w:rPr>
        <w:t xml:space="preserve"> </w:t>
      </w:r>
      <w:r w:rsidRPr="00353D48">
        <w:rPr>
          <w:rFonts w:ascii="Arial" w:hAnsi="Arial" w:cs="Arial"/>
          <w:sz w:val="22"/>
          <w:szCs w:val="22"/>
          <w:lang w:val="en-IE" w:eastAsia="en-US"/>
        </w:rPr>
        <w:t xml:space="preserve">in Ireland. </w:t>
      </w:r>
      <w:r w:rsidR="00BA7C2C" w:rsidRPr="00353D48">
        <w:rPr>
          <w:rFonts w:ascii="Arial" w:hAnsi="Arial" w:cs="Arial"/>
          <w:sz w:val="22"/>
          <w:szCs w:val="22"/>
          <w:lang w:val="en-IE" w:eastAsia="en-US"/>
        </w:rPr>
        <w:t xml:space="preserve">These challenges </w:t>
      </w:r>
      <w:r w:rsidR="00A10ADE" w:rsidRPr="00353D48">
        <w:rPr>
          <w:rFonts w:ascii="Arial" w:hAnsi="Arial" w:cs="Arial"/>
          <w:sz w:val="22"/>
          <w:szCs w:val="22"/>
          <w:lang w:val="en-IE" w:eastAsia="en-US"/>
        </w:rPr>
        <w:t>are</w:t>
      </w:r>
      <w:r w:rsidR="00BA7C2C" w:rsidRPr="00353D48">
        <w:rPr>
          <w:rFonts w:ascii="Arial" w:hAnsi="Arial" w:cs="Arial"/>
          <w:sz w:val="22"/>
          <w:szCs w:val="22"/>
          <w:lang w:val="en-IE" w:eastAsia="en-US"/>
        </w:rPr>
        <w:t xml:space="preserve"> defined in the National Cancer Strategy 2017-2026, and in various other reports and assessments, including an environmental scan of the cancer genetics services published by the Irish Cancer Society in April 2021, and a health needs assessment for people with cancer predisposing BRCA gene variants, published by the National Cancer Control </w:t>
      </w:r>
      <w:r w:rsidR="007C2EE5" w:rsidRPr="00353D48">
        <w:rPr>
          <w:rFonts w:ascii="Arial" w:hAnsi="Arial" w:cs="Arial"/>
          <w:sz w:val="22"/>
          <w:szCs w:val="22"/>
          <w:lang w:val="en-IE" w:eastAsia="en-US"/>
        </w:rPr>
        <w:t>Programme</w:t>
      </w:r>
      <w:r w:rsidR="00BA7C2C" w:rsidRPr="00353D48">
        <w:rPr>
          <w:rFonts w:ascii="Arial" w:hAnsi="Arial" w:cs="Arial"/>
          <w:sz w:val="22"/>
          <w:szCs w:val="22"/>
          <w:lang w:val="en-IE" w:eastAsia="en-US"/>
        </w:rPr>
        <w:t xml:space="preserve"> in 2022</w:t>
      </w:r>
      <w:r w:rsidR="00525999" w:rsidRPr="00353D48">
        <w:rPr>
          <w:rFonts w:ascii="Arial" w:hAnsi="Arial" w:cs="Arial"/>
          <w:sz w:val="22"/>
          <w:szCs w:val="22"/>
          <w:lang w:val="en-IE" w:eastAsia="en-US"/>
        </w:rPr>
        <w:t xml:space="preserve"> (Ref)</w:t>
      </w:r>
      <w:r w:rsidR="00BA7C2C" w:rsidRPr="00353D48">
        <w:rPr>
          <w:rFonts w:ascii="Arial" w:hAnsi="Arial" w:cs="Arial"/>
          <w:sz w:val="22"/>
          <w:szCs w:val="22"/>
          <w:lang w:val="en-IE" w:eastAsia="en-US"/>
        </w:rPr>
        <w:t xml:space="preserve">. </w:t>
      </w:r>
    </w:p>
    <w:p w14:paraId="1553D777" w14:textId="11A6CE4E" w:rsidR="003B7BA3" w:rsidRPr="00353D48" w:rsidRDefault="003B7BA3" w:rsidP="000A4757">
      <w:pPr>
        <w:spacing w:line="276" w:lineRule="auto"/>
        <w:jc w:val="both"/>
        <w:rPr>
          <w:rFonts w:ascii="Arial" w:hAnsi="Arial" w:cs="Arial"/>
          <w:sz w:val="22"/>
          <w:szCs w:val="22"/>
          <w:lang w:val="en-IE" w:eastAsia="en-US"/>
        </w:rPr>
      </w:pPr>
    </w:p>
    <w:p w14:paraId="20B8AAA8" w14:textId="496DB7E5" w:rsidR="00E6485A" w:rsidRPr="00353D48" w:rsidRDefault="00A10ADE" w:rsidP="000A4757">
      <w:pPr>
        <w:pStyle w:val="Heading3"/>
        <w:spacing w:after="240"/>
        <w:ind w:left="720"/>
        <w:jc w:val="both"/>
        <w:rPr>
          <w:rFonts w:cs="Arial"/>
        </w:rPr>
      </w:pPr>
      <w:bookmarkStart w:id="36" w:name="_Toc120464963"/>
      <w:bookmarkStart w:id="37" w:name="_Toc121381174"/>
      <w:bookmarkStart w:id="38" w:name="_Toc121429506"/>
      <w:bookmarkStart w:id="39" w:name="_Toc121498152"/>
      <w:r w:rsidRPr="00353D48">
        <w:rPr>
          <w:rFonts w:cs="Arial"/>
        </w:rPr>
        <w:lastRenderedPageBreak/>
        <w:t>Health</w:t>
      </w:r>
      <w:r w:rsidR="00E6485A" w:rsidRPr="00353D48">
        <w:rPr>
          <w:rFonts w:cs="Arial"/>
        </w:rPr>
        <w:t xml:space="preserve"> needs assessment</w:t>
      </w:r>
      <w:r w:rsidRPr="00353D48">
        <w:rPr>
          <w:rFonts w:cs="Arial"/>
        </w:rPr>
        <w:t xml:space="preserve"> for persons diagnosed with a cancer-predisposing variant of BRCA1 and BRCA2 in Ireland</w:t>
      </w:r>
      <w:bookmarkEnd w:id="36"/>
      <w:bookmarkEnd w:id="37"/>
      <w:bookmarkEnd w:id="38"/>
      <w:bookmarkEnd w:id="39"/>
    </w:p>
    <w:p w14:paraId="79927ABC" w14:textId="6428F569" w:rsidR="00A10ADE" w:rsidRPr="00353D48" w:rsidRDefault="00E6485A" w:rsidP="000A4757">
      <w:pPr>
        <w:spacing w:after="200" w:line="276" w:lineRule="auto"/>
        <w:jc w:val="both"/>
        <w:rPr>
          <w:rFonts w:ascii="Arial" w:hAnsi="Arial" w:cs="Arial"/>
          <w:sz w:val="22"/>
          <w:szCs w:val="22"/>
          <w:lang w:val="en-IE"/>
        </w:rPr>
      </w:pPr>
      <w:r w:rsidRPr="00353D48">
        <w:rPr>
          <w:rFonts w:ascii="Arial" w:hAnsi="Arial" w:cs="Arial"/>
          <w:sz w:val="22"/>
          <w:szCs w:val="22"/>
          <w:lang w:val="en-IE"/>
        </w:rPr>
        <w:t xml:space="preserve">A </w:t>
      </w:r>
      <w:r w:rsidR="00A10ADE" w:rsidRPr="00353D48">
        <w:rPr>
          <w:rFonts w:ascii="Arial" w:hAnsi="Arial" w:cs="Arial"/>
          <w:sz w:val="22"/>
          <w:szCs w:val="22"/>
          <w:lang w:val="en-IE"/>
        </w:rPr>
        <w:t xml:space="preserve">health </w:t>
      </w:r>
      <w:r w:rsidRPr="00353D48">
        <w:rPr>
          <w:rFonts w:ascii="Arial" w:hAnsi="Arial" w:cs="Arial"/>
          <w:sz w:val="22"/>
          <w:szCs w:val="22"/>
          <w:lang w:val="en-IE"/>
        </w:rPr>
        <w:t xml:space="preserve">needs assessment </w:t>
      </w:r>
      <w:r w:rsidR="00A10ADE" w:rsidRPr="00353D48">
        <w:rPr>
          <w:rFonts w:ascii="Arial" w:hAnsi="Arial" w:cs="Arial"/>
          <w:sz w:val="22"/>
          <w:szCs w:val="22"/>
          <w:lang w:val="en-IE"/>
        </w:rPr>
        <w:t xml:space="preserve">published by the NCCP in 2022 </w:t>
      </w:r>
      <w:r w:rsidRPr="00353D48">
        <w:rPr>
          <w:rFonts w:ascii="Arial" w:hAnsi="Arial" w:cs="Arial"/>
          <w:sz w:val="22"/>
          <w:szCs w:val="22"/>
          <w:lang w:val="en-IE"/>
        </w:rPr>
        <w:t>highlighted the improvements required to ensure a high quality, comprehensive service for</w:t>
      </w:r>
      <w:r w:rsidR="00A10ADE" w:rsidRPr="00353D48">
        <w:rPr>
          <w:rFonts w:ascii="Arial" w:hAnsi="Arial" w:cs="Arial"/>
          <w:sz w:val="22"/>
          <w:szCs w:val="22"/>
          <w:lang w:val="en-IE"/>
        </w:rPr>
        <w:t xml:space="preserve"> carriers of pathogenic</w:t>
      </w:r>
      <w:r w:rsidRPr="00353D48">
        <w:rPr>
          <w:rFonts w:ascii="Arial" w:hAnsi="Arial" w:cs="Arial"/>
          <w:sz w:val="22"/>
          <w:szCs w:val="22"/>
          <w:lang w:val="en-IE"/>
        </w:rPr>
        <w:t xml:space="preserve"> BRCA </w:t>
      </w:r>
      <w:r w:rsidR="00A10ADE" w:rsidRPr="00353D48">
        <w:rPr>
          <w:rFonts w:ascii="Arial" w:hAnsi="Arial" w:cs="Arial"/>
          <w:sz w:val="22"/>
          <w:szCs w:val="22"/>
          <w:lang w:val="en-IE"/>
        </w:rPr>
        <w:t>gene variants</w:t>
      </w:r>
      <w:r w:rsidRPr="00353D48">
        <w:rPr>
          <w:rFonts w:ascii="Arial" w:hAnsi="Arial" w:cs="Arial"/>
          <w:sz w:val="22"/>
          <w:szCs w:val="22"/>
          <w:lang w:val="en-IE"/>
        </w:rPr>
        <w:t xml:space="preserve">.  </w:t>
      </w:r>
      <w:r w:rsidR="00A10ADE" w:rsidRPr="00353D48">
        <w:rPr>
          <w:rFonts w:ascii="Arial" w:hAnsi="Arial" w:cs="Arial"/>
          <w:sz w:val="22"/>
          <w:szCs w:val="22"/>
          <w:lang w:val="en-IE"/>
        </w:rPr>
        <w:t xml:space="preserve">The needs assessment highlighted deficiencies across </w:t>
      </w:r>
      <w:r w:rsidR="00E16ED2" w:rsidRPr="00353D48">
        <w:rPr>
          <w:rFonts w:ascii="Arial" w:hAnsi="Arial" w:cs="Arial"/>
          <w:sz w:val="22"/>
          <w:szCs w:val="22"/>
          <w:lang w:val="en-IE"/>
        </w:rPr>
        <w:t>eight</w:t>
      </w:r>
      <w:r w:rsidR="00A10ADE" w:rsidRPr="00353D48">
        <w:rPr>
          <w:rFonts w:ascii="Arial" w:hAnsi="Arial" w:cs="Arial"/>
          <w:sz w:val="22"/>
          <w:szCs w:val="22"/>
          <w:lang w:val="en-IE"/>
        </w:rPr>
        <w:t xml:space="preserve"> key </w:t>
      </w:r>
      <w:r w:rsidR="00B53A67" w:rsidRPr="00353D48">
        <w:rPr>
          <w:rFonts w:ascii="Arial" w:hAnsi="Arial" w:cs="Arial"/>
          <w:sz w:val="22"/>
          <w:szCs w:val="22"/>
          <w:lang w:val="en-IE"/>
        </w:rPr>
        <w:t>themes</w:t>
      </w:r>
      <w:r w:rsidR="00A10ADE" w:rsidRPr="00353D48">
        <w:rPr>
          <w:rFonts w:ascii="Arial" w:hAnsi="Arial" w:cs="Arial"/>
          <w:sz w:val="22"/>
          <w:szCs w:val="22"/>
          <w:lang w:val="en-IE"/>
        </w:rPr>
        <w:t>, and made associated recommendations for service improvement (</w:t>
      </w:r>
      <w:r w:rsidR="00E16ED2" w:rsidRPr="00353D48">
        <w:rPr>
          <w:rFonts w:ascii="Arial" w:hAnsi="Arial" w:cs="Arial"/>
          <w:sz w:val="22"/>
          <w:szCs w:val="22"/>
          <w:lang w:val="en-IE"/>
        </w:rPr>
        <w:t>Appendix X</w:t>
      </w:r>
      <w:r w:rsidR="00A10ADE" w:rsidRPr="00353D48">
        <w:rPr>
          <w:rFonts w:ascii="Arial" w:hAnsi="Arial" w:cs="Arial"/>
          <w:sz w:val="22"/>
          <w:szCs w:val="22"/>
          <w:lang w:val="en-IE"/>
        </w:rPr>
        <w:t xml:space="preserve">). </w:t>
      </w:r>
      <w:r w:rsidRPr="00353D48">
        <w:rPr>
          <w:rFonts w:ascii="Arial" w:hAnsi="Arial" w:cs="Arial"/>
          <w:sz w:val="22"/>
          <w:szCs w:val="22"/>
          <w:lang w:val="en-IE"/>
        </w:rPr>
        <w:t>Many of the issues raised are challenges common to other inherited cancer predisposition syndromes.</w:t>
      </w:r>
    </w:p>
    <w:p w14:paraId="11F78B5D" w14:textId="4D0B3737" w:rsidR="00E16ED2" w:rsidRPr="00353D48" w:rsidRDefault="00E16ED2" w:rsidP="000A4757">
      <w:pPr>
        <w:pStyle w:val="ListParagraph"/>
        <w:numPr>
          <w:ilvl w:val="0"/>
          <w:numId w:val="27"/>
        </w:numPr>
        <w:spacing w:after="200" w:line="276" w:lineRule="auto"/>
        <w:jc w:val="both"/>
        <w:rPr>
          <w:rFonts w:ascii="Arial" w:hAnsi="Arial" w:cs="Arial"/>
          <w:sz w:val="22"/>
          <w:szCs w:val="22"/>
          <w:lang w:val="en-IE"/>
        </w:rPr>
      </w:pPr>
      <w:r w:rsidRPr="00353D48">
        <w:rPr>
          <w:rFonts w:ascii="Arial" w:hAnsi="Arial" w:cs="Arial"/>
          <w:sz w:val="22"/>
          <w:szCs w:val="22"/>
          <w:lang w:val="en-IE"/>
        </w:rPr>
        <w:t>The need for accessible, inclusive and jargon-free information resources for carriers and information resources for health care professionals working in areas other than specialist cancer genetics</w:t>
      </w:r>
    </w:p>
    <w:p w14:paraId="53ADD7DD" w14:textId="44AED461" w:rsidR="00402CDF" w:rsidRPr="00353D48" w:rsidRDefault="00E16ED2" w:rsidP="000A4757">
      <w:pPr>
        <w:pStyle w:val="ListParagraph"/>
        <w:numPr>
          <w:ilvl w:val="0"/>
          <w:numId w:val="27"/>
        </w:numPr>
        <w:spacing w:after="200" w:line="276" w:lineRule="auto"/>
        <w:jc w:val="both"/>
        <w:rPr>
          <w:rFonts w:ascii="Arial" w:hAnsi="Arial" w:cs="Arial"/>
          <w:sz w:val="22"/>
          <w:szCs w:val="22"/>
          <w:lang w:val="en-IE"/>
        </w:rPr>
      </w:pPr>
      <w:r w:rsidRPr="00353D48">
        <w:rPr>
          <w:rFonts w:ascii="Arial" w:hAnsi="Arial" w:cs="Arial"/>
          <w:sz w:val="22"/>
          <w:szCs w:val="22"/>
          <w:lang w:val="en-IE"/>
        </w:rPr>
        <w:t>A system required to gather data to support national planning and co-ordination of services for the affected population and facilitate local follow-up of patients</w:t>
      </w:r>
    </w:p>
    <w:p w14:paraId="2AEB56BF" w14:textId="75A98071" w:rsidR="00402CDF" w:rsidRPr="00353D48" w:rsidRDefault="00E16ED2" w:rsidP="000A4757">
      <w:pPr>
        <w:pStyle w:val="ListParagraph"/>
        <w:numPr>
          <w:ilvl w:val="0"/>
          <w:numId w:val="27"/>
        </w:numPr>
        <w:spacing w:after="200" w:line="276" w:lineRule="auto"/>
        <w:jc w:val="both"/>
        <w:rPr>
          <w:rFonts w:ascii="Arial" w:hAnsi="Arial" w:cs="Arial"/>
          <w:sz w:val="22"/>
          <w:szCs w:val="22"/>
          <w:lang w:val="en-IE"/>
        </w:rPr>
      </w:pPr>
      <w:r w:rsidRPr="00353D48">
        <w:rPr>
          <w:rFonts w:ascii="Arial" w:hAnsi="Arial" w:cs="Arial"/>
          <w:sz w:val="22"/>
          <w:szCs w:val="22"/>
          <w:lang w:val="en-IE"/>
        </w:rPr>
        <w:t xml:space="preserve">Need for improved access to suitably qualified specialist genetics healthcare professionals after diagnosis, to include family planning supports and specialist fertility services </w:t>
      </w:r>
    </w:p>
    <w:p w14:paraId="3B10ACE0" w14:textId="28DE92C6" w:rsidR="00402CDF" w:rsidRPr="00353D48" w:rsidRDefault="00E16ED2" w:rsidP="000A4757">
      <w:pPr>
        <w:pStyle w:val="ListParagraph"/>
        <w:numPr>
          <w:ilvl w:val="0"/>
          <w:numId w:val="27"/>
        </w:numPr>
        <w:spacing w:after="200" w:line="276" w:lineRule="auto"/>
        <w:jc w:val="both"/>
        <w:rPr>
          <w:rFonts w:ascii="Arial" w:hAnsi="Arial" w:cs="Arial"/>
          <w:sz w:val="22"/>
          <w:szCs w:val="22"/>
          <w:lang w:val="en-IE"/>
        </w:rPr>
      </w:pPr>
      <w:r w:rsidRPr="00353D48">
        <w:rPr>
          <w:rFonts w:ascii="Arial" w:hAnsi="Arial" w:cs="Arial"/>
          <w:sz w:val="22"/>
          <w:szCs w:val="22"/>
          <w:lang w:val="en-IE"/>
        </w:rPr>
        <w:t xml:space="preserve">A structured care pathway is required to ensure consistency in and access to optimal standards of care in all geographic areas </w:t>
      </w:r>
      <w:r w:rsidR="00402CDF" w:rsidRPr="00353D48">
        <w:rPr>
          <w:rFonts w:ascii="Arial" w:hAnsi="Arial" w:cs="Arial"/>
          <w:sz w:val="22"/>
          <w:szCs w:val="22"/>
          <w:lang w:val="en-IE"/>
        </w:rPr>
        <w:t xml:space="preserve">and </w:t>
      </w:r>
      <w:r w:rsidRPr="00353D48">
        <w:rPr>
          <w:rFonts w:ascii="Arial" w:hAnsi="Arial" w:cs="Arial"/>
          <w:sz w:val="22"/>
          <w:szCs w:val="22"/>
          <w:lang w:val="en-IE"/>
        </w:rPr>
        <w:t>improved c</w:t>
      </w:r>
      <w:r w:rsidR="00402CDF" w:rsidRPr="00353D48">
        <w:rPr>
          <w:rFonts w:ascii="Arial" w:hAnsi="Arial" w:cs="Arial"/>
          <w:sz w:val="22"/>
          <w:szCs w:val="22"/>
          <w:lang w:val="en-IE"/>
        </w:rPr>
        <w:t xml:space="preserve">o-ordination of </w:t>
      </w:r>
      <w:r w:rsidRPr="00353D48">
        <w:rPr>
          <w:rFonts w:ascii="Arial" w:hAnsi="Arial" w:cs="Arial"/>
          <w:sz w:val="22"/>
          <w:szCs w:val="22"/>
          <w:lang w:val="en-IE"/>
        </w:rPr>
        <w:t>c</w:t>
      </w:r>
      <w:r w:rsidR="00402CDF" w:rsidRPr="00353D48">
        <w:rPr>
          <w:rFonts w:ascii="Arial" w:hAnsi="Arial" w:cs="Arial"/>
          <w:sz w:val="22"/>
          <w:szCs w:val="22"/>
          <w:lang w:val="en-IE"/>
        </w:rPr>
        <w:t>are</w:t>
      </w:r>
    </w:p>
    <w:p w14:paraId="5F5A7802" w14:textId="5764F07E" w:rsidR="00402CDF" w:rsidRPr="00353D48" w:rsidRDefault="00693140" w:rsidP="000A4757">
      <w:pPr>
        <w:pStyle w:val="ListParagraph"/>
        <w:numPr>
          <w:ilvl w:val="0"/>
          <w:numId w:val="27"/>
        </w:numPr>
        <w:spacing w:after="200" w:line="276" w:lineRule="auto"/>
        <w:jc w:val="both"/>
        <w:rPr>
          <w:rFonts w:ascii="Arial" w:hAnsi="Arial" w:cs="Arial"/>
          <w:sz w:val="22"/>
          <w:szCs w:val="22"/>
          <w:lang w:val="en-IE"/>
        </w:rPr>
      </w:pPr>
      <w:r w:rsidRPr="00353D48">
        <w:rPr>
          <w:rFonts w:ascii="Arial" w:hAnsi="Arial" w:cs="Arial"/>
          <w:sz w:val="22"/>
          <w:szCs w:val="22"/>
          <w:lang w:val="en-IE"/>
        </w:rPr>
        <w:t>Adequate access to risk-reducing measures, such as prophylactic surgery and surveillance, require dedicated resources, protected from the demands of the symptomatic service</w:t>
      </w:r>
    </w:p>
    <w:p w14:paraId="2CBACCE1" w14:textId="7B18CCE5" w:rsidR="00402CDF" w:rsidRPr="00353D48" w:rsidRDefault="00693140" w:rsidP="000A4757">
      <w:pPr>
        <w:pStyle w:val="ListParagraph"/>
        <w:numPr>
          <w:ilvl w:val="0"/>
          <w:numId w:val="27"/>
        </w:numPr>
        <w:spacing w:after="200" w:line="276" w:lineRule="auto"/>
        <w:jc w:val="both"/>
        <w:rPr>
          <w:rFonts w:ascii="Arial" w:hAnsi="Arial" w:cs="Arial"/>
          <w:sz w:val="22"/>
          <w:szCs w:val="22"/>
          <w:lang w:val="en-IE"/>
        </w:rPr>
      </w:pPr>
      <w:r w:rsidRPr="00353D48">
        <w:rPr>
          <w:rFonts w:ascii="Arial" w:hAnsi="Arial" w:cs="Arial"/>
          <w:sz w:val="22"/>
          <w:szCs w:val="22"/>
          <w:lang w:val="en-IE"/>
        </w:rPr>
        <w:t>The need for access to p</w:t>
      </w:r>
      <w:r w:rsidR="00402CDF" w:rsidRPr="00353D48">
        <w:rPr>
          <w:rFonts w:ascii="Arial" w:hAnsi="Arial" w:cs="Arial"/>
          <w:sz w:val="22"/>
          <w:szCs w:val="22"/>
          <w:lang w:val="en-IE"/>
        </w:rPr>
        <w:t xml:space="preserve">sychological support </w:t>
      </w:r>
      <w:r w:rsidRPr="00353D48">
        <w:rPr>
          <w:rFonts w:ascii="Arial" w:hAnsi="Arial" w:cs="Arial"/>
          <w:sz w:val="22"/>
          <w:szCs w:val="22"/>
          <w:lang w:val="en-IE"/>
        </w:rPr>
        <w:t xml:space="preserve">throughout the patient journey and </w:t>
      </w:r>
    </w:p>
    <w:p w14:paraId="0179660E" w14:textId="5B32C876" w:rsidR="00693140" w:rsidRPr="00353D48" w:rsidRDefault="00693140" w:rsidP="000A4757">
      <w:pPr>
        <w:pStyle w:val="ListParagraph"/>
        <w:numPr>
          <w:ilvl w:val="0"/>
          <w:numId w:val="27"/>
        </w:numPr>
        <w:spacing w:after="200" w:line="276" w:lineRule="auto"/>
        <w:jc w:val="both"/>
        <w:rPr>
          <w:rFonts w:ascii="Arial" w:hAnsi="Arial" w:cs="Arial"/>
          <w:sz w:val="22"/>
          <w:szCs w:val="22"/>
          <w:lang w:val="en-IE"/>
        </w:rPr>
      </w:pPr>
      <w:r w:rsidRPr="00353D48">
        <w:rPr>
          <w:rFonts w:ascii="Arial" w:hAnsi="Arial" w:cs="Arial"/>
          <w:sz w:val="22"/>
          <w:szCs w:val="22"/>
          <w:lang w:val="en-IE"/>
        </w:rPr>
        <w:t xml:space="preserve">Specialist services relating to the adverse effects of risk-reducing measures, in this case the management of surgical menopause </w:t>
      </w:r>
    </w:p>
    <w:p w14:paraId="46414F94" w14:textId="77777777" w:rsidR="00BF2EFB" w:rsidRPr="00353D48" w:rsidRDefault="00BF2EFB" w:rsidP="000A4757">
      <w:pPr>
        <w:spacing w:after="200" w:line="276" w:lineRule="auto"/>
        <w:jc w:val="both"/>
        <w:rPr>
          <w:rFonts w:ascii="Arial" w:hAnsi="Arial" w:cs="Arial"/>
          <w:sz w:val="22"/>
          <w:szCs w:val="22"/>
          <w:lang w:val="en-IE"/>
        </w:rPr>
      </w:pPr>
    </w:p>
    <w:p w14:paraId="2319D559" w14:textId="0A52D83B" w:rsidR="0039337E" w:rsidRPr="00353D48" w:rsidRDefault="0039337E" w:rsidP="000A4757">
      <w:pPr>
        <w:pStyle w:val="Heading3"/>
        <w:spacing w:before="0" w:after="240"/>
        <w:ind w:left="720"/>
        <w:jc w:val="both"/>
        <w:rPr>
          <w:rFonts w:cs="Arial"/>
        </w:rPr>
      </w:pPr>
      <w:bookmarkStart w:id="40" w:name="_Toc120464964"/>
      <w:bookmarkStart w:id="41" w:name="_Toc121381175"/>
      <w:bookmarkStart w:id="42" w:name="_Toc121429507"/>
      <w:bookmarkStart w:id="43" w:name="_Toc121498153"/>
      <w:r w:rsidRPr="00353D48">
        <w:rPr>
          <w:rFonts w:cs="Arial"/>
        </w:rPr>
        <w:t xml:space="preserve">The unmet need in cancer genetic </w:t>
      </w:r>
      <w:r w:rsidR="00F119FF" w:rsidRPr="00353D48">
        <w:rPr>
          <w:rFonts w:cs="Arial"/>
        </w:rPr>
        <w:t>services: conducting an environ</w:t>
      </w:r>
      <w:r w:rsidRPr="00353D48">
        <w:rPr>
          <w:rFonts w:cs="Arial"/>
        </w:rPr>
        <w:t xml:space="preserve">mental scan </w:t>
      </w:r>
      <w:r w:rsidR="00F119FF" w:rsidRPr="00353D48">
        <w:rPr>
          <w:rFonts w:cs="Arial"/>
        </w:rPr>
        <w:t xml:space="preserve">of the cancer genetics service </w:t>
      </w:r>
      <w:r w:rsidRPr="00353D48">
        <w:rPr>
          <w:rFonts w:cs="Arial"/>
        </w:rPr>
        <w:t>in an Irish context underpinned by a mixed methods approach - Report prepared for the Irish Cancer Society</w:t>
      </w:r>
      <w:bookmarkEnd w:id="40"/>
      <w:bookmarkEnd w:id="41"/>
      <w:bookmarkEnd w:id="42"/>
      <w:bookmarkEnd w:id="43"/>
    </w:p>
    <w:p w14:paraId="0A606FBC" w14:textId="326BAAB5" w:rsidR="00F92F0A" w:rsidRPr="00353D48" w:rsidRDefault="0039337E" w:rsidP="000A4757">
      <w:pPr>
        <w:spacing w:after="200" w:line="276" w:lineRule="auto"/>
        <w:jc w:val="both"/>
        <w:rPr>
          <w:rFonts w:ascii="Arial" w:hAnsi="Arial" w:cs="Arial"/>
          <w:sz w:val="22"/>
          <w:szCs w:val="22"/>
        </w:rPr>
      </w:pPr>
      <w:r w:rsidRPr="00353D48">
        <w:rPr>
          <w:rFonts w:ascii="Arial" w:hAnsi="Arial" w:cs="Arial"/>
          <w:sz w:val="22"/>
          <w:szCs w:val="22"/>
        </w:rPr>
        <w:t>This report provide</w:t>
      </w:r>
      <w:r w:rsidR="00F119FF" w:rsidRPr="00353D48">
        <w:rPr>
          <w:rFonts w:ascii="Arial" w:hAnsi="Arial" w:cs="Arial"/>
          <w:sz w:val="22"/>
          <w:szCs w:val="22"/>
        </w:rPr>
        <w:t xml:space="preserve">d </w:t>
      </w:r>
      <w:r w:rsidRPr="00353D48">
        <w:rPr>
          <w:rFonts w:ascii="Arial" w:hAnsi="Arial" w:cs="Arial"/>
          <w:sz w:val="22"/>
          <w:szCs w:val="22"/>
        </w:rPr>
        <w:t xml:space="preserve">an overview of </w:t>
      </w:r>
      <w:r w:rsidR="00F52EDF" w:rsidRPr="00353D48">
        <w:rPr>
          <w:rFonts w:ascii="Arial" w:hAnsi="Arial" w:cs="Arial"/>
          <w:sz w:val="22"/>
          <w:szCs w:val="22"/>
        </w:rPr>
        <w:t xml:space="preserve">current cancer genetic services </w:t>
      </w:r>
      <w:r w:rsidRPr="00353D48">
        <w:rPr>
          <w:rFonts w:ascii="Arial" w:hAnsi="Arial" w:cs="Arial"/>
          <w:sz w:val="22"/>
          <w:szCs w:val="22"/>
        </w:rPr>
        <w:t>in Ireland</w:t>
      </w:r>
      <w:r w:rsidR="00F52EDF" w:rsidRPr="00353D48">
        <w:rPr>
          <w:rFonts w:ascii="Arial" w:hAnsi="Arial" w:cs="Arial"/>
          <w:sz w:val="22"/>
          <w:szCs w:val="22"/>
        </w:rPr>
        <w:t xml:space="preserve">, </w:t>
      </w:r>
      <w:r w:rsidR="00F119FF" w:rsidRPr="00353D48">
        <w:rPr>
          <w:rFonts w:ascii="Arial" w:hAnsi="Arial" w:cs="Arial"/>
          <w:sz w:val="22"/>
          <w:szCs w:val="22"/>
        </w:rPr>
        <w:t xml:space="preserve">highlighted </w:t>
      </w:r>
      <w:r w:rsidR="00F52EDF" w:rsidRPr="00353D48">
        <w:rPr>
          <w:rFonts w:ascii="Arial" w:hAnsi="Arial" w:cs="Arial"/>
          <w:sz w:val="22"/>
          <w:szCs w:val="22"/>
        </w:rPr>
        <w:t>deficiencies and ma</w:t>
      </w:r>
      <w:r w:rsidR="00F119FF" w:rsidRPr="00353D48">
        <w:rPr>
          <w:rFonts w:ascii="Arial" w:hAnsi="Arial" w:cs="Arial"/>
          <w:sz w:val="22"/>
          <w:szCs w:val="22"/>
        </w:rPr>
        <w:t>de</w:t>
      </w:r>
      <w:r w:rsidRPr="00353D48">
        <w:rPr>
          <w:rFonts w:ascii="Arial" w:hAnsi="Arial" w:cs="Arial"/>
          <w:sz w:val="22"/>
          <w:szCs w:val="22"/>
        </w:rPr>
        <w:t xml:space="preserve"> a suite of recommendations to optimise services</w:t>
      </w:r>
      <w:r w:rsidR="00F92F0A" w:rsidRPr="00353D48">
        <w:rPr>
          <w:rFonts w:ascii="Arial" w:hAnsi="Arial" w:cs="Arial"/>
          <w:sz w:val="22"/>
          <w:szCs w:val="22"/>
        </w:rPr>
        <w:t xml:space="preserve"> (Table </w:t>
      </w:r>
      <w:r w:rsidR="00353D48">
        <w:rPr>
          <w:rFonts w:ascii="Arial" w:hAnsi="Arial" w:cs="Arial"/>
          <w:sz w:val="22"/>
          <w:szCs w:val="22"/>
        </w:rPr>
        <w:t>1</w:t>
      </w:r>
      <w:r w:rsidR="00F92F0A" w:rsidRPr="00353D48">
        <w:rPr>
          <w:rFonts w:ascii="Arial" w:hAnsi="Arial" w:cs="Arial"/>
          <w:sz w:val="22"/>
          <w:szCs w:val="22"/>
        </w:rPr>
        <w:t>)</w:t>
      </w:r>
      <w:r w:rsidR="00F52EDF" w:rsidRPr="00353D48">
        <w:rPr>
          <w:rFonts w:ascii="Arial" w:hAnsi="Arial" w:cs="Arial"/>
          <w:sz w:val="22"/>
          <w:szCs w:val="22"/>
        </w:rPr>
        <w:t>.</w:t>
      </w:r>
    </w:p>
    <w:p w14:paraId="7CBCDA45" w14:textId="3AD80CB6" w:rsidR="00F92F0A" w:rsidRPr="00353D48" w:rsidRDefault="00F92F0A" w:rsidP="000A4757">
      <w:pPr>
        <w:spacing w:after="200" w:line="276" w:lineRule="auto"/>
        <w:jc w:val="both"/>
        <w:rPr>
          <w:rFonts w:ascii="Arial" w:hAnsi="Arial" w:cs="Arial"/>
          <w:b/>
        </w:rPr>
      </w:pPr>
      <w:r w:rsidRPr="00353D48">
        <w:rPr>
          <w:rFonts w:ascii="Arial" w:hAnsi="Arial" w:cs="Arial"/>
          <w:b/>
        </w:rPr>
        <w:t xml:space="preserve">Table </w:t>
      </w:r>
      <w:r w:rsidR="00353D48">
        <w:rPr>
          <w:rFonts w:ascii="Arial" w:hAnsi="Arial" w:cs="Arial"/>
          <w:b/>
        </w:rPr>
        <w:t>1</w:t>
      </w:r>
      <w:r w:rsidRPr="00353D48">
        <w:rPr>
          <w:rFonts w:ascii="Arial" w:hAnsi="Arial" w:cs="Arial"/>
          <w:b/>
        </w:rPr>
        <w:t xml:space="preserve">: Recommendations of the ICS report </w:t>
      </w:r>
    </w:p>
    <w:tbl>
      <w:tblPr>
        <w:tblStyle w:val="TableGrid"/>
        <w:tblW w:w="5000" w:type="pct"/>
        <w:jc w:val="center"/>
        <w:tblLayout w:type="fixed"/>
        <w:tblLook w:val="04A0" w:firstRow="1" w:lastRow="0" w:firstColumn="1" w:lastColumn="0" w:noHBand="0" w:noVBand="1"/>
      </w:tblPr>
      <w:tblGrid>
        <w:gridCol w:w="1070"/>
        <w:gridCol w:w="7946"/>
      </w:tblGrid>
      <w:tr w:rsidR="00F92F0A" w:rsidRPr="00353D48" w14:paraId="18721FFF" w14:textId="77777777" w:rsidTr="00EF5467">
        <w:trPr>
          <w:trHeight w:val="296"/>
          <w:jc w:val="center"/>
        </w:trPr>
        <w:tc>
          <w:tcPr>
            <w:tcW w:w="1073" w:type="dxa"/>
            <w:shd w:val="clear" w:color="auto" w:fill="3B8197"/>
            <w:vAlign w:val="center"/>
          </w:tcPr>
          <w:p w14:paraId="66DE421D" w14:textId="387B5BE2" w:rsidR="00F92F0A" w:rsidRPr="00353D48" w:rsidRDefault="00437281" w:rsidP="000A4757">
            <w:pPr>
              <w:spacing w:line="276" w:lineRule="auto"/>
              <w:jc w:val="both"/>
              <w:rPr>
                <w:rFonts w:ascii="Arial" w:hAnsi="Arial" w:cs="Arial"/>
                <w:b/>
                <w:color w:val="FFFFFF" w:themeColor="background1"/>
                <w:sz w:val="22"/>
                <w:szCs w:val="22"/>
              </w:rPr>
            </w:pPr>
            <w:r w:rsidRPr="00353D48">
              <w:rPr>
                <w:rFonts w:ascii="Arial" w:hAnsi="Arial" w:cs="Arial"/>
                <w:b/>
                <w:color w:val="FFFFFF" w:themeColor="background1"/>
                <w:sz w:val="22"/>
                <w:szCs w:val="22"/>
              </w:rPr>
              <w:t>Number</w:t>
            </w:r>
          </w:p>
        </w:tc>
        <w:tc>
          <w:tcPr>
            <w:tcW w:w="7971" w:type="dxa"/>
            <w:shd w:val="clear" w:color="auto" w:fill="3B8197"/>
            <w:vAlign w:val="center"/>
          </w:tcPr>
          <w:p w14:paraId="779B35F6" w14:textId="7CF946DF" w:rsidR="00F92F0A" w:rsidRPr="00353D48" w:rsidRDefault="00F92F0A" w:rsidP="000A4757">
            <w:pPr>
              <w:spacing w:line="276" w:lineRule="auto"/>
              <w:jc w:val="both"/>
              <w:rPr>
                <w:rFonts w:ascii="Arial" w:hAnsi="Arial" w:cs="Arial"/>
                <w:b/>
                <w:color w:val="FFFFFF" w:themeColor="background1"/>
                <w:sz w:val="22"/>
                <w:szCs w:val="22"/>
              </w:rPr>
            </w:pPr>
            <w:r w:rsidRPr="00353D48">
              <w:rPr>
                <w:rFonts w:ascii="Arial" w:hAnsi="Arial" w:cs="Arial"/>
                <w:b/>
                <w:color w:val="FFFFFF" w:themeColor="background1"/>
                <w:sz w:val="22"/>
                <w:szCs w:val="22"/>
              </w:rPr>
              <w:t>Recommendation</w:t>
            </w:r>
          </w:p>
        </w:tc>
      </w:tr>
      <w:tr w:rsidR="00F92F0A" w:rsidRPr="00353D48" w14:paraId="7880AFF7" w14:textId="77777777" w:rsidTr="00EF5467">
        <w:trPr>
          <w:trHeight w:val="680"/>
          <w:jc w:val="center"/>
        </w:trPr>
        <w:tc>
          <w:tcPr>
            <w:tcW w:w="1073" w:type="dxa"/>
            <w:shd w:val="clear" w:color="auto" w:fill="F2F2F2" w:themeFill="background1" w:themeFillShade="F2"/>
            <w:vAlign w:val="center"/>
          </w:tcPr>
          <w:p w14:paraId="5E516C6A" w14:textId="145292AD" w:rsidR="00F92F0A" w:rsidRPr="00353D48" w:rsidRDefault="00F92F0A" w:rsidP="000A4757">
            <w:pPr>
              <w:spacing w:line="276" w:lineRule="auto"/>
              <w:jc w:val="both"/>
              <w:rPr>
                <w:rFonts w:ascii="Arial" w:hAnsi="Arial" w:cs="Arial"/>
                <w:b/>
                <w:sz w:val="22"/>
                <w:szCs w:val="22"/>
              </w:rPr>
            </w:pPr>
            <w:r w:rsidRPr="00353D48">
              <w:rPr>
                <w:rFonts w:ascii="Arial" w:hAnsi="Arial" w:cs="Arial"/>
                <w:b/>
                <w:sz w:val="22"/>
                <w:szCs w:val="22"/>
              </w:rPr>
              <w:t>1</w:t>
            </w:r>
          </w:p>
        </w:tc>
        <w:tc>
          <w:tcPr>
            <w:tcW w:w="7971" w:type="dxa"/>
            <w:shd w:val="clear" w:color="auto" w:fill="F2F2F2" w:themeFill="background1" w:themeFillShade="F2"/>
            <w:vAlign w:val="center"/>
          </w:tcPr>
          <w:p w14:paraId="74B901A3" w14:textId="51C15F51" w:rsidR="00F92F0A" w:rsidRPr="00353D48" w:rsidRDefault="00F92F0A" w:rsidP="000A4757">
            <w:pPr>
              <w:spacing w:line="276" w:lineRule="auto"/>
              <w:jc w:val="both"/>
              <w:rPr>
                <w:rFonts w:ascii="Arial" w:hAnsi="Arial" w:cs="Arial"/>
                <w:sz w:val="22"/>
                <w:szCs w:val="22"/>
                <w:lang w:val="en-IE"/>
              </w:rPr>
            </w:pPr>
            <w:r w:rsidRPr="00353D48">
              <w:rPr>
                <w:rFonts w:ascii="Arial" w:hAnsi="Arial" w:cs="Arial"/>
                <w:sz w:val="22"/>
                <w:szCs w:val="22"/>
                <w:lang w:val="en-IE"/>
              </w:rPr>
              <w:t>Implement a hub and spoke model with genetics expertise within the dispersed oncology system. Genetics needs to be formally integrated into the cancer treatment pathway with uniform access to genetic testing, molecular tumour boards and access to genetics expertise and support at the point of care for both patients and their clinicians.</w:t>
            </w:r>
          </w:p>
        </w:tc>
      </w:tr>
      <w:tr w:rsidR="00F92F0A" w:rsidRPr="00353D48" w14:paraId="795AE3D6" w14:textId="77777777" w:rsidTr="00EF5467">
        <w:trPr>
          <w:trHeight w:val="680"/>
          <w:jc w:val="center"/>
        </w:trPr>
        <w:tc>
          <w:tcPr>
            <w:tcW w:w="1073" w:type="dxa"/>
            <w:shd w:val="clear" w:color="auto" w:fill="D9D9D9" w:themeFill="background1" w:themeFillShade="D9"/>
            <w:vAlign w:val="center"/>
          </w:tcPr>
          <w:p w14:paraId="7BEB8A57" w14:textId="03E54878" w:rsidR="00F92F0A" w:rsidRPr="00353D48" w:rsidRDefault="00F92F0A" w:rsidP="000A4757">
            <w:pPr>
              <w:spacing w:line="276" w:lineRule="auto"/>
              <w:jc w:val="both"/>
              <w:rPr>
                <w:rFonts w:ascii="Arial" w:hAnsi="Arial" w:cs="Arial"/>
                <w:b/>
                <w:sz w:val="22"/>
                <w:szCs w:val="22"/>
              </w:rPr>
            </w:pPr>
            <w:r w:rsidRPr="00353D48">
              <w:rPr>
                <w:rFonts w:ascii="Arial" w:hAnsi="Arial" w:cs="Arial"/>
                <w:b/>
                <w:sz w:val="22"/>
                <w:szCs w:val="22"/>
              </w:rPr>
              <w:t>2</w:t>
            </w:r>
          </w:p>
        </w:tc>
        <w:tc>
          <w:tcPr>
            <w:tcW w:w="7971" w:type="dxa"/>
            <w:shd w:val="clear" w:color="auto" w:fill="D9D9D9" w:themeFill="background1" w:themeFillShade="D9"/>
            <w:vAlign w:val="center"/>
          </w:tcPr>
          <w:p w14:paraId="1627364D" w14:textId="206F701C" w:rsidR="00F92F0A" w:rsidRPr="00353D48" w:rsidRDefault="00F92F0A" w:rsidP="000A4757">
            <w:pPr>
              <w:spacing w:line="276" w:lineRule="auto"/>
              <w:jc w:val="both"/>
              <w:rPr>
                <w:rFonts w:ascii="Arial" w:hAnsi="Arial" w:cs="Arial"/>
                <w:sz w:val="22"/>
                <w:szCs w:val="22"/>
                <w:lang w:val="en-IE"/>
              </w:rPr>
            </w:pPr>
            <w:r w:rsidRPr="00353D48">
              <w:rPr>
                <w:rFonts w:ascii="Arial" w:hAnsi="Arial" w:cs="Arial"/>
                <w:sz w:val="22"/>
                <w:szCs w:val="22"/>
                <w:lang w:val="en-IE"/>
              </w:rPr>
              <w:t xml:space="preserve">Build and further develop the genetics workforce and capability. </w:t>
            </w:r>
          </w:p>
        </w:tc>
      </w:tr>
      <w:tr w:rsidR="00F92F0A" w:rsidRPr="00353D48" w14:paraId="6597334C" w14:textId="77777777" w:rsidTr="00EF5467">
        <w:trPr>
          <w:trHeight w:val="680"/>
          <w:jc w:val="center"/>
        </w:trPr>
        <w:tc>
          <w:tcPr>
            <w:tcW w:w="1073" w:type="dxa"/>
            <w:shd w:val="clear" w:color="auto" w:fill="F2F2F2" w:themeFill="background1" w:themeFillShade="F2"/>
            <w:vAlign w:val="center"/>
          </w:tcPr>
          <w:p w14:paraId="2EE38DF7" w14:textId="2A0A6854" w:rsidR="00F92F0A" w:rsidRPr="00353D48" w:rsidRDefault="00F92F0A" w:rsidP="000A4757">
            <w:pPr>
              <w:spacing w:line="276" w:lineRule="auto"/>
              <w:jc w:val="both"/>
              <w:rPr>
                <w:rFonts w:ascii="Arial" w:hAnsi="Arial" w:cs="Arial"/>
                <w:b/>
                <w:sz w:val="22"/>
                <w:szCs w:val="22"/>
              </w:rPr>
            </w:pPr>
            <w:r w:rsidRPr="00353D48">
              <w:rPr>
                <w:rFonts w:ascii="Arial" w:hAnsi="Arial" w:cs="Arial"/>
                <w:b/>
                <w:sz w:val="22"/>
                <w:szCs w:val="22"/>
              </w:rPr>
              <w:t>3</w:t>
            </w:r>
          </w:p>
        </w:tc>
        <w:tc>
          <w:tcPr>
            <w:tcW w:w="7971" w:type="dxa"/>
            <w:shd w:val="clear" w:color="auto" w:fill="F2F2F2" w:themeFill="background1" w:themeFillShade="F2"/>
            <w:vAlign w:val="center"/>
          </w:tcPr>
          <w:p w14:paraId="6ACA1512" w14:textId="1871AD94" w:rsidR="00F92F0A" w:rsidRPr="00353D48" w:rsidRDefault="00F92F0A" w:rsidP="000A4757">
            <w:pPr>
              <w:spacing w:line="276" w:lineRule="auto"/>
              <w:jc w:val="both"/>
              <w:rPr>
                <w:rFonts w:ascii="Arial" w:hAnsi="Arial" w:cs="Arial"/>
                <w:sz w:val="22"/>
                <w:szCs w:val="22"/>
                <w:lang w:val="en-IE"/>
              </w:rPr>
            </w:pPr>
            <w:r w:rsidRPr="00353D48">
              <w:rPr>
                <w:rFonts w:ascii="Arial" w:hAnsi="Arial" w:cs="Arial"/>
                <w:sz w:val="22"/>
                <w:szCs w:val="22"/>
                <w:lang w:val="en-IE"/>
              </w:rPr>
              <w:t>Increase cancer genetic diagnostics capability and expertise in Ireland.</w:t>
            </w:r>
          </w:p>
        </w:tc>
      </w:tr>
      <w:tr w:rsidR="00F92F0A" w:rsidRPr="00353D48" w14:paraId="41A17A72" w14:textId="77777777" w:rsidTr="00EF5467">
        <w:trPr>
          <w:trHeight w:val="680"/>
          <w:jc w:val="center"/>
        </w:trPr>
        <w:tc>
          <w:tcPr>
            <w:tcW w:w="1073" w:type="dxa"/>
            <w:shd w:val="clear" w:color="auto" w:fill="D9D9D9" w:themeFill="background1" w:themeFillShade="D9"/>
            <w:vAlign w:val="center"/>
          </w:tcPr>
          <w:p w14:paraId="7497C9D7" w14:textId="24398CD5" w:rsidR="00F92F0A" w:rsidRPr="00353D48" w:rsidRDefault="00F92F0A" w:rsidP="000A4757">
            <w:pPr>
              <w:spacing w:line="276" w:lineRule="auto"/>
              <w:jc w:val="both"/>
              <w:rPr>
                <w:rFonts w:ascii="Arial" w:hAnsi="Arial" w:cs="Arial"/>
                <w:b/>
                <w:sz w:val="22"/>
                <w:szCs w:val="22"/>
              </w:rPr>
            </w:pPr>
            <w:r w:rsidRPr="00353D48">
              <w:rPr>
                <w:rFonts w:ascii="Arial" w:hAnsi="Arial" w:cs="Arial"/>
                <w:b/>
                <w:sz w:val="22"/>
                <w:szCs w:val="22"/>
              </w:rPr>
              <w:lastRenderedPageBreak/>
              <w:t>4</w:t>
            </w:r>
          </w:p>
        </w:tc>
        <w:tc>
          <w:tcPr>
            <w:tcW w:w="7971" w:type="dxa"/>
            <w:shd w:val="clear" w:color="auto" w:fill="D9D9D9" w:themeFill="background1" w:themeFillShade="D9"/>
            <w:vAlign w:val="center"/>
          </w:tcPr>
          <w:p w14:paraId="7E273822" w14:textId="15C4B902" w:rsidR="00F92F0A" w:rsidRPr="00353D48" w:rsidRDefault="00F92F0A" w:rsidP="000A4757">
            <w:pPr>
              <w:spacing w:line="276" w:lineRule="auto"/>
              <w:jc w:val="both"/>
              <w:rPr>
                <w:rFonts w:ascii="Arial" w:hAnsi="Arial" w:cs="Arial"/>
                <w:sz w:val="22"/>
                <w:szCs w:val="22"/>
                <w:lang w:val="en-IE"/>
              </w:rPr>
            </w:pPr>
            <w:r w:rsidRPr="00353D48">
              <w:rPr>
                <w:rFonts w:ascii="Arial" w:hAnsi="Arial" w:cs="Arial"/>
                <w:sz w:val="22"/>
                <w:szCs w:val="22"/>
                <w:lang w:val="en-IE"/>
              </w:rPr>
              <w:t>Use a data management system that tracks referrals, appointments, and receipt of diagnosis with associated key performance indicators in terms of time to appointments, time to receipt of genetic test results and time to receipt of follow-up interventions (if required).</w:t>
            </w:r>
          </w:p>
        </w:tc>
      </w:tr>
      <w:tr w:rsidR="00F92F0A" w:rsidRPr="00353D48" w14:paraId="4CED232E" w14:textId="77777777" w:rsidTr="00EF5467">
        <w:trPr>
          <w:trHeight w:val="680"/>
          <w:jc w:val="center"/>
        </w:trPr>
        <w:tc>
          <w:tcPr>
            <w:tcW w:w="1073" w:type="dxa"/>
            <w:shd w:val="clear" w:color="auto" w:fill="F2F2F2" w:themeFill="background1" w:themeFillShade="F2"/>
            <w:vAlign w:val="center"/>
          </w:tcPr>
          <w:p w14:paraId="6AE33842" w14:textId="50DB5E02" w:rsidR="00F92F0A" w:rsidRPr="00353D48" w:rsidRDefault="00F92F0A" w:rsidP="000A4757">
            <w:pPr>
              <w:spacing w:line="276" w:lineRule="auto"/>
              <w:jc w:val="both"/>
              <w:rPr>
                <w:rFonts w:ascii="Arial" w:hAnsi="Arial" w:cs="Arial"/>
                <w:b/>
                <w:sz w:val="22"/>
                <w:szCs w:val="22"/>
              </w:rPr>
            </w:pPr>
            <w:r w:rsidRPr="00353D48">
              <w:rPr>
                <w:rFonts w:ascii="Arial" w:hAnsi="Arial" w:cs="Arial"/>
                <w:b/>
                <w:sz w:val="22"/>
                <w:szCs w:val="22"/>
              </w:rPr>
              <w:t>5</w:t>
            </w:r>
          </w:p>
        </w:tc>
        <w:tc>
          <w:tcPr>
            <w:tcW w:w="7971" w:type="dxa"/>
            <w:shd w:val="clear" w:color="auto" w:fill="F2F2F2" w:themeFill="background1" w:themeFillShade="F2"/>
            <w:vAlign w:val="center"/>
          </w:tcPr>
          <w:p w14:paraId="29F23BCE" w14:textId="2A30F496" w:rsidR="00F92F0A" w:rsidRPr="00353D48" w:rsidRDefault="00F92F0A" w:rsidP="000A4757">
            <w:pPr>
              <w:spacing w:line="276" w:lineRule="auto"/>
              <w:jc w:val="both"/>
              <w:rPr>
                <w:rFonts w:ascii="Arial" w:hAnsi="Arial" w:cs="Arial"/>
                <w:sz w:val="22"/>
                <w:szCs w:val="22"/>
                <w:lang w:val="en-IE"/>
              </w:rPr>
            </w:pPr>
            <w:r w:rsidRPr="00353D48">
              <w:rPr>
                <w:rFonts w:ascii="Arial" w:hAnsi="Arial" w:cs="Arial"/>
                <w:sz w:val="22"/>
                <w:szCs w:val="22"/>
                <w:lang w:val="en-IE"/>
              </w:rPr>
              <w:t xml:space="preserve">Streamline the genetics pathway to optimise online data collection and processing of data ensuring that follow-up counselling and health promoting interventions for individuals with </w:t>
            </w:r>
            <w:r w:rsidR="002C27C4" w:rsidRPr="00353D48">
              <w:rPr>
                <w:rFonts w:ascii="Arial" w:hAnsi="Arial" w:cs="Arial"/>
                <w:sz w:val="22"/>
                <w:szCs w:val="22"/>
                <w:lang w:val="en-IE"/>
              </w:rPr>
              <w:t>pathogenic variants</w:t>
            </w:r>
            <w:r w:rsidRPr="00353D48">
              <w:rPr>
                <w:rFonts w:ascii="Arial" w:hAnsi="Arial" w:cs="Arial"/>
                <w:sz w:val="22"/>
                <w:szCs w:val="22"/>
                <w:lang w:val="en-IE"/>
              </w:rPr>
              <w:t xml:space="preserve"> is optimised.</w:t>
            </w:r>
          </w:p>
        </w:tc>
      </w:tr>
      <w:tr w:rsidR="00F92F0A" w:rsidRPr="00353D48" w14:paraId="27825DD1" w14:textId="77777777" w:rsidTr="00EF5467">
        <w:trPr>
          <w:trHeight w:val="680"/>
          <w:jc w:val="center"/>
        </w:trPr>
        <w:tc>
          <w:tcPr>
            <w:tcW w:w="1073" w:type="dxa"/>
            <w:shd w:val="clear" w:color="auto" w:fill="D9D9D9" w:themeFill="background1" w:themeFillShade="D9"/>
            <w:vAlign w:val="center"/>
          </w:tcPr>
          <w:p w14:paraId="406B7148" w14:textId="0C10C03B" w:rsidR="00F92F0A" w:rsidRPr="00353D48" w:rsidRDefault="00F92F0A" w:rsidP="000A4757">
            <w:pPr>
              <w:spacing w:line="276" w:lineRule="auto"/>
              <w:jc w:val="both"/>
              <w:rPr>
                <w:rFonts w:ascii="Arial" w:hAnsi="Arial" w:cs="Arial"/>
                <w:b/>
                <w:sz w:val="22"/>
                <w:szCs w:val="22"/>
              </w:rPr>
            </w:pPr>
            <w:r w:rsidRPr="00353D48">
              <w:rPr>
                <w:rFonts w:ascii="Arial" w:hAnsi="Arial" w:cs="Arial"/>
                <w:b/>
                <w:sz w:val="22"/>
                <w:szCs w:val="22"/>
              </w:rPr>
              <w:t>6</w:t>
            </w:r>
          </w:p>
        </w:tc>
        <w:tc>
          <w:tcPr>
            <w:tcW w:w="7971" w:type="dxa"/>
            <w:shd w:val="clear" w:color="auto" w:fill="D9D9D9" w:themeFill="background1" w:themeFillShade="D9"/>
            <w:vAlign w:val="center"/>
          </w:tcPr>
          <w:p w14:paraId="74E59B43" w14:textId="3730769B" w:rsidR="00F92F0A" w:rsidRPr="00353D48" w:rsidRDefault="00F92F0A" w:rsidP="000A4757">
            <w:pPr>
              <w:spacing w:line="276" w:lineRule="auto"/>
              <w:jc w:val="both"/>
              <w:rPr>
                <w:rFonts w:ascii="Arial" w:hAnsi="Arial" w:cs="Arial"/>
                <w:sz w:val="22"/>
                <w:szCs w:val="22"/>
                <w:lang w:val="en-IE"/>
              </w:rPr>
            </w:pPr>
            <w:r w:rsidRPr="00353D48">
              <w:rPr>
                <w:rFonts w:ascii="Arial" w:hAnsi="Arial" w:cs="Arial"/>
                <w:sz w:val="22"/>
                <w:szCs w:val="22"/>
                <w:lang w:val="en-IE"/>
              </w:rPr>
              <w:t>Increase knowledge and awareness of health care professionals, patients and the public of genetics and genetic services.</w:t>
            </w:r>
          </w:p>
        </w:tc>
      </w:tr>
      <w:tr w:rsidR="00F92F0A" w:rsidRPr="00353D48" w14:paraId="7F3C6EDE" w14:textId="77777777" w:rsidTr="00EF5467">
        <w:trPr>
          <w:trHeight w:val="680"/>
          <w:jc w:val="center"/>
        </w:trPr>
        <w:tc>
          <w:tcPr>
            <w:tcW w:w="1073" w:type="dxa"/>
            <w:shd w:val="clear" w:color="auto" w:fill="F2F2F2" w:themeFill="background1" w:themeFillShade="F2"/>
            <w:vAlign w:val="center"/>
          </w:tcPr>
          <w:p w14:paraId="4F55D3CC" w14:textId="637143AD" w:rsidR="00F92F0A" w:rsidRPr="00353D48" w:rsidRDefault="00F92F0A" w:rsidP="000A4757">
            <w:pPr>
              <w:spacing w:line="276" w:lineRule="auto"/>
              <w:jc w:val="both"/>
              <w:rPr>
                <w:rFonts w:ascii="Arial" w:hAnsi="Arial" w:cs="Arial"/>
                <w:b/>
                <w:sz w:val="22"/>
                <w:szCs w:val="22"/>
              </w:rPr>
            </w:pPr>
            <w:r w:rsidRPr="00353D48">
              <w:rPr>
                <w:rFonts w:ascii="Arial" w:hAnsi="Arial" w:cs="Arial"/>
                <w:b/>
                <w:sz w:val="22"/>
                <w:szCs w:val="22"/>
              </w:rPr>
              <w:t>7</w:t>
            </w:r>
          </w:p>
        </w:tc>
        <w:tc>
          <w:tcPr>
            <w:tcW w:w="7971" w:type="dxa"/>
            <w:shd w:val="clear" w:color="auto" w:fill="F2F2F2" w:themeFill="background1" w:themeFillShade="F2"/>
            <w:vAlign w:val="center"/>
          </w:tcPr>
          <w:p w14:paraId="2AAB0DC8" w14:textId="0AE45AEA" w:rsidR="00F92F0A" w:rsidRPr="00353D48" w:rsidRDefault="00F92F0A" w:rsidP="000A4757">
            <w:pPr>
              <w:spacing w:line="276" w:lineRule="auto"/>
              <w:jc w:val="both"/>
              <w:rPr>
                <w:rFonts w:ascii="Arial" w:hAnsi="Arial" w:cs="Arial"/>
                <w:sz w:val="22"/>
                <w:szCs w:val="22"/>
                <w:lang w:val="en-IE"/>
              </w:rPr>
            </w:pPr>
            <w:r w:rsidRPr="00353D48">
              <w:rPr>
                <w:rFonts w:ascii="Arial" w:hAnsi="Arial" w:cs="Arial"/>
                <w:sz w:val="22"/>
                <w:szCs w:val="22"/>
                <w:lang w:val="en-IE"/>
              </w:rPr>
              <w:t>A dedicated pathway for individuals with specific syndromes or mutations with audited quality assured key performance indicators is required e.g. BRCA, Hereditary Breast and Ovarian Cancer Syndrome, Lynch Syndrome. Such pathways will ensure coordination of timely access to evidence-based surveillance, screening, surgery, and treatments as needed for individuals with specific mutations.</w:t>
            </w:r>
          </w:p>
        </w:tc>
      </w:tr>
      <w:tr w:rsidR="00F92F0A" w:rsidRPr="00353D48" w14:paraId="21247FA0" w14:textId="77777777" w:rsidTr="00EF5467">
        <w:trPr>
          <w:trHeight w:val="680"/>
          <w:jc w:val="center"/>
        </w:trPr>
        <w:tc>
          <w:tcPr>
            <w:tcW w:w="1073" w:type="dxa"/>
            <w:shd w:val="clear" w:color="auto" w:fill="D9D9D9" w:themeFill="background1" w:themeFillShade="D9"/>
            <w:vAlign w:val="center"/>
          </w:tcPr>
          <w:p w14:paraId="4C764A36" w14:textId="20594A1B" w:rsidR="00F92F0A" w:rsidRPr="00353D48" w:rsidRDefault="00F92F0A" w:rsidP="000A4757">
            <w:pPr>
              <w:spacing w:line="276" w:lineRule="auto"/>
              <w:jc w:val="both"/>
              <w:rPr>
                <w:rFonts w:ascii="Arial" w:hAnsi="Arial" w:cs="Arial"/>
                <w:b/>
                <w:sz w:val="22"/>
                <w:szCs w:val="22"/>
              </w:rPr>
            </w:pPr>
            <w:r w:rsidRPr="00353D48">
              <w:rPr>
                <w:rFonts w:ascii="Arial" w:hAnsi="Arial" w:cs="Arial"/>
                <w:b/>
                <w:sz w:val="22"/>
                <w:szCs w:val="22"/>
              </w:rPr>
              <w:t>8</w:t>
            </w:r>
          </w:p>
        </w:tc>
        <w:tc>
          <w:tcPr>
            <w:tcW w:w="7971" w:type="dxa"/>
            <w:shd w:val="clear" w:color="auto" w:fill="D9D9D9" w:themeFill="background1" w:themeFillShade="D9"/>
            <w:vAlign w:val="center"/>
          </w:tcPr>
          <w:p w14:paraId="7109D45A" w14:textId="1301A02A" w:rsidR="00F92F0A" w:rsidRPr="00353D48" w:rsidRDefault="00F92F0A" w:rsidP="000A4757">
            <w:pPr>
              <w:spacing w:line="276" w:lineRule="auto"/>
              <w:jc w:val="both"/>
              <w:rPr>
                <w:rFonts w:ascii="Arial" w:hAnsi="Arial" w:cs="Arial"/>
                <w:sz w:val="22"/>
                <w:szCs w:val="22"/>
                <w:lang w:val="en-IE"/>
              </w:rPr>
            </w:pPr>
            <w:r w:rsidRPr="00353D48">
              <w:rPr>
                <w:rFonts w:ascii="Arial" w:hAnsi="Arial" w:cs="Arial"/>
                <w:sz w:val="22"/>
                <w:szCs w:val="22"/>
                <w:lang w:val="en-IE"/>
              </w:rPr>
              <w:t>Test interventions that support the communication of information relating to genetic mutations with family members.</w:t>
            </w:r>
          </w:p>
        </w:tc>
      </w:tr>
      <w:tr w:rsidR="00F92F0A" w:rsidRPr="00353D48" w14:paraId="5AD396F9" w14:textId="77777777" w:rsidTr="00EF5467">
        <w:trPr>
          <w:trHeight w:val="680"/>
          <w:jc w:val="center"/>
        </w:trPr>
        <w:tc>
          <w:tcPr>
            <w:tcW w:w="1073" w:type="dxa"/>
            <w:shd w:val="clear" w:color="auto" w:fill="F2F2F2" w:themeFill="background1" w:themeFillShade="F2"/>
            <w:vAlign w:val="center"/>
          </w:tcPr>
          <w:p w14:paraId="030EF82F" w14:textId="1B2F99FE" w:rsidR="00F92F0A" w:rsidRPr="00353D48" w:rsidRDefault="00F92F0A" w:rsidP="000A4757">
            <w:pPr>
              <w:spacing w:line="276" w:lineRule="auto"/>
              <w:jc w:val="both"/>
              <w:rPr>
                <w:rFonts w:ascii="Arial" w:hAnsi="Arial" w:cs="Arial"/>
                <w:b/>
                <w:sz w:val="22"/>
                <w:szCs w:val="22"/>
              </w:rPr>
            </w:pPr>
            <w:r w:rsidRPr="00353D48">
              <w:rPr>
                <w:rFonts w:ascii="Arial" w:hAnsi="Arial" w:cs="Arial"/>
                <w:b/>
                <w:sz w:val="22"/>
                <w:szCs w:val="22"/>
              </w:rPr>
              <w:t>9</w:t>
            </w:r>
          </w:p>
        </w:tc>
        <w:tc>
          <w:tcPr>
            <w:tcW w:w="7971" w:type="dxa"/>
            <w:shd w:val="clear" w:color="auto" w:fill="F2F2F2" w:themeFill="background1" w:themeFillShade="F2"/>
            <w:vAlign w:val="center"/>
          </w:tcPr>
          <w:p w14:paraId="7053D307" w14:textId="02A96A74" w:rsidR="00F92F0A" w:rsidRPr="00353D48" w:rsidRDefault="00F92F0A" w:rsidP="000A4757">
            <w:pPr>
              <w:spacing w:line="276" w:lineRule="auto"/>
              <w:jc w:val="both"/>
              <w:rPr>
                <w:rFonts w:ascii="Arial" w:hAnsi="Arial" w:cs="Arial"/>
                <w:sz w:val="22"/>
                <w:szCs w:val="22"/>
                <w:lang w:val="en-IE"/>
              </w:rPr>
            </w:pPr>
            <w:r w:rsidRPr="00353D48">
              <w:rPr>
                <w:rFonts w:ascii="Arial" w:hAnsi="Arial" w:cs="Arial"/>
                <w:sz w:val="22"/>
                <w:szCs w:val="22"/>
                <w:lang w:val="en-IE"/>
              </w:rPr>
              <w:t>Explore and address the barriers to cascade testing of at-risk relatives.</w:t>
            </w:r>
          </w:p>
        </w:tc>
      </w:tr>
      <w:tr w:rsidR="00F92F0A" w:rsidRPr="00353D48" w14:paraId="0E355EA2" w14:textId="77777777" w:rsidTr="00EF5467">
        <w:trPr>
          <w:trHeight w:val="680"/>
          <w:jc w:val="center"/>
        </w:trPr>
        <w:tc>
          <w:tcPr>
            <w:tcW w:w="1073" w:type="dxa"/>
            <w:shd w:val="clear" w:color="auto" w:fill="D9D9D9" w:themeFill="background1" w:themeFillShade="D9"/>
            <w:vAlign w:val="center"/>
          </w:tcPr>
          <w:p w14:paraId="549E6DC8" w14:textId="29C6CE94" w:rsidR="00F92F0A" w:rsidRPr="00353D48" w:rsidRDefault="00F92F0A" w:rsidP="000A4757">
            <w:pPr>
              <w:spacing w:line="276" w:lineRule="auto"/>
              <w:jc w:val="both"/>
              <w:rPr>
                <w:rFonts w:ascii="Arial" w:hAnsi="Arial" w:cs="Arial"/>
                <w:b/>
                <w:sz w:val="22"/>
                <w:szCs w:val="22"/>
              </w:rPr>
            </w:pPr>
            <w:r w:rsidRPr="00353D48">
              <w:rPr>
                <w:rFonts w:ascii="Arial" w:hAnsi="Arial" w:cs="Arial"/>
                <w:b/>
                <w:sz w:val="22"/>
                <w:szCs w:val="22"/>
              </w:rPr>
              <w:t>10</w:t>
            </w:r>
          </w:p>
        </w:tc>
        <w:tc>
          <w:tcPr>
            <w:tcW w:w="7971" w:type="dxa"/>
            <w:shd w:val="clear" w:color="auto" w:fill="D9D9D9" w:themeFill="background1" w:themeFillShade="D9"/>
            <w:vAlign w:val="center"/>
          </w:tcPr>
          <w:p w14:paraId="5CE6681F" w14:textId="3788E31D" w:rsidR="00F92F0A" w:rsidRPr="00353D48" w:rsidRDefault="00F92F0A" w:rsidP="000A4757">
            <w:pPr>
              <w:spacing w:line="276" w:lineRule="auto"/>
              <w:jc w:val="both"/>
              <w:rPr>
                <w:rFonts w:ascii="Arial" w:hAnsi="Arial" w:cs="Arial"/>
                <w:sz w:val="22"/>
                <w:szCs w:val="22"/>
                <w:lang w:val="en-IE"/>
              </w:rPr>
            </w:pPr>
            <w:r w:rsidRPr="00353D48">
              <w:rPr>
                <w:rFonts w:ascii="Arial" w:hAnsi="Arial" w:cs="Arial"/>
                <w:sz w:val="22"/>
                <w:szCs w:val="22"/>
                <w:lang w:val="en-IE"/>
              </w:rPr>
              <w:t>Address concerns relating to the management of clinical samples and genetics data.</w:t>
            </w:r>
          </w:p>
        </w:tc>
      </w:tr>
    </w:tbl>
    <w:p w14:paraId="0732F1ED" w14:textId="77777777" w:rsidR="00BF2EFB" w:rsidRPr="00353D48" w:rsidRDefault="00BF2EFB" w:rsidP="000A4757">
      <w:pPr>
        <w:pStyle w:val="Heading2"/>
        <w:numPr>
          <w:ilvl w:val="0"/>
          <w:numId w:val="0"/>
        </w:numPr>
        <w:spacing w:before="240"/>
        <w:ind w:left="720"/>
        <w:jc w:val="both"/>
      </w:pPr>
    </w:p>
    <w:p w14:paraId="1A1B3475" w14:textId="5DE0769B" w:rsidR="00CC047D" w:rsidRPr="00353D48" w:rsidRDefault="00EE4D19" w:rsidP="000A4757">
      <w:pPr>
        <w:pStyle w:val="Heading2"/>
        <w:spacing w:before="240"/>
        <w:ind w:left="720"/>
        <w:jc w:val="both"/>
      </w:pPr>
      <w:bookmarkStart w:id="44" w:name="_Toc121498154"/>
      <w:r w:rsidRPr="00353D48">
        <w:t xml:space="preserve">Summary - </w:t>
      </w:r>
      <w:r w:rsidR="00F52EDF" w:rsidRPr="00353D48">
        <w:t xml:space="preserve">challenges facing </w:t>
      </w:r>
      <w:r w:rsidRPr="00353D48">
        <w:t xml:space="preserve">hereditary cancer </w:t>
      </w:r>
      <w:r w:rsidR="00F52EDF" w:rsidRPr="00353D48">
        <w:t>services in Ireland</w:t>
      </w:r>
      <w:bookmarkEnd w:id="44"/>
      <w:r w:rsidR="00F52EDF" w:rsidRPr="00353D48">
        <w:t xml:space="preserve"> </w:t>
      </w:r>
    </w:p>
    <w:p w14:paraId="54D14B6F" w14:textId="7C15901B" w:rsidR="0039337E" w:rsidRPr="00353D48" w:rsidRDefault="00F92F0A" w:rsidP="000A4757">
      <w:pPr>
        <w:spacing w:line="276" w:lineRule="auto"/>
        <w:jc w:val="both"/>
        <w:rPr>
          <w:rFonts w:ascii="Arial" w:hAnsi="Arial" w:cs="Arial"/>
          <w:sz w:val="22"/>
          <w:szCs w:val="22"/>
          <w:lang w:val="en-IE" w:eastAsia="en-US"/>
        </w:rPr>
      </w:pPr>
      <w:r w:rsidRPr="00353D48">
        <w:rPr>
          <w:rFonts w:ascii="Arial" w:hAnsi="Arial" w:cs="Arial"/>
          <w:sz w:val="22"/>
          <w:szCs w:val="22"/>
          <w:lang w:val="en-IE" w:eastAsia="en-US"/>
        </w:rPr>
        <w:t>As highlighted through these various</w:t>
      </w:r>
      <w:r w:rsidR="00EE4D19" w:rsidRPr="00353D48">
        <w:rPr>
          <w:rFonts w:ascii="Arial" w:hAnsi="Arial" w:cs="Arial"/>
          <w:sz w:val="22"/>
          <w:szCs w:val="22"/>
          <w:lang w:val="en-IE" w:eastAsia="en-US"/>
        </w:rPr>
        <w:t xml:space="preserve"> needs assessments and reports, </w:t>
      </w:r>
      <w:r w:rsidRPr="00353D48">
        <w:rPr>
          <w:rFonts w:ascii="Arial" w:hAnsi="Arial" w:cs="Arial"/>
          <w:sz w:val="22"/>
          <w:szCs w:val="22"/>
          <w:lang w:val="en-IE" w:eastAsia="en-US"/>
        </w:rPr>
        <w:t>t</w:t>
      </w:r>
      <w:r w:rsidR="0039337E" w:rsidRPr="00353D48">
        <w:rPr>
          <w:rFonts w:ascii="Arial" w:hAnsi="Arial" w:cs="Arial"/>
          <w:sz w:val="22"/>
          <w:szCs w:val="22"/>
          <w:lang w:val="en-IE" w:eastAsia="en-US"/>
        </w:rPr>
        <w:t xml:space="preserve">he challenges facing </w:t>
      </w:r>
      <w:r w:rsidR="00EE4D19" w:rsidRPr="00353D48">
        <w:rPr>
          <w:rFonts w:ascii="Arial" w:hAnsi="Arial" w:cs="Arial"/>
          <w:sz w:val="22"/>
          <w:szCs w:val="22"/>
          <w:lang w:val="en-IE" w:eastAsia="en-US"/>
        </w:rPr>
        <w:t>hereditary cancer services</w:t>
      </w:r>
      <w:r w:rsidR="0039337E" w:rsidRPr="00353D48">
        <w:rPr>
          <w:rFonts w:ascii="Arial" w:hAnsi="Arial" w:cs="Arial"/>
          <w:sz w:val="22"/>
          <w:szCs w:val="22"/>
          <w:lang w:val="en-IE" w:eastAsia="en-US"/>
        </w:rPr>
        <w:t xml:space="preserve"> in Ireland include, but are not limited to, the following:</w:t>
      </w:r>
    </w:p>
    <w:p w14:paraId="7C47D130" w14:textId="77777777" w:rsidR="0039337E" w:rsidRPr="00353D48" w:rsidRDefault="0039337E" w:rsidP="000A4757">
      <w:pPr>
        <w:spacing w:line="276" w:lineRule="auto"/>
        <w:jc w:val="both"/>
        <w:rPr>
          <w:rFonts w:ascii="Arial" w:hAnsi="Arial" w:cs="Arial"/>
          <w:lang w:val="en-IE" w:eastAsia="en-US"/>
        </w:rPr>
      </w:pPr>
    </w:p>
    <w:p w14:paraId="6A3125E8" w14:textId="77777777" w:rsidR="0039337E" w:rsidRPr="00353D48" w:rsidRDefault="0039337E" w:rsidP="000A4757">
      <w:pPr>
        <w:pStyle w:val="ListParagraph"/>
        <w:numPr>
          <w:ilvl w:val="0"/>
          <w:numId w:val="9"/>
        </w:numPr>
        <w:spacing w:line="276" w:lineRule="auto"/>
        <w:jc w:val="both"/>
        <w:rPr>
          <w:rFonts w:ascii="Arial" w:hAnsi="Arial" w:cs="Arial"/>
          <w:lang w:val="en-IE" w:eastAsia="en-US"/>
        </w:rPr>
      </w:pPr>
      <w:r w:rsidRPr="00353D48">
        <w:rPr>
          <w:rFonts w:ascii="Arial" w:hAnsi="Arial" w:cs="Arial"/>
          <w:lang w:val="en-IE" w:eastAsia="en-US"/>
        </w:rPr>
        <w:t xml:space="preserve">There is no nationally agreed model of care for patients with inherited cancer predispositions. </w:t>
      </w:r>
    </w:p>
    <w:p w14:paraId="7A881EB4" w14:textId="49C15AD7" w:rsidR="0039337E" w:rsidRPr="00353D48" w:rsidRDefault="0039337E" w:rsidP="000A4757">
      <w:pPr>
        <w:pStyle w:val="ListParagraph"/>
        <w:numPr>
          <w:ilvl w:val="0"/>
          <w:numId w:val="9"/>
        </w:numPr>
        <w:spacing w:line="276" w:lineRule="auto"/>
        <w:jc w:val="both"/>
        <w:rPr>
          <w:rFonts w:ascii="Arial" w:hAnsi="Arial" w:cs="Arial"/>
          <w:lang w:val="en-IE" w:eastAsia="en-US"/>
        </w:rPr>
      </w:pPr>
      <w:r w:rsidRPr="00353D48">
        <w:rPr>
          <w:rFonts w:ascii="Arial" w:hAnsi="Arial" w:cs="Arial"/>
          <w:lang w:val="en-IE" w:eastAsia="en-US"/>
        </w:rPr>
        <w:t>There are no nationally agreed guidelines for genetic assessment and testing in Ireland (a number of international guidance d</w:t>
      </w:r>
      <w:r w:rsidR="00E33F3B" w:rsidRPr="00353D48">
        <w:rPr>
          <w:rFonts w:ascii="Arial" w:hAnsi="Arial" w:cs="Arial"/>
          <w:lang w:val="en-IE" w:eastAsia="en-US"/>
        </w:rPr>
        <w:t>ocuments are followed, e.g. ERN</w:t>
      </w:r>
      <w:r w:rsidR="00E33F3B" w:rsidRPr="00353D48">
        <w:rPr>
          <w:rStyle w:val="FootnoteReference"/>
          <w:rFonts w:ascii="Arial" w:hAnsi="Arial" w:cs="Arial"/>
          <w:lang w:val="en-IE" w:eastAsia="en-US"/>
        </w:rPr>
        <w:footnoteReference w:id="1"/>
      </w:r>
      <w:r w:rsidRPr="00353D48">
        <w:rPr>
          <w:rFonts w:ascii="Arial" w:hAnsi="Arial" w:cs="Arial"/>
          <w:lang w:val="en-IE" w:eastAsia="en-US"/>
        </w:rPr>
        <w:t xml:space="preserve"> Genturis, NICE Breast guidelines and UKC</w:t>
      </w:r>
      <w:r w:rsidR="00985AC0" w:rsidRPr="00353D48">
        <w:rPr>
          <w:rFonts w:ascii="Arial" w:hAnsi="Arial" w:cs="Arial"/>
          <w:lang w:val="en-IE" w:eastAsia="en-US"/>
        </w:rPr>
        <w:t>G</w:t>
      </w:r>
      <w:r w:rsidRPr="00353D48">
        <w:rPr>
          <w:rFonts w:ascii="Arial" w:hAnsi="Arial" w:cs="Arial"/>
          <w:lang w:val="en-IE" w:eastAsia="en-US"/>
        </w:rPr>
        <w:t>G guideline</w:t>
      </w:r>
      <w:r w:rsidR="00E33F3B" w:rsidRPr="00353D48">
        <w:rPr>
          <w:rFonts w:ascii="Arial" w:hAnsi="Arial" w:cs="Arial"/>
          <w:lang w:val="en-IE" w:eastAsia="en-US"/>
        </w:rPr>
        <w:t>s</w:t>
      </w:r>
      <w:r w:rsidRPr="00353D48">
        <w:rPr>
          <w:rFonts w:ascii="Arial" w:hAnsi="Arial" w:cs="Arial"/>
          <w:lang w:val="en-IE" w:eastAsia="en-US"/>
        </w:rPr>
        <w:t>).</w:t>
      </w:r>
    </w:p>
    <w:p w14:paraId="530ECF08" w14:textId="1872D9B9" w:rsidR="0039337E" w:rsidRPr="00353D48" w:rsidRDefault="0039337E" w:rsidP="000A4757">
      <w:pPr>
        <w:pStyle w:val="ListParagraph"/>
        <w:numPr>
          <w:ilvl w:val="0"/>
          <w:numId w:val="9"/>
        </w:numPr>
        <w:spacing w:line="276" w:lineRule="auto"/>
        <w:jc w:val="both"/>
        <w:rPr>
          <w:rFonts w:ascii="Arial" w:hAnsi="Arial" w:cs="Arial"/>
          <w:sz w:val="22"/>
          <w:szCs w:val="22"/>
          <w:lang w:val="en-IE" w:eastAsia="en-US"/>
        </w:rPr>
      </w:pPr>
      <w:r w:rsidRPr="00353D48">
        <w:rPr>
          <w:rFonts w:ascii="Arial" w:hAnsi="Arial" w:cs="Arial"/>
          <w:sz w:val="22"/>
          <w:szCs w:val="22"/>
          <w:lang w:val="en-IE" w:eastAsia="en-US"/>
        </w:rPr>
        <w:t xml:space="preserve">Existing </w:t>
      </w:r>
      <w:r w:rsidR="00EE4D19" w:rsidRPr="00353D48">
        <w:rPr>
          <w:rFonts w:ascii="Arial" w:hAnsi="Arial" w:cs="Arial"/>
          <w:sz w:val="22"/>
          <w:szCs w:val="22"/>
          <w:lang w:val="en-IE" w:eastAsia="en-US"/>
        </w:rPr>
        <w:t>hereditary cancer</w:t>
      </w:r>
      <w:r w:rsidRPr="00353D48">
        <w:rPr>
          <w:rFonts w:ascii="Arial" w:hAnsi="Arial" w:cs="Arial"/>
          <w:sz w:val="22"/>
          <w:szCs w:val="22"/>
          <w:lang w:val="en-IE" w:eastAsia="en-US"/>
        </w:rPr>
        <w:t xml:space="preserve"> services are under-developed and under resourced. There is a lack of capacity to deliver care across all elements of the pathway, including genetic testing, genetic counselling, surveillance, risk reducing surgery, related health needs (e.g. fertility/reproductive care) and follow-up care. </w:t>
      </w:r>
    </w:p>
    <w:p w14:paraId="7A29589E" w14:textId="2D4DE627" w:rsidR="0039337E" w:rsidRPr="00353D48" w:rsidRDefault="0039337E" w:rsidP="000A4757">
      <w:pPr>
        <w:pStyle w:val="ListParagraph"/>
        <w:numPr>
          <w:ilvl w:val="0"/>
          <w:numId w:val="9"/>
        </w:numPr>
        <w:spacing w:line="276" w:lineRule="auto"/>
        <w:jc w:val="both"/>
        <w:rPr>
          <w:rFonts w:ascii="Arial" w:hAnsi="Arial" w:cs="Arial"/>
          <w:sz w:val="22"/>
          <w:szCs w:val="22"/>
          <w:lang w:val="en-IE" w:eastAsia="en-US"/>
        </w:rPr>
      </w:pPr>
      <w:r w:rsidRPr="00353D48">
        <w:rPr>
          <w:rFonts w:ascii="Arial" w:hAnsi="Arial" w:cs="Arial"/>
          <w:sz w:val="22"/>
          <w:szCs w:val="22"/>
          <w:lang w:eastAsia="en-US"/>
        </w:rPr>
        <w:t xml:space="preserve">Waiting lists for </w:t>
      </w:r>
      <w:r w:rsidR="00EE4D19" w:rsidRPr="00353D48">
        <w:rPr>
          <w:rFonts w:ascii="Arial" w:hAnsi="Arial" w:cs="Arial"/>
          <w:sz w:val="22"/>
          <w:szCs w:val="22"/>
          <w:lang w:eastAsia="en-US"/>
        </w:rPr>
        <w:t>specialist cancer genetic s</w:t>
      </w:r>
      <w:r w:rsidRPr="00353D48">
        <w:rPr>
          <w:rFonts w:ascii="Arial" w:hAnsi="Arial" w:cs="Arial"/>
          <w:sz w:val="22"/>
          <w:szCs w:val="22"/>
          <w:lang w:eastAsia="en-US"/>
        </w:rPr>
        <w:t xml:space="preserve">ervices are extensive, and patients often have prolonged waits for their results. Thus, results with therapeutic relevance for patients undergoing treatment are delayed and healthy individuals are not being informed of their inherited cancer risk in a timely way. </w:t>
      </w:r>
    </w:p>
    <w:p w14:paraId="1F39A920" w14:textId="6AC8443F" w:rsidR="0039337E" w:rsidRPr="00353D48" w:rsidRDefault="0039337E" w:rsidP="000A4757">
      <w:pPr>
        <w:pStyle w:val="ListParagraph"/>
        <w:numPr>
          <w:ilvl w:val="0"/>
          <w:numId w:val="9"/>
        </w:numPr>
        <w:spacing w:line="276" w:lineRule="auto"/>
        <w:jc w:val="both"/>
        <w:rPr>
          <w:rFonts w:ascii="Arial" w:hAnsi="Arial" w:cs="Arial"/>
          <w:sz w:val="22"/>
          <w:szCs w:val="22"/>
          <w:lang w:val="en-IE" w:eastAsia="en-US"/>
        </w:rPr>
      </w:pPr>
      <w:r w:rsidRPr="00353D48">
        <w:rPr>
          <w:rFonts w:ascii="Arial" w:hAnsi="Arial" w:cs="Arial"/>
          <w:sz w:val="22"/>
          <w:szCs w:val="22"/>
          <w:lang w:val="en-IE" w:eastAsia="en-US"/>
        </w:rPr>
        <w:lastRenderedPageBreak/>
        <w:t xml:space="preserve">There is a lack of sufficient integration and coordination of care between existing </w:t>
      </w:r>
      <w:r w:rsidR="00EE4D19" w:rsidRPr="00353D48">
        <w:rPr>
          <w:rFonts w:ascii="Arial" w:hAnsi="Arial" w:cs="Arial"/>
          <w:sz w:val="22"/>
          <w:szCs w:val="22"/>
          <w:lang w:val="en-IE" w:eastAsia="en-US"/>
        </w:rPr>
        <w:t xml:space="preserve">specialist </w:t>
      </w:r>
      <w:r w:rsidRPr="00353D48">
        <w:rPr>
          <w:rFonts w:ascii="Arial" w:hAnsi="Arial" w:cs="Arial"/>
          <w:sz w:val="22"/>
          <w:szCs w:val="22"/>
          <w:lang w:val="en-IE" w:eastAsia="en-US"/>
        </w:rPr>
        <w:t xml:space="preserve">cancer genetic services, regional cancer services and primary care. </w:t>
      </w:r>
    </w:p>
    <w:p w14:paraId="0219F0B1" w14:textId="77777777" w:rsidR="0039337E" w:rsidRPr="00353D48" w:rsidRDefault="0039337E" w:rsidP="000A4757">
      <w:pPr>
        <w:pStyle w:val="ListParagraph"/>
        <w:numPr>
          <w:ilvl w:val="0"/>
          <w:numId w:val="9"/>
        </w:numPr>
        <w:spacing w:line="276" w:lineRule="auto"/>
        <w:jc w:val="both"/>
        <w:rPr>
          <w:rFonts w:ascii="Arial" w:hAnsi="Arial" w:cs="Arial"/>
          <w:sz w:val="22"/>
          <w:szCs w:val="22"/>
          <w:lang w:val="en-IE" w:eastAsia="en-US"/>
        </w:rPr>
      </w:pPr>
      <w:r w:rsidRPr="00353D48">
        <w:rPr>
          <w:rFonts w:ascii="Arial" w:hAnsi="Arial" w:cs="Arial"/>
          <w:sz w:val="22"/>
          <w:szCs w:val="22"/>
          <w:lang w:val="en-IE" w:eastAsia="en-US"/>
        </w:rPr>
        <w:t xml:space="preserve">There is inequitable access to existing services. </w:t>
      </w:r>
    </w:p>
    <w:p w14:paraId="38337564" w14:textId="502729CD" w:rsidR="0039337E" w:rsidRPr="00353D48" w:rsidRDefault="0039337E" w:rsidP="000A4757">
      <w:pPr>
        <w:pStyle w:val="ListParagraph"/>
        <w:numPr>
          <w:ilvl w:val="0"/>
          <w:numId w:val="9"/>
        </w:numPr>
        <w:spacing w:line="276" w:lineRule="auto"/>
        <w:jc w:val="both"/>
        <w:rPr>
          <w:rFonts w:ascii="Arial" w:hAnsi="Arial" w:cs="Arial"/>
          <w:sz w:val="22"/>
          <w:szCs w:val="22"/>
          <w:lang w:val="en-IE" w:eastAsia="en-US"/>
        </w:rPr>
      </w:pPr>
      <w:r w:rsidRPr="00353D48">
        <w:rPr>
          <w:rFonts w:ascii="Arial" w:hAnsi="Arial" w:cs="Arial"/>
          <w:sz w:val="22"/>
          <w:szCs w:val="22"/>
          <w:lang w:val="en-IE" w:eastAsia="en-US"/>
        </w:rPr>
        <w:t xml:space="preserve">Many healthcare professionals lack sufficient training/genetic literacy to advise and inform service users in relation to </w:t>
      </w:r>
      <w:r w:rsidR="00EE4D19" w:rsidRPr="00353D48">
        <w:rPr>
          <w:rFonts w:ascii="Arial" w:hAnsi="Arial" w:cs="Arial"/>
          <w:sz w:val="22"/>
          <w:szCs w:val="22"/>
          <w:lang w:val="en-IE" w:eastAsia="en-US"/>
        </w:rPr>
        <w:t>hereditary cancer services</w:t>
      </w:r>
      <w:r w:rsidRPr="00353D48">
        <w:rPr>
          <w:rFonts w:ascii="Arial" w:hAnsi="Arial" w:cs="Arial"/>
          <w:sz w:val="22"/>
          <w:szCs w:val="22"/>
          <w:lang w:val="en-IE" w:eastAsia="en-US"/>
        </w:rPr>
        <w:t xml:space="preserve">. </w:t>
      </w:r>
    </w:p>
    <w:p w14:paraId="292B54EC" w14:textId="191D8C37" w:rsidR="0039337E" w:rsidRPr="00353D48" w:rsidRDefault="0039337E" w:rsidP="000A4757">
      <w:pPr>
        <w:pStyle w:val="ListParagraph"/>
        <w:numPr>
          <w:ilvl w:val="0"/>
          <w:numId w:val="9"/>
        </w:numPr>
        <w:spacing w:line="276" w:lineRule="auto"/>
        <w:jc w:val="both"/>
        <w:rPr>
          <w:rFonts w:ascii="Arial" w:hAnsi="Arial" w:cs="Arial"/>
          <w:sz w:val="22"/>
          <w:szCs w:val="22"/>
          <w:lang w:val="en-IE" w:eastAsia="en-US"/>
        </w:rPr>
      </w:pPr>
      <w:r w:rsidRPr="00353D48">
        <w:rPr>
          <w:rFonts w:ascii="Arial" w:hAnsi="Arial" w:cs="Arial"/>
          <w:sz w:val="22"/>
          <w:szCs w:val="22"/>
          <w:lang w:val="en-IE" w:eastAsia="en-US"/>
        </w:rPr>
        <w:t xml:space="preserve">There is a lack of appropriate data sources and IT infrastructure to support the planning, delivery, monitoring and improvement of </w:t>
      </w:r>
      <w:r w:rsidR="00EE4D19" w:rsidRPr="00353D48">
        <w:rPr>
          <w:rFonts w:ascii="Arial" w:hAnsi="Arial" w:cs="Arial"/>
          <w:sz w:val="22"/>
          <w:szCs w:val="22"/>
          <w:lang w:val="en-IE" w:eastAsia="en-US"/>
        </w:rPr>
        <w:t>hereditary cancer</w:t>
      </w:r>
      <w:r w:rsidRPr="00353D48">
        <w:rPr>
          <w:rFonts w:ascii="Arial" w:hAnsi="Arial" w:cs="Arial"/>
          <w:sz w:val="22"/>
          <w:szCs w:val="22"/>
          <w:lang w:val="en-IE" w:eastAsia="en-US"/>
        </w:rPr>
        <w:t xml:space="preserve"> services, including the absence of a registry of patients with inherited cancer predispositions.  </w:t>
      </w:r>
    </w:p>
    <w:p w14:paraId="6EDC862C" w14:textId="77777777" w:rsidR="00E33F3B" w:rsidRPr="00353D48" w:rsidRDefault="00E33F3B" w:rsidP="000A4757">
      <w:pPr>
        <w:jc w:val="both"/>
        <w:rPr>
          <w:rFonts w:ascii="Arial" w:hAnsi="Arial" w:cs="Arial"/>
          <w:lang w:val="en-IE" w:eastAsia="en-US"/>
        </w:rPr>
      </w:pPr>
    </w:p>
    <w:p w14:paraId="1C0BE7E3" w14:textId="31AB9C57" w:rsidR="00F92F0A" w:rsidRPr="00353D48" w:rsidRDefault="00EE4D19" w:rsidP="000A4757">
      <w:pPr>
        <w:pStyle w:val="Heading2"/>
        <w:ind w:left="720"/>
        <w:jc w:val="both"/>
      </w:pPr>
      <w:bookmarkStart w:id="45" w:name="_Toc121498155"/>
      <w:r w:rsidRPr="00353D48">
        <w:t>Optimising</w:t>
      </w:r>
      <w:r w:rsidR="00F92F0A" w:rsidRPr="00353D48">
        <w:t xml:space="preserve"> </w:t>
      </w:r>
      <w:r w:rsidRPr="00353D48">
        <w:t>hereditary cancer s</w:t>
      </w:r>
      <w:r w:rsidR="00F92F0A" w:rsidRPr="00353D48">
        <w:t>ervices</w:t>
      </w:r>
      <w:r w:rsidR="00A22018" w:rsidRPr="00353D48">
        <w:t xml:space="preserve"> </w:t>
      </w:r>
      <w:r w:rsidR="00F92F0A" w:rsidRPr="00353D48">
        <w:t>in Ireland</w:t>
      </w:r>
      <w:bookmarkEnd w:id="45"/>
    </w:p>
    <w:p w14:paraId="63461DAE" w14:textId="359F255F" w:rsidR="00F92F0A" w:rsidRPr="00353D48" w:rsidRDefault="00EE4D19" w:rsidP="000A4757">
      <w:pPr>
        <w:pStyle w:val="Heading3"/>
        <w:spacing w:before="0"/>
        <w:ind w:left="720"/>
        <w:jc w:val="both"/>
        <w:rPr>
          <w:rFonts w:cs="Arial"/>
          <w:lang w:eastAsia="en-US"/>
        </w:rPr>
      </w:pPr>
      <w:bookmarkStart w:id="46" w:name="_Toc121381178"/>
      <w:bookmarkStart w:id="47" w:name="_Toc121429510"/>
      <w:bookmarkStart w:id="48" w:name="_Toc121498156"/>
      <w:r w:rsidRPr="00353D48">
        <w:rPr>
          <w:rFonts w:cs="Arial"/>
          <w:lang w:eastAsia="en-US"/>
        </w:rPr>
        <w:t>Hereditary cancer services model of c</w:t>
      </w:r>
      <w:r w:rsidR="00F92F0A" w:rsidRPr="00353D48">
        <w:rPr>
          <w:rFonts w:cs="Arial"/>
          <w:lang w:eastAsia="en-US"/>
        </w:rPr>
        <w:t>are</w:t>
      </w:r>
      <w:bookmarkEnd w:id="46"/>
      <w:bookmarkEnd w:id="47"/>
      <w:bookmarkEnd w:id="48"/>
      <w:r w:rsidR="00F92F0A" w:rsidRPr="00353D48">
        <w:rPr>
          <w:rFonts w:cs="Arial"/>
          <w:lang w:eastAsia="en-US"/>
        </w:rPr>
        <w:t xml:space="preserve"> </w:t>
      </w:r>
    </w:p>
    <w:p w14:paraId="661010CD" w14:textId="2E660C73" w:rsidR="00A22018" w:rsidRPr="00353D48" w:rsidRDefault="00A22018" w:rsidP="000A4757">
      <w:pPr>
        <w:jc w:val="both"/>
        <w:rPr>
          <w:rFonts w:ascii="Arial" w:hAnsi="Arial" w:cs="Arial"/>
          <w:lang w:val="en-IE" w:eastAsia="en-US"/>
        </w:rPr>
      </w:pPr>
    </w:p>
    <w:p w14:paraId="47998A2D" w14:textId="0308E129" w:rsidR="00BF2EFB" w:rsidRPr="00353D48" w:rsidRDefault="00A22018" w:rsidP="000A4757">
      <w:pPr>
        <w:spacing w:line="276" w:lineRule="auto"/>
        <w:jc w:val="both"/>
        <w:rPr>
          <w:rFonts w:ascii="Arial" w:hAnsi="Arial" w:cs="Arial"/>
          <w:sz w:val="22"/>
          <w:szCs w:val="22"/>
          <w:lang w:val="en-IE" w:eastAsia="en-US"/>
        </w:rPr>
      </w:pPr>
      <w:r w:rsidRPr="00353D48">
        <w:rPr>
          <w:rFonts w:ascii="Arial" w:hAnsi="Arial" w:cs="Arial"/>
          <w:sz w:val="22"/>
          <w:szCs w:val="22"/>
          <w:lang w:val="en-IE" w:eastAsia="en-US"/>
        </w:rPr>
        <w:t xml:space="preserve">This model of care defines </w:t>
      </w:r>
      <w:r w:rsidR="00BF2EFB" w:rsidRPr="00353D48">
        <w:rPr>
          <w:rFonts w:ascii="Arial" w:hAnsi="Arial" w:cs="Arial"/>
          <w:sz w:val="22"/>
          <w:szCs w:val="22"/>
          <w:lang w:val="en-IE" w:eastAsia="en-US"/>
        </w:rPr>
        <w:t>the vision for an</w:t>
      </w:r>
      <w:r w:rsidRPr="00353D48">
        <w:rPr>
          <w:rFonts w:ascii="Arial" w:hAnsi="Arial" w:cs="Arial"/>
          <w:sz w:val="22"/>
          <w:szCs w:val="22"/>
          <w:lang w:val="en-IE" w:eastAsia="en-US"/>
        </w:rPr>
        <w:t xml:space="preserve"> optimal </w:t>
      </w:r>
      <w:r w:rsidR="00EE4D19" w:rsidRPr="00353D48">
        <w:rPr>
          <w:rFonts w:ascii="Arial" w:hAnsi="Arial" w:cs="Arial"/>
          <w:sz w:val="22"/>
          <w:szCs w:val="22"/>
          <w:lang w:val="en-IE" w:eastAsia="en-US"/>
        </w:rPr>
        <w:t>Hereditary Cancer</w:t>
      </w:r>
      <w:r w:rsidRPr="00353D48">
        <w:rPr>
          <w:rFonts w:ascii="Arial" w:hAnsi="Arial" w:cs="Arial"/>
          <w:sz w:val="22"/>
          <w:szCs w:val="22"/>
          <w:lang w:val="en-IE" w:eastAsia="en-US"/>
        </w:rPr>
        <w:t xml:space="preserve"> Service for the population of Ireland, guided by the needs ident</w:t>
      </w:r>
      <w:r w:rsidR="00963415" w:rsidRPr="00353D48">
        <w:rPr>
          <w:rFonts w:ascii="Arial" w:hAnsi="Arial" w:cs="Arial"/>
          <w:sz w:val="22"/>
          <w:szCs w:val="22"/>
          <w:lang w:val="en-IE" w:eastAsia="en-US"/>
        </w:rPr>
        <w:t xml:space="preserve">ified </w:t>
      </w:r>
      <w:r w:rsidR="00BF2EFB" w:rsidRPr="00353D48">
        <w:rPr>
          <w:rFonts w:ascii="Arial" w:hAnsi="Arial" w:cs="Arial"/>
          <w:sz w:val="22"/>
          <w:szCs w:val="22"/>
          <w:lang w:val="en-IE" w:eastAsia="en-US"/>
        </w:rPr>
        <w:t xml:space="preserve">above.  </w:t>
      </w:r>
    </w:p>
    <w:p w14:paraId="72AF02C1" w14:textId="77777777" w:rsidR="00BF2EFB" w:rsidRPr="00353D48" w:rsidRDefault="00BF2EFB" w:rsidP="000A4757">
      <w:pPr>
        <w:spacing w:line="276" w:lineRule="auto"/>
        <w:jc w:val="both"/>
        <w:rPr>
          <w:rFonts w:ascii="Arial" w:hAnsi="Arial" w:cs="Arial"/>
          <w:sz w:val="22"/>
          <w:szCs w:val="22"/>
          <w:lang w:val="en-IE" w:eastAsia="en-US"/>
        </w:rPr>
      </w:pPr>
    </w:p>
    <w:p w14:paraId="1BF85ED0" w14:textId="1AD4D9AA" w:rsidR="00A22018" w:rsidRPr="00353D48" w:rsidRDefault="00963415" w:rsidP="000A4757">
      <w:pPr>
        <w:spacing w:line="276" w:lineRule="auto"/>
        <w:jc w:val="both"/>
        <w:rPr>
          <w:rFonts w:ascii="Arial" w:hAnsi="Arial" w:cs="Arial"/>
          <w:sz w:val="22"/>
          <w:szCs w:val="22"/>
          <w:lang w:val="en-IE" w:eastAsia="en-US"/>
        </w:rPr>
      </w:pPr>
      <w:r w:rsidRPr="00353D48">
        <w:rPr>
          <w:rFonts w:ascii="Arial" w:hAnsi="Arial" w:cs="Arial"/>
          <w:sz w:val="22"/>
          <w:szCs w:val="22"/>
          <w:lang w:val="en-IE" w:eastAsia="en-US"/>
        </w:rPr>
        <w:t>Implementation of the m</w:t>
      </w:r>
      <w:r w:rsidR="00A22018" w:rsidRPr="00353D48">
        <w:rPr>
          <w:rFonts w:ascii="Arial" w:hAnsi="Arial" w:cs="Arial"/>
          <w:sz w:val="22"/>
          <w:szCs w:val="22"/>
          <w:lang w:val="en-IE" w:eastAsia="en-US"/>
        </w:rPr>
        <w:t xml:space="preserve">odel will be a complex, multi-year project. </w:t>
      </w:r>
    </w:p>
    <w:p w14:paraId="7E554D07" w14:textId="6D64F3D1" w:rsidR="00BF2EFB" w:rsidRPr="00353D48" w:rsidRDefault="00BF2EFB" w:rsidP="000A4757">
      <w:pPr>
        <w:spacing w:line="276" w:lineRule="auto"/>
        <w:jc w:val="both"/>
        <w:rPr>
          <w:rFonts w:ascii="Arial" w:hAnsi="Arial" w:cs="Arial"/>
          <w:sz w:val="22"/>
          <w:szCs w:val="22"/>
          <w:lang w:val="en-IE" w:eastAsia="en-US"/>
        </w:rPr>
      </w:pPr>
    </w:p>
    <w:p w14:paraId="67E88156" w14:textId="3C37A6DE" w:rsidR="00F92F0A" w:rsidRPr="00353D48" w:rsidRDefault="00BF2EFB" w:rsidP="000A4757">
      <w:pPr>
        <w:spacing w:line="276" w:lineRule="auto"/>
        <w:jc w:val="both"/>
        <w:rPr>
          <w:rFonts w:ascii="Arial" w:hAnsi="Arial" w:cs="Arial"/>
          <w:sz w:val="22"/>
          <w:szCs w:val="22"/>
          <w:lang w:val="en-IE" w:eastAsia="en-US"/>
        </w:rPr>
      </w:pPr>
      <w:r w:rsidRPr="00353D48">
        <w:rPr>
          <w:rFonts w:ascii="Arial" w:hAnsi="Arial" w:cs="Arial"/>
          <w:sz w:val="22"/>
          <w:szCs w:val="22"/>
          <w:lang w:val="en-IE" w:eastAsia="en-US"/>
        </w:rPr>
        <w:t>A core concept which will be included in the proposed framework is that of ‘mainstreaming’ genetics and how this can be implemented in a safe and efficient manner in cancer services in Ireland.</w:t>
      </w:r>
    </w:p>
    <w:p w14:paraId="47287499" w14:textId="77777777" w:rsidR="00B73A79" w:rsidRPr="00353D48" w:rsidRDefault="00B73A79" w:rsidP="000A4757">
      <w:pPr>
        <w:spacing w:line="276" w:lineRule="auto"/>
        <w:jc w:val="both"/>
        <w:rPr>
          <w:rFonts w:ascii="Arial" w:hAnsi="Arial" w:cs="Arial"/>
          <w:sz w:val="22"/>
          <w:szCs w:val="22"/>
          <w:lang w:val="en-IE" w:eastAsia="en-US"/>
        </w:rPr>
      </w:pPr>
    </w:p>
    <w:p w14:paraId="5677E0C0" w14:textId="0BEFBB03" w:rsidR="00A363C7" w:rsidRPr="00353D48" w:rsidRDefault="0057792D" w:rsidP="000A4757">
      <w:pPr>
        <w:pStyle w:val="Heading3"/>
        <w:spacing w:before="0"/>
        <w:ind w:left="720"/>
        <w:jc w:val="both"/>
        <w:rPr>
          <w:rFonts w:cs="Arial"/>
        </w:rPr>
      </w:pPr>
      <w:bookmarkStart w:id="49" w:name="_The_concept_of"/>
      <w:bookmarkStart w:id="50" w:name="_Toc121381179"/>
      <w:bookmarkStart w:id="51" w:name="_Toc121429511"/>
      <w:bookmarkStart w:id="52" w:name="_Toc121498157"/>
      <w:bookmarkEnd w:id="49"/>
      <w:r w:rsidRPr="00353D48">
        <w:rPr>
          <w:rFonts w:cs="Arial"/>
          <w:lang w:eastAsia="en-US"/>
        </w:rPr>
        <w:t>The concept of m</w:t>
      </w:r>
      <w:r w:rsidR="00A363C7" w:rsidRPr="00353D48">
        <w:rPr>
          <w:rFonts w:cs="Arial"/>
          <w:lang w:eastAsia="en-US"/>
        </w:rPr>
        <w:t xml:space="preserve">ainstreaming </w:t>
      </w:r>
      <w:r w:rsidRPr="00353D48">
        <w:rPr>
          <w:rFonts w:cs="Arial"/>
          <w:lang w:eastAsia="en-US"/>
        </w:rPr>
        <w:t>genetics</w:t>
      </w:r>
      <w:bookmarkEnd w:id="50"/>
      <w:bookmarkEnd w:id="51"/>
      <w:bookmarkEnd w:id="52"/>
    </w:p>
    <w:p w14:paraId="28FD17CA" w14:textId="0DB58716" w:rsidR="0057792D" w:rsidRPr="00353D48" w:rsidRDefault="0057792D" w:rsidP="000A4757">
      <w:pPr>
        <w:spacing w:line="276" w:lineRule="auto"/>
        <w:jc w:val="both"/>
        <w:rPr>
          <w:rFonts w:ascii="Arial" w:hAnsi="Arial" w:cs="Arial"/>
        </w:rPr>
      </w:pPr>
    </w:p>
    <w:p w14:paraId="7CA55434" w14:textId="1B953C45" w:rsidR="0057792D" w:rsidRPr="00353D48" w:rsidRDefault="00A363C7" w:rsidP="000A4757">
      <w:pPr>
        <w:spacing w:after="200" w:line="276" w:lineRule="auto"/>
        <w:jc w:val="both"/>
        <w:rPr>
          <w:rFonts w:ascii="Arial" w:hAnsi="Arial" w:cs="Arial"/>
          <w:sz w:val="22"/>
          <w:szCs w:val="22"/>
        </w:rPr>
      </w:pPr>
      <w:r w:rsidRPr="00353D48">
        <w:rPr>
          <w:rFonts w:ascii="Arial" w:hAnsi="Arial" w:cs="Arial"/>
          <w:sz w:val="22"/>
          <w:szCs w:val="22"/>
        </w:rPr>
        <w:t xml:space="preserve">Mainstreaming </w:t>
      </w:r>
      <w:r w:rsidR="002C27C4" w:rsidRPr="00353D48">
        <w:rPr>
          <w:rFonts w:ascii="Arial" w:hAnsi="Arial" w:cs="Arial"/>
          <w:sz w:val="22"/>
          <w:szCs w:val="22"/>
        </w:rPr>
        <w:t xml:space="preserve">in cancer genetics </w:t>
      </w:r>
      <w:r w:rsidRPr="00353D48">
        <w:rPr>
          <w:rFonts w:ascii="Arial" w:hAnsi="Arial" w:cs="Arial"/>
          <w:sz w:val="22"/>
          <w:szCs w:val="22"/>
        </w:rPr>
        <w:t xml:space="preserve">refers to a model whereby the provision of cancer genetic testing for those with a personal cancer diagnosis is integrated into oncology services. </w:t>
      </w:r>
      <w:r w:rsidR="0057792D" w:rsidRPr="00353D48">
        <w:rPr>
          <w:rFonts w:ascii="Arial" w:hAnsi="Arial" w:cs="Arial"/>
          <w:sz w:val="22"/>
          <w:szCs w:val="22"/>
        </w:rPr>
        <w:t>This is an approach which is also being adopted across many other non-cancer specialties, as a means of</w:t>
      </w:r>
      <w:r w:rsidR="00376F64" w:rsidRPr="00353D48">
        <w:rPr>
          <w:rFonts w:ascii="Arial" w:hAnsi="Arial" w:cs="Arial"/>
          <w:sz w:val="22"/>
          <w:szCs w:val="22"/>
        </w:rPr>
        <w:t xml:space="preserve"> increasing access to genetic testing for patients, </w:t>
      </w:r>
    </w:p>
    <w:p w14:paraId="4FF60E93" w14:textId="23F48EFB" w:rsidR="00A363C7" w:rsidRPr="00353D48" w:rsidRDefault="00A363C7" w:rsidP="000A4757">
      <w:pPr>
        <w:spacing w:after="200" w:line="276" w:lineRule="auto"/>
        <w:jc w:val="both"/>
        <w:rPr>
          <w:rFonts w:ascii="Arial" w:hAnsi="Arial" w:cs="Arial"/>
          <w:sz w:val="22"/>
          <w:szCs w:val="22"/>
        </w:rPr>
      </w:pPr>
      <w:r w:rsidRPr="00353D48">
        <w:rPr>
          <w:rFonts w:ascii="Arial" w:hAnsi="Arial" w:cs="Arial"/>
          <w:sz w:val="22"/>
          <w:szCs w:val="22"/>
        </w:rPr>
        <w:t>Mainstreamed pathways enable access to diagnostic genetic testing for patients with cancer as part of the standardised management of cancer care, in line with nationally agreed criteria and protocols.</w:t>
      </w:r>
    </w:p>
    <w:p w14:paraId="26F8317F" w14:textId="77777777" w:rsidR="00475475" w:rsidRPr="00353D48" w:rsidRDefault="00475475" w:rsidP="000A4757">
      <w:pPr>
        <w:spacing w:after="200" w:line="276" w:lineRule="auto"/>
        <w:jc w:val="both"/>
        <w:rPr>
          <w:rFonts w:ascii="Arial" w:hAnsi="Arial" w:cs="Arial"/>
          <w:sz w:val="22"/>
          <w:szCs w:val="22"/>
        </w:rPr>
      </w:pPr>
      <w:r w:rsidRPr="00353D48">
        <w:rPr>
          <w:rFonts w:ascii="Arial" w:hAnsi="Arial" w:cs="Arial"/>
          <w:sz w:val="22"/>
          <w:szCs w:val="22"/>
        </w:rPr>
        <w:t xml:space="preserve">A member of the team treating the patient, e.g. medical oncologist, surgeon or clinical nurse specialist, carries out the pre-test counselling, in accordance with agreed protocols and supported by necessary training. </w:t>
      </w:r>
      <w:r w:rsidR="00A363C7" w:rsidRPr="00353D48">
        <w:rPr>
          <w:rFonts w:ascii="Arial" w:hAnsi="Arial" w:cs="Arial"/>
          <w:sz w:val="22"/>
          <w:szCs w:val="22"/>
        </w:rPr>
        <w:t xml:space="preserve">The identification of a </w:t>
      </w:r>
      <w:r w:rsidRPr="00353D48">
        <w:rPr>
          <w:rFonts w:ascii="Arial" w:hAnsi="Arial" w:cs="Arial"/>
          <w:sz w:val="22"/>
          <w:szCs w:val="22"/>
        </w:rPr>
        <w:t xml:space="preserve">pathogenic </w:t>
      </w:r>
      <w:r w:rsidR="00A363C7" w:rsidRPr="00353D48">
        <w:rPr>
          <w:rFonts w:ascii="Arial" w:hAnsi="Arial" w:cs="Arial"/>
          <w:sz w:val="22"/>
          <w:szCs w:val="22"/>
        </w:rPr>
        <w:t>gene variant then triggers referral to specialist cancer genetics services for post-test counselling and further information in relation to cascade testing of family members.</w:t>
      </w:r>
      <w:r w:rsidRPr="00353D48">
        <w:rPr>
          <w:rFonts w:ascii="Arial" w:hAnsi="Arial" w:cs="Arial"/>
          <w:sz w:val="22"/>
          <w:szCs w:val="22"/>
        </w:rPr>
        <w:t xml:space="preserve">  </w:t>
      </w:r>
    </w:p>
    <w:p w14:paraId="2D99FBAA" w14:textId="57E929DF" w:rsidR="00A363C7" w:rsidRPr="00353D48" w:rsidRDefault="00475475" w:rsidP="000A4757">
      <w:pPr>
        <w:spacing w:after="200" w:line="276" w:lineRule="auto"/>
        <w:jc w:val="both"/>
        <w:rPr>
          <w:rFonts w:ascii="Arial" w:hAnsi="Arial" w:cs="Arial"/>
          <w:sz w:val="22"/>
          <w:szCs w:val="22"/>
        </w:rPr>
      </w:pPr>
      <w:r w:rsidRPr="00353D48">
        <w:rPr>
          <w:rFonts w:ascii="Arial" w:hAnsi="Arial" w:cs="Arial"/>
          <w:sz w:val="22"/>
          <w:szCs w:val="22"/>
        </w:rPr>
        <w:t xml:space="preserve">Referral onward to specialist genetics is also required when a variant of uncertain significance (VUS) is identified, or where no variant is identified but a significant family history warrants genetics input. </w:t>
      </w:r>
    </w:p>
    <w:p w14:paraId="07586F92" w14:textId="77777777" w:rsidR="00A363C7" w:rsidRPr="00353D48" w:rsidRDefault="00A363C7" w:rsidP="000A4757">
      <w:pPr>
        <w:spacing w:after="200" w:line="276" w:lineRule="auto"/>
        <w:jc w:val="both"/>
        <w:rPr>
          <w:rFonts w:ascii="Arial" w:hAnsi="Arial" w:cs="Arial"/>
          <w:sz w:val="22"/>
          <w:szCs w:val="22"/>
        </w:rPr>
      </w:pPr>
      <w:r w:rsidRPr="00353D48">
        <w:rPr>
          <w:rFonts w:ascii="Arial" w:hAnsi="Arial" w:cs="Arial"/>
          <w:sz w:val="22"/>
          <w:szCs w:val="22"/>
        </w:rPr>
        <w:t>A number of healthcare care institutions internationally have implemented such a model, likely in response to such factors as:</w:t>
      </w:r>
    </w:p>
    <w:p w14:paraId="66BCDA1A" w14:textId="701276E1" w:rsidR="00A363C7" w:rsidRPr="00353D48" w:rsidRDefault="00A363C7" w:rsidP="000A4757">
      <w:pPr>
        <w:pStyle w:val="ListParagraph"/>
        <w:numPr>
          <w:ilvl w:val="0"/>
          <w:numId w:val="27"/>
        </w:numPr>
        <w:spacing w:after="200" w:line="276" w:lineRule="auto"/>
        <w:jc w:val="both"/>
        <w:rPr>
          <w:rFonts w:ascii="Arial" w:hAnsi="Arial" w:cs="Arial"/>
          <w:sz w:val="22"/>
          <w:szCs w:val="22"/>
          <w:lang w:val="en-IE"/>
        </w:rPr>
      </w:pPr>
      <w:r w:rsidRPr="00353D48">
        <w:rPr>
          <w:rFonts w:ascii="Arial" w:hAnsi="Arial" w:cs="Arial"/>
          <w:sz w:val="22"/>
          <w:szCs w:val="22"/>
          <w:lang w:val="en-IE"/>
        </w:rPr>
        <w:t>Increased clinical utility of genetic testing, including in selection of appropriate drug treatment, necessitating quicker access to testing and results</w:t>
      </w:r>
    </w:p>
    <w:p w14:paraId="7607FBC5" w14:textId="414978D2" w:rsidR="00A363C7" w:rsidRPr="00353D48" w:rsidRDefault="00A363C7" w:rsidP="000A4757">
      <w:pPr>
        <w:pStyle w:val="ListParagraph"/>
        <w:numPr>
          <w:ilvl w:val="0"/>
          <w:numId w:val="27"/>
        </w:numPr>
        <w:spacing w:after="200" w:line="276" w:lineRule="auto"/>
        <w:jc w:val="both"/>
        <w:rPr>
          <w:rFonts w:ascii="Arial" w:hAnsi="Arial" w:cs="Arial"/>
          <w:sz w:val="22"/>
          <w:szCs w:val="22"/>
          <w:lang w:val="en-IE"/>
        </w:rPr>
      </w:pPr>
      <w:r w:rsidRPr="00353D48">
        <w:rPr>
          <w:rFonts w:ascii="Arial" w:hAnsi="Arial" w:cs="Arial"/>
          <w:sz w:val="22"/>
          <w:szCs w:val="22"/>
          <w:lang w:val="en-IE"/>
        </w:rPr>
        <w:lastRenderedPageBreak/>
        <w:t>Improving genetic literacy among both the public and non-genetics healthcare professionals</w:t>
      </w:r>
    </w:p>
    <w:p w14:paraId="2B52BD16" w14:textId="3C19D465" w:rsidR="00A363C7" w:rsidRPr="00353D48" w:rsidRDefault="00A363C7" w:rsidP="000A4757">
      <w:pPr>
        <w:pStyle w:val="ListParagraph"/>
        <w:numPr>
          <w:ilvl w:val="0"/>
          <w:numId w:val="27"/>
        </w:numPr>
        <w:spacing w:after="200" w:line="276" w:lineRule="auto"/>
        <w:jc w:val="both"/>
        <w:rPr>
          <w:rFonts w:ascii="Arial" w:hAnsi="Arial" w:cs="Arial"/>
          <w:sz w:val="22"/>
          <w:szCs w:val="22"/>
          <w:lang w:val="en-IE"/>
        </w:rPr>
      </w:pPr>
      <w:r w:rsidRPr="00353D48">
        <w:rPr>
          <w:rFonts w:ascii="Arial" w:hAnsi="Arial" w:cs="Arial"/>
          <w:sz w:val="22"/>
          <w:szCs w:val="22"/>
          <w:lang w:val="en-IE"/>
        </w:rPr>
        <w:t>A recognition of the need to increase identification of those with inherited cancer predisposition where action can be taken to reduce cancer risk</w:t>
      </w:r>
    </w:p>
    <w:p w14:paraId="71C29627" w14:textId="01B3D2B5" w:rsidR="00A363C7" w:rsidRPr="00353D48" w:rsidRDefault="00A363C7" w:rsidP="000A4757">
      <w:pPr>
        <w:pStyle w:val="ListParagraph"/>
        <w:numPr>
          <w:ilvl w:val="0"/>
          <w:numId w:val="27"/>
        </w:numPr>
        <w:spacing w:after="200" w:line="276" w:lineRule="auto"/>
        <w:jc w:val="both"/>
        <w:rPr>
          <w:rFonts w:ascii="Arial" w:hAnsi="Arial" w:cs="Arial"/>
          <w:sz w:val="22"/>
          <w:szCs w:val="22"/>
          <w:lang w:val="en-IE"/>
        </w:rPr>
      </w:pPr>
      <w:r w:rsidRPr="00353D48">
        <w:rPr>
          <w:rFonts w:ascii="Arial" w:hAnsi="Arial" w:cs="Arial"/>
          <w:sz w:val="22"/>
          <w:szCs w:val="22"/>
          <w:lang w:val="en-IE"/>
        </w:rPr>
        <w:t>An inability worldwide of the specialist genetics workforce to meet this growing demand.</w:t>
      </w:r>
    </w:p>
    <w:p w14:paraId="510745BC" w14:textId="77777777" w:rsidR="00A363C7" w:rsidRPr="00353D48" w:rsidRDefault="00A363C7" w:rsidP="000A4757">
      <w:pPr>
        <w:spacing w:after="200" w:line="276" w:lineRule="auto"/>
        <w:jc w:val="both"/>
        <w:rPr>
          <w:rFonts w:ascii="Arial" w:hAnsi="Arial" w:cs="Arial"/>
          <w:sz w:val="22"/>
          <w:szCs w:val="22"/>
        </w:rPr>
      </w:pPr>
      <w:r w:rsidRPr="00353D48">
        <w:rPr>
          <w:rFonts w:ascii="Arial" w:hAnsi="Arial" w:cs="Arial"/>
          <w:sz w:val="22"/>
          <w:szCs w:val="22"/>
        </w:rPr>
        <w:t xml:space="preserve">The literature on this area (see Appendix X for bibliography) focusses most commonly on mainstreaming of BRCA testing for those with a diagnosis of ovarian cancer or breast cancer.  The Royal Marsden Hospital is widely regarded as a leader in this area, with many centres, particularly other centres in the UK, using the Royal Marsden materials to train staff as part of implementing mainstreaming in their services. </w:t>
      </w:r>
    </w:p>
    <w:p w14:paraId="1F0B28F9" w14:textId="77777777" w:rsidR="00A363C7" w:rsidRPr="00353D48" w:rsidRDefault="00A363C7" w:rsidP="000A4757">
      <w:pPr>
        <w:spacing w:after="200" w:line="276" w:lineRule="auto"/>
        <w:jc w:val="both"/>
        <w:rPr>
          <w:rFonts w:ascii="Arial" w:hAnsi="Arial" w:cs="Arial"/>
          <w:sz w:val="22"/>
          <w:szCs w:val="22"/>
        </w:rPr>
      </w:pPr>
      <w:r w:rsidRPr="00353D48">
        <w:rPr>
          <w:rFonts w:ascii="Arial" w:hAnsi="Arial" w:cs="Arial"/>
          <w:sz w:val="22"/>
          <w:szCs w:val="22"/>
        </w:rPr>
        <w:t xml:space="preserve">Overall, patient experience and feedback on pre-test counselling and testing within their oncology appointments has been positive (ref). Where compared to traditional clinical genetic service testing models, for most the mainstreamed approach did not result in any major differences in satisfaction, knowledge and/or distress. </w:t>
      </w:r>
    </w:p>
    <w:p w14:paraId="0A2F8C9C" w14:textId="77777777" w:rsidR="00A363C7" w:rsidRPr="00353D48" w:rsidRDefault="00A363C7" w:rsidP="000A4757">
      <w:pPr>
        <w:spacing w:after="200" w:line="276" w:lineRule="auto"/>
        <w:jc w:val="both"/>
        <w:rPr>
          <w:rFonts w:ascii="Arial" w:hAnsi="Arial" w:cs="Arial"/>
          <w:sz w:val="22"/>
          <w:szCs w:val="22"/>
        </w:rPr>
      </w:pPr>
      <w:r w:rsidRPr="00353D48">
        <w:rPr>
          <w:rFonts w:ascii="Arial" w:hAnsi="Arial" w:cs="Arial"/>
          <w:sz w:val="22"/>
          <w:szCs w:val="22"/>
        </w:rPr>
        <w:t xml:space="preserve">Importantly, several studies report substantially reduced waiting times for genetic testing following implementation of a mainstreamed model, and a small number of studies reported cost-savings within their service. </w:t>
      </w:r>
    </w:p>
    <w:p w14:paraId="5D320055" w14:textId="77777777" w:rsidR="00A363C7" w:rsidRPr="00353D48" w:rsidRDefault="00A363C7" w:rsidP="000A4757">
      <w:pPr>
        <w:spacing w:after="200" w:line="276" w:lineRule="auto"/>
        <w:jc w:val="both"/>
        <w:rPr>
          <w:rFonts w:ascii="Arial" w:hAnsi="Arial" w:cs="Arial"/>
          <w:sz w:val="22"/>
          <w:szCs w:val="22"/>
        </w:rPr>
      </w:pPr>
      <w:r w:rsidRPr="00353D48">
        <w:rPr>
          <w:rFonts w:ascii="Arial" w:hAnsi="Arial" w:cs="Arial"/>
          <w:sz w:val="22"/>
          <w:szCs w:val="22"/>
        </w:rPr>
        <w:t xml:space="preserve">One Australian study reported on the integration of a genetic counsellor into oncology clinics; however, this approach would be limited by existing staff resources in a given healthcare system and is much less feasible compared to the mainstreamed approach using oncology staff. </w:t>
      </w:r>
    </w:p>
    <w:p w14:paraId="6243978A" w14:textId="77777777" w:rsidR="00A363C7" w:rsidRPr="00353D48" w:rsidRDefault="00A363C7" w:rsidP="000A4757">
      <w:pPr>
        <w:spacing w:after="200" w:line="276" w:lineRule="auto"/>
        <w:jc w:val="both"/>
        <w:rPr>
          <w:rFonts w:ascii="Arial" w:hAnsi="Arial" w:cs="Arial"/>
          <w:sz w:val="22"/>
          <w:szCs w:val="22"/>
        </w:rPr>
      </w:pPr>
      <w:r w:rsidRPr="00353D48">
        <w:rPr>
          <w:rFonts w:ascii="Arial" w:hAnsi="Arial" w:cs="Arial"/>
          <w:sz w:val="22"/>
          <w:szCs w:val="22"/>
        </w:rPr>
        <w:t xml:space="preserve">Overall, the majority of oncologists and clinical nurse specialists studied indicated positive feedback and acceptance of the mainstreamed approach. One UK study reported that most of the breast surgeons surveyed were not in favour of the mainstreamed approach due to existing constraints on their time and perceived lack of expertise, preferring to maintain their role in triaging patients by referral to clinical genetics. </w:t>
      </w:r>
    </w:p>
    <w:p w14:paraId="56198118" w14:textId="77777777" w:rsidR="00A363C7" w:rsidRPr="00353D48" w:rsidRDefault="00A363C7" w:rsidP="000A4757">
      <w:pPr>
        <w:spacing w:after="200" w:line="276" w:lineRule="auto"/>
        <w:jc w:val="both"/>
        <w:rPr>
          <w:rFonts w:ascii="Arial" w:hAnsi="Arial" w:cs="Arial"/>
          <w:sz w:val="22"/>
          <w:szCs w:val="22"/>
        </w:rPr>
      </w:pPr>
      <w:r w:rsidRPr="00353D48">
        <w:rPr>
          <w:rFonts w:ascii="Arial" w:hAnsi="Arial" w:cs="Arial"/>
          <w:sz w:val="22"/>
          <w:szCs w:val="22"/>
        </w:rPr>
        <w:t xml:space="preserve">Genetics professionals studied were overall supportive, although in one study less than 50% of the geneticists or genetic counsellors surveyed responded that patients seemed to receive accurate information about the BRCA test in the pre-test counselling session. </w:t>
      </w:r>
    </w:p>
    <w:p w14:paraId="103D34E7" w14:textId="2B7A4824" w:rsidR="00A363C7" w:rsidRPr="00353D48" w:rsidRDefault="00A363C7" w:rsidP="000A4757">
      <w:pPr>
        <w:spacing w:after="200" w:line="276" w:lineRule="auto"/>
        <w:jc w:val="both"/>
        <w:rPr>
          <w:rFonts w:ascii="Arial" w:hAnsi="Arial" w:cs="Arial"/>
          <w:sz w:val="22"/>
          <w:szCs w:val="22"/>
        </w:rPr>
      </w:pPr>
      <w:r w:rsidRPr="00353D48">
        <w:rPr>
          <w:rFonts w:ascii="Arial" w:hAnsi="Arial" w:cs="Arial"/>
          <w:sz w:val="22"/>
          <w:szCs w:val="22"/>
        </w:rPr>
        <w:t>These findings highlight the potential of mainstreaming to improve patient care, if planned for and supported appropriately. Education and training of healthcare professionals involved in mainstreamed pathways appears to have positive impacts on confidence and knowledge of healthcare professionals to engage in pre-genetic test discussions with patients and address questions. Communication between non-genetics and genetics services in mainstreamed pathways has been highlighted as a priority, both in the pre-implementation and operational phases of these services. It is therefore key that a move towards a mainstreamed model for cancer genetics in Ireland would happen in conjunction with further development of the specialist cancer genetics services, to ensure a safe and supported mainstreamed service, in addition to the ongoing specialist cancer genetics role.</w:t>
      </w:r>
    </w:p>
    <w:p w14:paraId="65B8A404" w14:textId="21C23B3F" w:rsidR="007B455A" w:rsidRPr="00353D48" w:rsidRDefault="007B455A" w:rsidP="000A4757">
      <w:pPr>
        <w:spacing w:after="200" w:line="276" w:lineRule="auto"/>
        <w:jc w:val="both"/>
        <w:rPr>
          <w:rFonts w:ascii="Arial" w:hAnsi="Arial" w:cs="Arial"/>
          <w:lang w:val="en-IE"/>
        </w:rPr>
      </w:pPr>
      <w:r w:rsidRPr="00353D48">
        <w:rPr>
          <w:rFonts w:ascii="Arial" w:hAnsi="Arial" w:cs="Arial"/>
          <w:lang w:val="en-IE"/>
        </w:rPr>
        <w:br w:type="page"/>
      </w:r>
    </w:p>
    <w:p w14:paraId="777C7861" w14:textId="5672AC9C" w:rsidR="006B24EB" w:rsidRPr="00353D48" w:rsidRDefault="00FA61D0" w:rsidP="000A4757">
      <w:pPr>
        <w:pStyle w:val="Heading1"/>
        <w:ind w:left="357" w:hanging="357"/>
        <w:jc w:val="both"/>
        <w:rPr>
          <w:rFonts w:cs="Arial"/>
        </w:rPr>
      </w:pPr>
      <w:bookmarkStart w:id="53" w:name="_Toc121498158"/>
      <w:r w:rsidRPr="00353D48">
        <w:rPr>
          <w:rFonts w:cs="Arial"/>
        </w:rPr>
        <w:lastRenderedPageBreak/>
        <w:t xml:space="preserve">Vision </w:t>
      </w:r>
      <w:r w:rsidR="00963415" w:rsidRPr="00353D48">
        <w:rPr>
          <w:rFonts w:cs="Arial"/>
        </w:rPr>
        <w:t>for the model of c</w:t>
      </w:r>
      <w:r w:rsidR="005248A2" w:rsidRPr="00353D48">
        <w:rPr>
          <w:rFonts w:cs="Arial"/>
        </w:rPr>
        <w:t>are</w:t>
      </w:r>
      <w:bookmarkEnd w:id="53"/>
      <w:r w:rsidR="005248A2" w:rsidRPr="00353D48">
        <w:rPr>
          <w:rFonts w:cs="Arial"/>
        </w:rPr>
        <w:t xml:space="preserve"> </w:t>
      </w:r>
    </w:p>
    <w:p w14:paraId="03BF5F27" w14:textId="77777777" w:rsidR="00963415" w:rsidRPr="00353D48" w:rsidRDefault="00963415" w:rsidP="000A4757">
      <w:pPr>
        <w:spacing w:line="276" w:lineRule="auto"/>
        <w:jc w:val="both"/>
        <w:rPr>
          <w:rFonts w:ascii="Arial" w:hAnsi="Arial" w:cs="Arial"/>
        </w:rPr>
      </w:pPr>
    </w:p>
    <w:p w14:paraId="3649A216" w14:textId="4A45ADB3" w:rsidR="00FD0FD3" w:rsidRPr="00353D48" w:rsidRDefault="00FD0FD3" w:rsidP="000A4757">
      <w:pPr>
        <w:spacing w:line="276" w:lineRule="auto"/>
        <w:jc w:val="both"/>
        <w:rPr>
          <w:rFonts w:ascii="Arial" w:hAnsi="Arial" w:cs="Arial"/>
          <w:sz w:val="22"/>
          <w:szCs w:val="22"/>
        </w:rPr>
      </w:pPr>
      <w:r w:rsidRPr="00353D48">
        <w:rPr>
          <w:rFonts w:ascii="Arial" w:hAnsi="Arial" w:cs="Arial"/>
          <w:sz w:val="22"/>
          <w:szCs w:val="22"/>
        </w:rPr>
        <w:t xml:space="preserve">The vision of </w:t>
      </w:r>
      <w:r w:rsidR="00D9791F" w:rsidRPr="00353D48">
        <w:rPr>
          <w:rFonts w:ascii="Arial" w:hAnsi="Arial" w:cs="Arial"/>
          <w:sz w:val="22"/>
          <w:szCs w:val="22"/>
        </w:rPr>
        <w:t>this</w:t>
      </w:r>
      <w:r w:rsidRPr="00353D48">
        <w:rPr>
          <w:rFonts w:ascii="Arial" w:hAnsi="Arial" w:cs="Arial"/>
          <w:sz w:val="22"/>
          <w:szCs w:val="22"/>
        </w:rPr>
        <w:t xml:space="preserve"> model of care is that it will </w:t>
      </w:r>
      <w:r w:rsidR="00E6485A" w:rsidRPr="00353D48">
        <w:rPr>
          <w:rFonts w:ascii="Arial" w:hAnsi="Arial" w:cs="Arial"/>
          <w:sz w:val="22"/>
          <w:szCs w:val="22"/>
          <w:lang w:val="en-IE"/>
        </w:rPr>
        <w:t xml:space="preserve">provide clarity regarding the structure and governance of </w:t>
      </w:r>
      <w:r w:rsidR="00963415" w:rsidRPr="00353D48">
        <w:rPr>
          <w:rFonts w:ascii="Arial" w:hAnsi="Arial" w:cs="Arial"/>
          <w:sz w:val="22"/>
          <w:szCs w:val="22"/>
          <w:lang w:val="en-IE"/>
        </w:rPr>
        <w:t>hereditary cancer</w:t>
      </w:r>
      <w:r w:rsidR="00E6485A" w:rsidRPr="00353D48">
        <w:rPr>
          <w:rFonts w:ascii="Arial" w:hAnsi="Arial" w:cs="Arial"/>
          <w:sz w:val="22"/>
          <w:szCs w:val="22"/>
          <w:lang w:val="en-IE"/>
        </w:rPr>
        <w:t xml:space="preserve"> services in Ireland. The model of care will </w:t>
      </w:r>
      <w:r w:rsidRPr="00353D48">
        <w:rPr>
          <w:rFonts w:ascii="Arial" w:hAnsi="Arial" w:cs="Arial"/>
          <w:sz w:val="22"/>
          <w:szCs w:val="22"/>
        </w:rPr>
        <w:t>ensure</w:t>
      </w:r>
      <w:r w:rsidR="009B580B" w:rsidRPr="00353D48">
        <w:rPr>
          <w:rFonts w:ascii="Arial" w:hAnsi="Arial" w:cs="Arial"/>
          <w:sz w:val="22"/>
          <w:szCs w:val="22"/>
        </w:rPr>
        <w:t>/support</w:t>
      </w:r>
      <w:r w:rsidR="00963415" w:rsidRPr="00353D48">
        <w:rPr>
          <w:rFonts w:ascii="Arial" w:hAnsi="Arial" w:cs="Arial"/>
          <w:sz w:val="22"/>
          <w:szCs w:val="22"/>
        </w:rPr>
        <w:t>:</w:t>
      </w:r>
    </w:p>
    <w:p w14:paraId="7AE5406D" w14:textId="77777777" w:rsidR="00963415" w:rsidRPr="00353D48" w:rsidRDefault="00963415" w:rsidP="000A4757">
      <w:pPr>
        <w:spacing w:line="276" w:lineRule="auto"/>
        <w:jc w:val="both"/>
        <w:rPr>
          <w:rFonts w:ascii="Arial" w:hAnsi="Arial" w:cs="Arial"/>
          <w:sz w:val="22"/>
          <w:szCs w:val="22"/>
          <w:lang w:val="en-IE"/>
        </w:rPr>
      </w:pPr>
    </w:p>
    <w:p w14:paraId="576B3083" w14:textId="22687ACF" w:rsidR="0088523A" w:rsidRPr="00353D48" w:rsidRDefault="004A6161" w:rsidP="000A4757">
      <w:pPr>
        <w:pStyle w:val="ListParagraph"/>
        <w:numPr>
          <w:ilvl w:val="0"/>
          <w:numId w:val="27"/>
        </w:numPr>
        <w:spacing w:after="200" w:line="276" w:lineRule="auto"/>
        <w:jc w:val="both"/>
        <w:rPr>
          <w:rFonts w:ascii="Arial" w:hAnsi="Arial" w:cs="Arial"/>
          <w:sz w:val="22"/>
          <w:szCs w:val="22"/>
          <w:lang w:val="en-IE"/>
        </w:rPr>
      </w:pPr>
      <w:r w:rsidRPr="00353D48">
        <w:rPr>
          <w:rFonts w:ascii="Arial" w:hAnsi="Arial" w:cs="Arial"/>
          <w:sz w:val="22"/>
          <w:szCs w:val="22"/>
          <w:lang w:val="en-IE"/>
        </w:rPr>
        <w:t>D</w:t>
      </w:r>
      <w:r w:rsidR="00FD0FD3" w:rsidRPr="00353D48">
        <w:rPr>
          <w:rFonts w:ascii="Arial" w:hAnsi="Arial" w:cs="Arial"/>
          <w:sz w:val="22"/>
          <w:szCs w:val="22"/>
          <w:lang w:val="en-IE"/>
        </w:rPr>
        <w:t xml:space="preserve">evelopment of national guidance to underpin standardised best practice, </w:t>
      </w:r>
      <w:r w:rsidR="0088523A" w:rsidRPr="00353D48">
        <w:rPr>
          <w:rFonts w:ascii="Arial" w:hAnsi="Arial" w:cs="Arial"/>
          <w:sz w:val="22"/>
          <w:szCs w:val="22"/>
          <w:lang w:val="en-IE"/>
        </w:rPr>
        <w:t>including mainstreaming of cancer genetic testing</w:t>
      </w:r>
    </w:p>
    <w:p w14:paraId="506E9888" w14:textId="325422BE" w:rsidR="00FD0FD3" w:rsidRPr="00353D48" w:rsidRDefault="004A6161" w:rsidP="000A4757">
      <w:pPr>
        <w:pStyle w:val="ListParagraph"/>
        <w:numPr>
          <w:ilvl w:val="0"/>
          <w:numId w:val="27"/>
        </w:numPr>
        <w:spacing w:after="200" w:line="276" w:lineRule="auto"/>
        <w:jc w:val="both"/>
        <w:rPr>
          <w:rFonts w:ascii="Arial" w:hAnsi="Arial" w:cs="Arial"/>
          <w:sz w:val="22"/>
          <w:szCs w:val="22"/>
          <w:lang w:val="en-IE"/>
        </w:rPr>
      </w:pPr>
      <w:r w:rsidRPr="00353D48">
        <w:rPr>
          <w:rFonts w:ascii="Arial" w:hAnsi="Arial" w:cs="Arial"/>
          <w:sz w:val="22"/>
          <w:szCs w:val="22"/>
          <w:lang w:val="en-IE"/>
        </w:rPr>
        <w:t>E</w:t>
      </w:r>
      <w:r w:rsidR="00FD0FD3" w:rsidRPr="00353D48">
        <w:rPr>
          <w:rFonts w:ascii="Arial" w:hAnsi="Arial" w:cs="Arial"/>
          <w:sz w:val="22"/>
          <w:szCs w:val="22"/>
          <w:lang w:val="en-IE"/>
        </w:rPr>
        <w:t>quitable access</w:t>
      </w:r>
      <w:r w:rsidR="0088523A" w:rsidRPr="00353D48">
        <w:rPr>
          <w:rFonts w:ascii="Arial" w:hAnsi="Arial" w:cs="Arial"/>
          <w:sz w:val="22"/>
          <w:szCs w:val="22"/>
          <w:lang w:val="en-IE"/>
        </w:rPr>
        <w:t xml:space="preserve"> to </w:t>
      </w:r>
      <w:r w:rsidR="00963415" w:rsidRPr="00353D48">
        <w:rPr>
          <w:rFonts w:ascii="Arial" w:hAnsi="Arial" w:cs="Arial"/>
          <w:sz w:val="22"/>
          <w:szCs w:val="22"/>
          <w:lang w:val="en-IE"/>
        </w:rPr>
        <w:t>hereditary cancer</w:t>
      </w:r>
      <w:r w:rsidR="0088523A" w:rsidRPr="00353D48">
        <w:rPr>
          <w:rFonts w:ascii="Arial" w:hAnsi="Arial" w:cs="Arial"/>
          <w:sz w:val="22"/>
          <w:szCs w:val="22"/>
          <w:lang w:val="en-IE"/>
        </w:rPr>
        <w:t xml:space="preserve"> services</w:t>
      </w:r>
      <w:r w:rsidR="00FD0FD3" w:rsidRPr="00353D48">
        <w:rPr>
          <w:rFonts w:ascii="Arial" w:hAnsi="Arial" w:cs="Arial"/>
          <w:sz w:val="22"/>
          <w:szCs w:val="22"/>
          <w:lang w:val="en-IE"/>
        </w:rPr>
        <w:t xml:space="preserve"> for all</w:t>
      </w:r>
    </w:p>
    <w:p w14:paraId="511A9770" w14:textId="33E2D796" w:rsidR="00877A2E" w:rsidRPr="00353D48" w:rsidRDefault="004A6161" w:rsidP="000A4757">
      <w:pPr>
        <w:pStyle w:val="ListParagraph"/>
        <w:numPr>
          <w:ilvl w:val="0"/>
          <w:numId w:val="27"/>
        </w:numPr>
        <w:spacing w:after="200" w:line="276" w:lineRule="auto"/>
        <w:jc w:val="both"/>
        <w:rPr>
          <w:rFonts w:ascii="Arial" w:hAnsi="Arial" w:cs="Arial"/>
          <w:sz w:val="22"/>
          <w:szCs w:val="22"/>
          <w:lang w:val="en-IE"/>
        </w:rPr>
      </w:pPr>
      <w:r w:rsidRPr="00353D48">
        <w:rPr>
          <w:rFonts w:ascii="Arial" w:hAnsi="Arial" w:cs="Arial"/>
          <w:sz w:val="22"/>
          <w:szCs w:val="22"/>
          <w:lang w:val="en-IE"/>
        </w:rPr>
        <w:t>C</w:t>
      </w:r>
      <w:r w:rsidR="00963415" w:rsidRPr="00353D48">
        <w:rPr>
          <w:rFonts w:ascii="Arial" w:hAnsi="Arial" w:cs="Arial"/>
          <w:sz w:val="22"/>
          <w:szCs w:val="22"/>
          <w:lang w:val="en-IE"/>
        </w:rPr>
        <w:t>lear governance and clarity regarding</w:t>
      </w:r>
      <w:r w:rsidR="00877A2E" w:rsidRPr="00353D48">
        <w:rPr>
          <w:rFonts w:ascii="Arial" w:hAnsi="Arial" w:cs="Arial"/>
          <w:sz w:val="22"/>
          <w:szCs w:val="22"/>
          <w:lang w:val="en-IE"/>
        </w:rPr>
        <w:t xml:space="preserve"> the roles of national genetics and genomic structures, specialist cancer genetics services and regional cancer predisposition services, within an overarching model of care</w:t>
      </w:r>
    </w:p>
    <w:p w14:paraId="494A96E6" w14:textId="51D45225" w:rsidR="00FD0FD3" w:rsidRPr="00353D48" w:rsidRDefault="004A6161" w:rsidP="000A4757">
      <w:pPr>
        <w:pStyle w:val="ListParagraph"/>
        <w:numPr>
          <w:ilvl w:val="0"/>
          <w:numId w:val="27"/>
        </w:numPr>
        <w:spacing w:after="200" w:line="276" w:lineRule="auto"/>
        <w:jc w:val="both"/>
        <w:rPr>
          <w:rFonts w:ascii="Arial" w:hAnsi="Arial" w:cs="Arial"/>
          <w:sz w:val="22"/>
          <w:szCs w:val="22"/>
          <w:lang w:val="en-IE"/>
        </w:rPr>
      </w:pPr>
      <w:r w:rsidRPr="00353D48">
        <w:rPr>
          <w:rFonts w:ascii="Arial" w:hAnsi="Arial" w:cs="Arial"/>
          <w:sz w:val="22"/>
          <w:szCs w:val="22"/>
          <w:lang w:val="en-IE"/>
        </w:rPr>
        <w:t>C</w:t>
      </w:r>
      <w:r w:rsidR="00D9791F" w:rsidRPr="00353D48">
        <w:rPr>
          <w:rFonts w:ascii="Arial" w:hAnsi="Arial" w:cs="Arial"/>
          <w:sz w:val="22"/>
          <w:szCs w:val="22"/>
          <w:lang w:val="en-IE"/>
        </w:rPr>
        <w:t xml:space="preserve">ommitment to </w:t>
      </w:r>
      <w:r w:rsidR="00FD0FD3" w:rsidRPr="00353D48">
        <w:rPr>
          <w:rFonts w:ascii="Arial" w:hAnsi="Arial" w:cs="Arial"/>
          <w:sz w:val="22"/>
          <w:szCs w:val="22"/>
          <w:lang w:val="en-IE"/>
        </w:rPr>
        <w:t xml:space="preserve">the Sláintecare principles of right person, right place, right time – </w:t>
      </w:r>
      <w:r w:rsidR="00D9791F" w:rsidRPr="00353D48">
        <w:rPr>
          <w:rFonts w:ascii="Arial" w:hAnsi="Arial" w:cs="Arial"/>
          <w:sz w:val="22"/>
          <w:szCs w:val="22"/>
          <w:lang w:val="en-IE"/>
        </w:rPr>
        <w:t xml:space="preserve">through the integration of genetic </w:t>
      </w:r>
      <w:r w:rsidR="00FD0FD3" w:rsidRPr="00353D48">
        <w:rPr>
          <w:rFonts w:ascii="Arial" w:hAnsi="Arial" w:cs="Arial"/>
          <w:sz w:val="22"/>
          <w:szCs w:val="22"/>
          <w:lang w:val="en-IE"/>
        </w:rPr>
        <w:t>assessment and testing</w:t>
      </w:r>
      <w:r w:rsidR="00D9791F" w:rsidRPr="00353D48">
        <w:rPr>
          <w:rFonts w:ascii="Arial" w:hAnsi="Arial" w:cs="Arial"/>
          <w:sz w:val="22"/>
          <w:szCs w:val="22"/>
          <w:lang w:val="en-IE"/>
        </w:rPr>
        <w:t xml:space="preserve"> into regional services, with access to national specialist</w:t>
      </w:r>
      <w:r w:rsidR="00963415" w:rsidRPr="00353D48">
        <w:rPr>
          <w:rFonts w:ascii="Arial" w:hAnsi="Arial" w:cs="Arial"/>
          <w:sz w:val="22"/>
          <w:szCs w:val="22"/>
          <w:lang w:val="en-IE"/>
        </w:rPr>
        <w:t xml:space="preserve"> genetic</w:t>
      </w:r>
      <w:r w:rsidR="00D9791F" w:rsidRPr="00353D48">
        <w:rPr>
          <w:rFonts w:ascii="Arial" w:hAnsi="Arial" w:cs="Arial"/>
          <w:sz w:val="22"/>
          <w:szCs w:val="22"/>
          <w:lang w:val="en-IE"/>
        </w:rPr>
        <w:t xml:space="preserve"> expertise as required </w:t>
      </w:r>
    </w:p>
    <w:p w14:paraId="0D9C20F0" w14:textId="77777777" w:rsidR="00D862D5" w:rsidRPr="00353D48" w:rsidRDefault="00D862D5" w:rsidP="000A4757">
      <w:pPr>
        <w:pStyle w:val="ListParagraph"/>
        <w:numPr>
          <w:ilvl w:val="0"/>
          <w:numId w:val="27"/>
        </w:numPr>
        <w:spacing w:after="200" w:line="276" w:lineRule="auto"/>
        <w:jc w:val="both"/>
        <w:rPr>
          <w:rFonts w:ascii="Arial" w:hAnsi="Arial" w:cs="Arial"/>
          <w:sz w:val="22"/>
          <w:szCs w:val="22"/>
          <w:lang w:val="en-IE"/>
        </w:rPr>
      </w:pPr>
      <w:r w:rsidRPr="00353D48">
        <w:rPr>
          <w:rFonts w:ascii="Arial" w:hAnsi="Arial" w:cs="Arial"/>
          <w:sz w:val="22"/>
          <w:szCs w:val="22"/>
          <w:lang w:val="en-IE"/>
        </w:rPr>
        <w:t xml:space="preserve">Appropriate use of technology </w:t>
      </w:r>
    </w:p>
    <w:p w14:paraId="3AB9D314" w14:textId="43EA1AC4" w:rsidR="00FD0FD3" w:rsidRPr="00353D48" w:rsidRDefault="004A6161" w:rsidP="000A4757">
      <w:pPr>
        <w:pStyle w:val="ListParagraph"/>
        <w:numPr>
          <w:ilvl w:val="0"/>
          <w:numId w:val="27"/>
        </w:numPr>
        <w:spacing w:after="200" w:line="276" w:lineRule="auto"/>
        <w:jc w:val="both"/>
        <w:rPr>
          <w:rFonts w:ascii="Arial" w:hAnsi="Arial" w:cs="Arial"/>
          <w:sz w:val="22"/>
          <w:szCs w:val="22"/>
          <w:lang w:val="en-IE"/>
        </w:rPr>
      </w:pPr>
      <w:r w:rsidRPr="00353D48">
        <w:rPr>
          <w:rFonts w:ascii="Arial" w:hAnsi="Arial" w:cs="Arial"/>
          <w:sz w:val="22"/>
          <w:szCs w:val="22"/>
          <w:lang w:val="en-IE"/>
        </w:rPr>
        <w:t>T</w:t>
      </w:r>
      <w:r w:rsidR="00FD0FD3" w:rsidRPr="00353D48">
        <w:rPr>
          <w:rFonts w:ascii="Arial" w:hAnsi="Arial" w:cs="Arial"/>
          <w:sz w:val="22"/>
          <w:szCs w:val="22"/>
          <w:lang w:val="en-IE"/>
        </w:rPr>
        <w:t xml:space="preserve">imely access to genetics assessment and testing, to specialist </w:t>
      </w:r>
      <w:r w:rsidR="00D9791F" w:rsidRPr="00353D48">
        <w:rPr>
          <w:rFonts w:ascii="Arial" w:hAnsi="Arial" w:cs="Arial"/>
          <w:sz w:val="22"/>
          <w:szCs w:val="22"/>
          <w:lang w:val="en-IE"/>
        </w:rPr>
        <w:t xml:space="preserve">cancer </w:t>
      </w:r>
      <w:r w:rsidR="00FD0FD3" w:rsidRPr="00353D48">
        <w:rPr>
          <w:rFonts w:ascii="Arial" w:hAnsi="Arial" w:cs="Arial"/>
          <w:sz w:val="22"/>
          <w:szCs w:val="22"/>
          <w:lang w:val="en-IE"/>
        </w:rPr>
        <w:t>genetics expertise as required and to risk reduction options</w:t>
      </w:r>
    </w:p>
    <w:p w14:paraId="278EFF0F" w14:textId="6283E573" w:rsidR="00D9791F" w:rsidRPr="00353D48" w:rsidRDefault="004A6161" w:rsidP="000A4757">
      <w:pPr>
        <w:pStyle w:val="ListParagraph"/>
        <w:numPr>
          <w:ilvl w:val="0"/>
          <w:numId w:val="27"/>
        </w:numPr>
        <w:spacing w:after="200" w:line="276" w:lineRule="auto"/>
        <w:jc w:val="both"/>
        <w:rPr>
          <w:rFonts w:ascii="Arial" w:hAnsi="Arial" w:cs="Arial"/>
          <w:sz w:val="22"/>
          <w:szCs w:val="22"/>
          <w:lang w:val="en-IE"/>
        </w:rPr>
      </w:pPr>
      <w:r w:rsidRPr="00353D48">
        <w:rPr>
          <w:rFonts w:ascii="Arial" w:hAnsi="Arial" w:cs="Arial"/>
          <w:sz w:val="22"/>
          <w:szCs w:val="22"/>
          <w:lang w:val="en-IE"/>
        </w:rPr>
        <w:t>C</w:t>
      </w:r>
      <w:r w:rsidR="00D9791F" w:rsidRPr="00353D48">
        <w:rPr>
          <w:rFonts w:ascii="Arial" w:hAnsi="Arial" w:cs="Arial"/>
          <w:sz w:val="22"/>
          <w:szCs w:val="22"/>
          <w:lang w:val="en-IE"/>
        </w:rPr>
        <w:t>omprehensive and coordinated approach to ongoing management</w:t>
      </w:r>
    </w:p>
    <w:p w14:paraId="4B262A13" w14:textId="64A7FAAA" w:rsidR="00D9791F" w:rsidRPr="00353D48" w:rsidRDefault="004A6161" w:rsidP="000A4757">
      <w:pPr>
        <w:pStyle w:val="ListParagraph"/>
        <w:numPr>
          <w:ilvl w:val="0"/>
          <w:numId w:val="27"/>
        </w:numPr>
        <w:spacing w:after="200" w:line="276" w:lineRule="auto"/>
        <w:jc w:val="both"/>
        <w:rPr>
          <w:rFonts w:ascii="Arial" w:hAnsi="Arial" w:cs="Arial"/>
          <w:sz w:val="22"/>
          <w:szCs w:val="22"/>
          <w:lang w:val="en-IE"/>
        </w:rPr>
      </w:pPr>
      <w:r w:rsidRPr="00353D48">
        <w:rPr>
          <w:rFonts w:ascii="Arial" w:hAnsi="Arial" w:cs="Arial"/>
          <w:sz w:val="22"/>
          <w:szCs w:val="22"/>
          <w:lang w:val="en-IE"/>
        </w:rPr>
        <w:t>Q</w:t>
      </w:r>
      <w:r w:rsidR="00D9791F" w:rsidRPr="00353D48">
        <w:rPr>
          <w:rFonts w:ascii="Arial" w:hAnsi="Arial" w:cs="Arial"/>
          <w:sz w:val="22"/>
          <w:szCs w:val="22"/>
          <w:lang w:val="en-IE"/>
        </w:rPr>
        <w:t>uality assurance of service</w:t>
      </w:r>
    </w:p>
    <w:p w14:paraId="4F0AC95D" w14:textId="5A2B68DD" w:rsidR="00D9791F" w:rsidRPr="00353D48" w:rsidRDefault="004A6161" w:rsidP="000A4757">
      <w:pPr>
        <w:pStyle w:val="ListParagraph"/>
        <w:numPr>
          <w:ilvl w:val="0"/>
          <w:numId w:val="27"/>
        </w:numPr>
        <w:spacing w:after="200" w:line="276" w:lineRule="auto"/>
        <w:jc w:val="both"/>
        <w:rPr>
          <w:rFonts w:ascii="Arial" w:hAnsi="Arial" w:cs="Arial"/>
          <w:sz w:val="22"/>
          <w:szCs w:val="22"/>
          <w:lang w:val="en-IE"/>
        </w:rPr>
      </w:pPr>
      <w:r w:rsidRPr="00353D48">
        <w:rPr>
          <w:rFonts w:ascii="Arial" w:hAnsi="Arial" w:cs="Arial"/>
          <w:sz w:val="22"/>
          <w:szCs w:val="22"/>
          <w:lang w:val="en-IE"/>
        </w:rPr>
        <w:t>A</w:t>
      </w:r>
      <w:r w:rsidR="00D9791F" w:rsidRPr="00353D48">
        <w:rPr>
          <w:rFonts w:ascii="Arial" w:hAnsi="Arial" w:cs="Arial"/>
          <w:sz w:val="22"/>
          <w:szCs w:val="22"/>
          <w:lang w:val="en-IE"/>
        </w:rPr>
        <w:t>ccess to high quality patient information, psychological support and peer support for patients</w:t>
      </w:r>
    </w:p>
    <w:p w14:paraId="516F233F" w14:textId="19CEACFD" w:rsidR="004B0C15" w:rsidRPr="00353D48" w:rsidRDefault="004A6161" w:rsidP="000A4757">
      <w:pPr>
        <w:pStyle w:val="ListParagraph"/>
        <w:numPr>
          <w:ilvl w:val="0"/>
          <w:numId w:val="27"/>
        </w:numPr>
        <w:spacing w:after="200" w:line="276" w:lineRule="auto"/>
        <w:jc w:val="both"/>
        <w:rPr>
          <w:rFonts w:ascii="Arial" w:hAnsi="Arial" w:cs="Arial"/>
          <w:sz w:val="22"/>
          <w:szCs w:val="22"/>
          <w:lang w:val="en-IE"/>
        </w:rPr>
      </w:pPr>
      <w:r w:rsidRPr="00353D48">
        <w:rPr>
          <w:rFonts w:ascii="Arial" w:hAnsi="Arial" w:cs="Arial"/>
          <w:sz w:val="22"/>
          <w:szCs w:val="22"/>
          <w:lang w:val="en-IE"/>
        </w:rPr>
        <w:t>E</w:t>
      </w:r>
      <w:r w:rsidR="00D9791F" w:rsidRPr="00353D48">
        <w:rPr>
          <w:rFonts w:ascii="Arial" w:hAnsi="Arial" w:cs="Arial"/>
          <w:sz w:val="22"/>
          <w:szCs w:val="22"/>
          <w:lang w:val="en-IE"/>
        </w:rPr>
        <w:t>ducation and training of health care professionals, including accredited training for those delivering mainstreamed pathways</w:t>
      </w:r>
    </w:p>
    <w:p w14:paraId="28CF3004" w14:textId="77777777" w:rsidR="00D862D5" w:rsidRPr="00353D48" w:rsidRDefault="00D862D5" w:rsidP="000A4757">
      <w:pPr>
        <w:pStyle w:val="ListParagraph"/>
        <w:spacing w:after="200" w:line="276" w:lineRule="auto"/>
        <w:jc w:val="both"/>
        <w:rPr>
          <w:rFonts w:ascii="Arial" w:hAnsi="Arial" w:cs="Arial"/>
          <w:sz w:val="22"/>
          <w:szCs w:val="22"/>
          <w:lang w:val="en-IE"/>
        </w:rPr>
      </w:pPr>
    </w:p>
    <w:p w14:paraId="38A0D2F8" w14:textId="7340501A" w:rsidR="003E0333" w:rsidRPr="00353D48" w:rsidRDefault="003E0333" w:rsidP="000A4757">
      <w:pPr>
        <w:pStyle w:val="Heading2"/>
        <w:ind w:left="720"/>
        <w:jc w:val="both"/>
      </w:pPr>
      <w:bookmarkStart w:id="54" w:name="_Toc120464971"/>
      <w:bookmarkStart w:id="55" w:name="_Toc121498159"/>
      <w:r w:rsidRPr="00353D48">
        <w:t>Evidence-based national guidance</w:t>
      </w:r>
      <w:bookmarkEnd w:id="54"/>
      <w:bookmarkEnd w:id="55"/>
    </w:p>
    <w:p w14:paraId="475EE408" w14:textId="2940FEAA" w:rsidR="003E0333" w:rsidRPr="00353D48" w:rsidRDefault="003E0333" w:rsidP="000A4757">
      <w:pPr>
        <w:spacing w:after="200" w:line="276" w:lineRule="auto"/>
        <w:jc w:val="both"/>
        <w:rPr>
          <w:rFonts w:ascii="Arial" w:hAnsi="Arial" w:cs="Arial"/>
          <w:sz w:val="22"/>
          <w:szCs w:val="22"/>
        </w:rPr>
      </w:pPr>
      <w:r w:rsidRPr="00353D48">
        <w:rPr>
          <w:rFonts w:ascii="Arial" w:hAnsi="Arial" w:cs="Arial"/>
          <w:sz w:val="22"/>
          <w:szCs w:val="22"/>
        </w:rPr>
        <w:t xml:space="preserve">Standards, protocols and guidelines should be agreed nationally, in accordance with best available evidence, best international practice, and as applied to the Irish context. </w:t>
      </w:r>
    </w:p>
    <w:p w14:paraId="1E5EE3BF" w14:textId="41931D7D" w:rsidR="003E0333" w:rsidRPr="00353D48" w:rsidRDefault="003E0333" w:rsidP="000A4757">
      <w:pPr>
        <w:spacing w:after="200" w:line="276" w:lineRule="auto"/>
        <w:jc w:val="both"/>
        <w:rPr>
          <w:rFonts w:ascii="Arial" w:hAnsi="Arial" w:cs="Arial"/>
          <w:sz w:val="22"/>
          <w:szCs w:val="22"/>
        </w:rPr>
      </w:pPr>
      <w:r w:rsidRPr="00353D48">
        <w:rPr>
          <w:rFonts w:ascii="Arial" w:hAnsi="Arial" w:cs="Arial"/>
          <w:sz w:val="22"/>
          <w:szCs w:val="22"/>
        </w:rPr>
        <w:t>The full patient pathway should be addressed, from identification of those requiring family risk/ genetic assessment, use of assessment tools, criteria for genetic testing and types of testing employed (e.g. a national test directory similar to NHS) and recommendations on</w:t>
      </w:r>
      <w:r w:rsidR="00436B95" w:rsidRPr="00353D48">
        <w:rPr>
          <w:rFonts w:ascii="Arial" w:hAnsi="Arial" w:cs="Arial"/>
          <w:sz w:val="22"/>
          <w:szCs w:val="22"/>
        </w:rPr>
        <w:t xml:space="preserve"> surveillance, </w:t>
      </w:r>
      <w:r w:rsidRPr="00353D48">
        <w:rPr>
          <w:rFonts w:ascii="Arial" w:hAnsi="Arial" w:cs="Arial"/>
          <w:sz w:val="22"/>
          <w:szCs w:val="22"/>
        </w:rPr>
        <w:t xml:space="preserve"> follow up and risk reduction.  Guidance should be easily available to clini</w:t>
      </w:r>
      <w:r w:rsidR="00D862D5" w:rsidRPr="00353D48">
        <w:rPr>
          <w:rFonts w:ascii="Arial" w:hAnsi="Arial" w:cs="Arial"/>
          <w:sz w:val="22"/>
          <w:szCs w:val="22"/>
        </w:rPr>
        <w:t>cians, e.g. maintained online.</w:t>
      </w:r>
    </w:p>
    <w:p w14:paraId="54F9DB9B" w14:textId="75D860FA" w:rsidR="003E0333" w:rsidRPr="00353D48" w:rsidRDefault="003E0333" w:rsidP="000A4757">
      <w:pPr>
        <w:spacing w:after="200" w:line="276" w:lineRule="auto"/>
        <w:jc w:val="both"/>
        <w:rPr>
          <w:rFonts w:ascii="Arial" w:hAnsi="Arial" w:cs="Arial"/>
          <w:sz w:val="22"/>
          <w:szCs w:val="22"/>
        </w:rPr>
      </w:pPr>
      <w:r w:rsidRPr="00353D48">
        <w:rPr>
          <w:rFonts w:ascii="Arial" w:hAnsi="Arial" w:cs="Arial"/>
          <w:sz w:val="22"/>
          <w:szCs w:val="22"/>
        </w:rPr>
        <w:t>Guidance is specifically required to support the implementation of mainstreamed pathways. Mainstreamed pathways enable access to diagnostic genetic testing for patients with cancer as part of the standardised management of cancer care, in line with nationally agreed criteria and protocols.</w:t>
      </w:r>
    </w:p>
    <w:p w14:paraId="090D3AEE" w14:textId="3688D687" w:rsidR="002E1877" w:rsidRPr="00353D48" w:rsidRDefault="002E1877" w:rsidP="000A4757">
      <w:pPr>
        <w:pStyle w:val="Heading2"/>
        <w:ind w:left="720"/>
        <w:jc w:val="both"/>
      </w:pPr>
      <w:bookmarkStart w:id="56" w:name="_Toc120464972"/>
      <w:bookmarkStart w:id="57" w:name="_Toc121498160"/>
      <w:r w:rsidRPr="00353D48">
        <w:t>Equity of access</w:t>
      </w:r>
      <w:bookmarkEnd w:id="56"/>
      <w:bookmarkEnd w:id="57"/>
      <w:r w:rsidRPr="00353D48">
        <w:t xml:space="preserve"> </w:t>
      </w:r>
    </w:p>
    <w:p w14:paraId="3A9AD4AE" w14:textId="64B875B0" w:rsidR="002E1877" w:rsidRPr="00353D48" w:rsidRDefault="002E1877" w:rsidP="000A4757">
      <w:pPr>
        <w:spacing w:after="200" w:line="276" w:lineRule="auto"/>
        <w:jc w:val="both"/>
        <w:rPr>
          <w:rFonts w:ascii="Arial" w:hAnsi="Arial" w:cs="Arial"/>
          <w:sz w:val="22"/>
          <w:szCs w:val="22"/>
        </w:rPr>
      </w:pPr>
      <w:r w:rsidRPr="00353D48">
        <w:rPr>
          <w:rFonts w:ascii="Arial" w:hAnsi="Arial" w:cs="Arial"/>
          <w:sz w:val="22"/>
          <w:szCs w:val="22"/>
        </w:rPr>
        <w:t>The service should ensure equitable access to optimal care for all, regardless of area of residence. This does not mean all aspects of care are best delivered locally.  Certain services will be most appropriately delivered supraregionally/ nationally, for reasons of quality and efficiency, but equity of access must be assured for all.</w:t>
      </w:r>
    </w:p>
    <w:p w14:paraId="7AAD80B2" w14:textId="09A4DCC4" w:rsidR="00D862D5" w:rsidRPr="00353D48" w:rsidRDefault="00D862D5" w:rsidP="000A4757">
      <w:pPr>
        <w:pStyle w:val="Heading2"/>
        <w:ind w:left="720"/>
        <w:jc w:val="both"/>
      </w:pPr>
      <w:bookmarkStart w:id="58" w:name="_Toc120464983"/>
      <w:bookmarkStart w:id="59" w:name="_Toc121498161"/>
      <w:r w:rsidRPr="00353D48">
        <w:lastRenderedPageBreak/>
        <w:t>Clarity of role</w:t>
      </w:r>
      <w:r w:rsidR="00DE2D61" w:rsidRPr="00353D48">
        <w:t>s</w:t>
      </w:r>
      <w:r w:rsidRPr="00353D48">
        <w:t xml:space="preserve"> within an overarching model of care</w:t>
      </w:r>
      <w:bookmarkEnd w:id="58"/>
      <w:bookmarkEnd w:id="59"/>
    </w:p>
    <w:p w14:paraId="29D34D24" w14:textId="1D4C8FDC" w:rsidR="00D862D5" w:rsidRPr="00353D48" w:rsidRDefault="00D862D5" w:rsidP="000A4757">
      <w:pPr>
        <w:spacing w:line="276" w:lineRule="auto"/>
        <w:jc w:val="both"/>
        <w:rPr>
          <w:rFonts w:ascii="Arial" w:hAnsi="Arial" w:cs="Arial"/>
          <w:sz w:val="22"/>
          <w:szCs w:val="22"/>
        </w:rPr>
      </w:pPr>
      <w:r w:rsidRPr="00353D48">
        <w:rPr>
          <w:rFonts w:ascii="Arial" w:hAnsi="Arial" w:cs="Arial"/>
          <w:sz w:val="22"/>
          <w:szCs w:val="22"/>
        </w:rPr>
        <w:t>A clear governance framework is required which will outline</w:t>
      </w:r>
      <w:r w:rsidR="00FC04F8" w:rsidRPr="00353D48">
        <w:rPr>
          <w:rFonts w:ascii="Arial" w:hAnsi="Arial" w:cs="Arial"/>
          <w:sz w:val="22"/>
          <w:szCs w:val="22"/>
        </w:rPr>
        <w:t xml:space="preserve"> the role of the new national genetics and genomic programme in relation to </w:t>
      </w:r>
      <w:r w:rsidR="00174F15" w:rsidRPr="00353D48">
        <w:rPr>
          <w:rFonts w:ascii="Arial" w:hAnsi="Arial" w:cs="Arial"/>
          <w:sz w:val="22"/>
          <w:szCs w:val="22"/>
        </w:rPr>
        <w:t xml:space="preserve">the </w:t>
      </w:r>
      <w:r w:rsidR="00FC04F8" w:rsidRPr="00353D48">
        <w:rPr>
          <w:rFonts w:ascii="Arial" w:hAnsi="Arial" w:cs="Arial"/>
          <w:sz w:val="22"/>
          <w:szCs w:val="22"/>
        </w:rPr>
        <w:t>agreement of national sta</w:t>
      </w:r>
      <w:r w:rsidR="00174F15" w:rsidRPr="00353D48">
        <w:rPr>
          <w:rFonts w:ascii="Arial" w:hAnsi="Arial" w:cs="Arial"/>
          <w:sz w:val="22"/>
          <w:szCs w:val="22"/>
        </w:rPr>
        <w:t>ndards, practices and protocols and management</w:t>
      </w:r>
      <w:r w:rsidR="00FC04F8" w:rsidRPr="00353D48">
        <w:rPr>
          <w:rFonts w:ascii="Arial" w:hAnsi="Arial" w:cs="Arial"/>
          <w:sz w:val="22"/>
          <w:szCs w:val="22"/>
        </w:rPr>
        <w:t xml:space="preserve"> guidelines; education and training; specialised services e.g. in relation to family planning and how this will </w:t>
      </w:r>
      <w:r w:rsidR="00174F15" w:rsidRPr="00353D48">
        <w:rPr>
          <w:rFonts w:ascii="Arial" w:hAnsi="Arial" w:cs="Arial"/>
          <w:sz w:val="22"/>
          <w:szCs w:val="22"/>
        </w:rPr>
        <w:t>operate in partnership</w:t>
      </w:r>
      <w:r w:rsidR="00FC04F8" w:rsidRPr="00353D48">
        <w:rPr>
          <w:rFonts w:ascii="Arial" w:hAnsi="Arial" w:cs="Arial"/>
          <w:sz w:val="22"/>
          <w:szCs w:val="22"/>
        </w:rPr>
        <w:t xml:space="preserve"> with the NCCP in relation to cancer services.  </w:t>
      </w:r>
    </w:p>
    <w:p w14:paraId="6079EF95" w14:textId="22E2468D" w:rsidR="00174F15" w:rsidRPr="00353D48" w:rsidRDefault="00174F15" w:rsidP="000A4757">
      <w:pPr>
        <w:spacing w:line="276" w:lineRule="auto"/>
        <w:jc w:val="both"/>
        <w:rPr>
          <w:rFonts w:ascii="Arial" w:hAnsi="Arial" w:cs="Arial"/>
          <w:sz w:val="22"/>
          <w:szCs w:val="22"/>
        </w:rPr>
      </w:pPr>
    </w:p>
    <w:p w14:paraId="5DB95CD9" w14:textId="3A7D2AC9" w:rsidR="00174F15" w:rsidRPr="00353D48" w:rsidRDefault="00174F15" w:rsidP="000A4757">
      <w:pPr>
        <w:spacing w:line="276" w:lineRule="auto"/>
        <w:jc w:val="both"/>
        <w:rPr>
          <w:rFonts w:ascii="Arial" w:hAnsi="Arial" w:cs="Arial"/>
          <w:sz w:val="22"/>
          <w:szCs w:val="22"/>
        </w:rPr>
      </w:pPr>
      <w:r w:rsidRPr="00353D48">
        <w:rPr>
          <w:rFonts w:ascii="Arial" w:hAnsi="Arial" w:cs="Arial"/>
          <w:sz w:val="22"/>
          <w:szCs w:val="22"/>
        </w:rPr>
        <w:t xml:space="preserve">Clarity is also required in relation to role and governance of both specialist genetics services and regional cancer predisposition services. </w:t>
      </w:r>
    </w:p>
    <w:p w14:paraId="1387C6FE" w14:textId="77777777" w:rsidR="00D862D5" w:rsidRPr="00353D48" w:rsidRDefault="00D862D5" w:rsidP="000A4757">
      <w:pPr>
        <w:spacing w:after="200" w:line="276" w:lineRule="auto"/>
        <w:jc w:val="both"/>
        <w:rPr>
          <w:rFonts w:ascii="Arial" w:hAnsi="Arial" w:cs="Arial"/>
          <w:sz w:val="22"/>
          <w:szCs w:val="22"/>
        </w:rPr>
      </w:pPr>
    </w:p>
    <w:p w14:paraId="1C6E2167" w14:textId="5A7E6051" w:rsidR="00FA61D0" w:rsidRPr="00353D48" w:rsidRDefault="002E1877" w:rsidP="000A4757">
      <w:pPr>
        <w:pStyle w:val="Heading2"/>
        <w:ind w:left="720"/>
        <w:jc w:val="both"/>
      </w:pPr>
      <w:bookmarkStart w:id="60" w:name="_Toc120464973"/>
      <w:bookmarkStart w:id="61" w:name="_Toc121498162"/>
      <w:r w:rsidRPr="00353D48">
        <w:t>Right person, right place, right time – assessment and testing</w:t>
      </w:r>
      <w:bookmarkEnd w:id="60"/>
      <w:bookmarkEnd w:id="61"/>
    </w:p>
    <w:p w14:paraId="443BB00B" w14:textId="77777777" w:rsidR="002E1877" w:rsidRPr="00353D48" w:rsidRDefault="002E1877" w:rsidP="000A4757">
      <w:pPr>
        <w:spacing w:line="276" w:lineRule="auto"/>
        <w:jc w:val="both"/>
        <w:rPr>
          <w:rFonts w:ascii="Arial" w:hAnsi="Arial" w:cs="Arial"/>
          <w:sz w:val="22"/>
          <w:szCs w:val="22"/>
        </w:rPr>
      </w:pPr>
      <w:r w:rsidRPr="00353D48">
        <w:rPr>
          <w:rFonts w:ascii="Arial" w:hAnsi="Arial" w:cs="Arial"/>
          <w:sz w:val="22"/>
          <w:szCs w:val="22"/>
        </w:rPr>
        <w:t>Cancer services should be upskilled to ensure ability to assess family history risk (in patients affected/ unaffected by cancer) and to implement mainstreamed testing pathways (related to drug treatment or other treatment indications).</w:t>
      </w:r>
    </w:p>
    <w:p w14:paraId="40DD7515" w14:textId="77777777" w:rsidR="002E1877" w:rsidRPr="00353D48" w:rsidRDefault="002E1877" w:rsidP="000A4757">
      <w:pPr>
        <w:spacing w:line="276" w:lineRule="auto"/>
        <w:jc w:val="both"/>
        <w:rPr>
          <w:rFonts w:ascii="Arial" w:hAnsi="Arial" w:cs="Arial"/>
          <w:sz w:val="22"/>
          <w:szCs w:val="22"/>
        </w:rPr>
      </w:pPr>
    </w:p>
    <w:p w14:paraId="0AE16D5D" w14:textId="0A70F963" w:rsidR="002E1877" w:rsidRPr="00353D48" w:rsidRDefault="002E1877" w:rsidP="000A4757">
      <w:pPr>
        <w:spacing w:line="276" w:lineRule="auto"/>
        <w:jc w:val="both"/>
        <w:rPr>
          <w:rFonts w:ascii="Arial" w:hAnsi="Arial" w:cs="Arial"/>
          <w:sz w:val="22"/>
          <w:szCs w:val="22"/>
        </w:rPr>
      </w:pPr>
      <w:r w:rsidRPr="00353D48">
        <w:rPr>
          <w:rFonts w:ascii="Arial" w:hAnsi="Arial" w:cs="Arial"/>
          <w:sz w:val="22"/>
          <w:szCs w:val="22"/>
        </w:rPr>
        <w:t>For a person with a diagnosis of cancer, mainstreamed pathways ensure that genetic assessment (and testing where appropriate) is pa</w:t>
      </w:r>
      <w:r w:rsidR="00174F15" w:rsidRPr="00353D48">
        <w:rPr>
          <w:rFonts w:ascii="Arial" w:hAnsi="Arial" w:cs="Arial"/>
          <w:sz w:val="22"/>
          <w:szCs w:val="22"/>
        </w:rPr>
        <w:t xml:space="preserve">rt of standard management. Post </w:t>
      </w:r>
      <w:r w:rsidRPr="00353D48">
        <w:rPr>
          <w:rFonts w:ascii="Arial" w:hAnsi="Arial" w:cs="Arial"/>
          <w:sz w:val="22"/>
          <w:szCs w:val="22"/>
        </w:rPr>
        <w:t xml:space="preserve">test counselling and management recommendations for those with a pathogenic variant should then be provided in line with national guidelines and delivered with specialist cancer genetics input as required. Input will also be required in relation to interpretation of variants of uncertain significance (VUS). </w:t>
      </w:r>
    </w:p>
    <w:p w14:paraId="052D4E3F" w14:textId="77777777" w:rsidR="002E1877" w:rsidRPr="00353D48" w:rsidRDefault="002E1877" w:rsidP="000A4757">
      <w:pPr>
        <w:spacing w:line="276" w:lineRule="auto"/>
        <w:jc w:val="both"/>
        <w:rPr>
          <w:rFonts w:ascii="Arial" w:hAnsi="Arial" w:cs="Arial"/>
          <w:sz w:val="22"/>
          <w:szCs w:val="22"/>
        </w:rPr>
      </w:pPr>
    </w:p>
    <w:p w14:paraId="361F88F9" w14:textId="454F67B1" w:rsidR="002E1877" w:rsidRPr="00353D48" w:rsidRDefault="002E1877" w:rsidP="000A4757">
      <w:pPr>
        <w:spacing w:line="276" w:lineRule="auto"/>
        <w:jc w:val="both"/>
        <w:rPr>
          <w:rFonts w:ascii="Arial" w:hAnsi="Arial" w:cs="Arial"/>
          <w:sz w:val="22"/>
          <w:szCs w:val="22"/>
        </w:rPr>
      </w:pPr>
      <w:r w:rsidRPr="00353D48">
        <w:rPr>
          <w:rFonts w:ascii="Arial" w:hAnsi="Arial" w:cs="Arial"/>
          <w:sz w:val="22"/>
          <w:szCs w:val="22"/>
        </w:rPr>
        <w:t>Where testing is considered in an unaffected individual (e.g. relative as part of cascade testing), that is most appropriately managed by specialist cancer genetics, i.e. a trained genetic counsellor</w:t>
      </w:r>
      <w:r w:rsidR="00480D83" w:rsidRPr="00353D48">
        <w:rPr>
          <w:rFonts w:ascii="Arial" w:hAnsi="Arial" w:cs="Arial"/>
          <w:sz w:val="22"/>
          <w:szCs w:val="22"/>
        </w:rPr>
        <w:t>.  As regional access to specialist cancer genetics input improves, collaborative approaches to cascade testing can be developed which utilise the experience of a skilled</w:t>
      </w:r>
      <w:r w:rsidRPr="00353D48">
        <w:rPr>
          <w:rFonts w:ascii="Arial" w:hAnsi="Arial" w:cs="Arial"/>
          <w:sz w:val="22"/>
          <w:szCs w:val="22"/>
        </w:rPr>
        <w:t xml:space="preserve"> regional staff member. A GP referral should not be required for relatives to avail of cascade testing.</w:t>
      </w:r>
    </w:p>
    <w:p w14:paraId="72D69A3C" w14:textId="77777777" w:rsidR="002E1877" w:rsidRPr="00353D48" w:rsidRDefault="002E1877" w:rsidP="000A4757">
      <w:pPr>
        <w:spacing w:line="276" w:lineRule="auto"/>
        <w:jc w:val="both"/>
        <w:rPr>
          <w:rFonts w:ascii="Arial" w:hAnsi="Arial" w:cs="Arial"/>
          <w:sz w:val="22"/>
          <w:szCs w:val="22"/>
        </w:rPr>
      </w:pPr>
    </w:p>
    <w:p w14:paraId="2DE7F193" w14:textId="77777777" w:rsidR="002E1877" w:rsidRPr="00353D48" w:rsidRDefault="002E1877" w:rsidP="000A4757">
      <w:pPr>
        <w:spacing w:line="276" w:lineRule="auto"/>
        <w:jc w:val="both"/>
        <w:rPr>
          <w:rFonts w:ascii="Arial" w:hAnsi="Arial" w:cs="Arial"/>
          <w:sz w:val="22"/>
          <w:szCs w:val="22"/>
        </w:rPr>
      </w:pPr>
      <w:r w:rsidRPr="00353D48">
        <w:rPr>
          <w:rFonts w:ascii="Arial" w:hAnsi="Arial" w:cs="Arial"/>
          <w:sz w:val="22"/>
          <w:szCs w:val="22"/>
        </w:rPr>
        <w:t xml:space="preserve">Specialist cancer genetics services are also required for support for complex cases, either for remote advice, as a tertiary referral point +/- discussion at a national MDT. </w:t>
      </w:r>
    </w:p>
    <w:p w14:paraId="3D41F445" w14:textId="77777777" w:rsidR="002E1877" w:rsidRPr="00353D48" w:rsidRDefault="002E1877" w:rsidP="000A4757">
      <w:pPr>
        <w:spacing w:line="276" w:lineRule="auto"/>
        <w:jc w:val="both"/>
        <w:rPr>
          <w:rFonts w:ascii="Arial" w:hAnsi="Arial" w:cs="Arial"/>
          <w:b/>
          <w:sz w:val="22"/>
          <w:szCs w:val="22"/>
        </w:rPr>
      </w:pPr>
    </w:p>
    <w:p w14:paraId="3C1C1576" w14:textId="7302BE55" w:rsidR="00FA61D0" w:rsidRPr="00353D48" w:rsidRDefault="002E1877" w:rsidP="000A4757">
      <w:pPr>
        <w:pStyle w:val="Heading2"/>
        <w:ind w:left="720"/>
        <w:jc w:val="both"/>
      </w:pPr>
      <w:bookmarkStart w:id="62" w:name="_Toc120464974"/>
      <w:bookmarkStart w:id="63" w:name="_Toc121498163"/>
      <w:r w:rsidRPr="00353D48">
        <w:t>Appropriate use of technology</w:t>
      </w:r>
      <w:bookmarkEnd w:id="62"/>
      <w:bookmarkEnd w:id="63"/>
    </w:p>
    <w:p w14:paraId="7BB71DF6" w14:textId="77777777" w:rsidR="002E1877" w:rsidRPr="00353D48" w:rsidRDefault="002E1877" w:rsidP="000A4757">
      <w:pPr>
        <w:spacing w:line="276" w:lineRule="auto"/>
        <w:jc w:val="both"/>
        <w:rPr>
          <w:rFonts w:ascii="Arial" w:hAnsi="Arial" w:cs="Arial"/>
          <w:sz w:val="22"/>
          <w:szCs w:val="22"/>
        </w:rPr>
      </w:pPr>
      <w:r w:rsidRPr="00353D48">
        <w:rPr>
          <w:rFonts w:ascii="Arial" w:hAnsi="Arial" w:cs="Arial"/>
          <w:sz w:val="22"/>
          <w:szCs w:val="22"/>
        </w:rPr>
        <w:t xml:space="preserve">The use of technology, such as virtual assessment and decision aid tools, should be employed appropriately to maximise efficiency and support use of protocols.  </w:t>
      </w:r>
    </w:p>
    <w:p w14:paraId="3B055A95" w14:textId="77777777" w:rsidR="002E1877" w:rsidRPr="00353D48" w:rsidRDefault="002E1877" w:rsidP="000A4757">
      <w:pPr>
        <w:spacing w:line="276" w:lineRule="auto"/>
        <w:jc w:val="both"/>
        <w:rPr>
          <w:rFonts w:ascii="Arial" w:hAnsi="Arial" w:cs="Arial"/>
          <w:sz w:val="22"/>
          <w:szCs w:val="22"/>
        </w:rPr>
      </w:pPr>
    </w:p>
    <w:p w14:paraId="2B862881" w14:textId="1249CB25" w:rsidR="000C572C" w:rsidRPr="00353D48" w:rsidRDefault="002E1877" w:rsidP="000A4757">
      <w:pPr>
        <w:spacing w:line="276" w:lineRule="auto"/>
        <w:jc w:val="both"/>
        <w:rPr>
          <w:rFonts w:ascii="Arial" w:hAnsi="Arial" w:cs="Arial"/>
          <w:sz w:val="22"/>
          <w:szCs w:val="22"/>
        </w:rPr>
      </w:pPr>
      <w:r w:rsidRPr="00353D48">
        <w:rPr>
          <w:rFonts w:ascii="Arial" w:hAnsi="Arial" w:cs="Arial"/>
          <w:sz w:val="22"/>
          <w:szCs w:val="22"/>
        </w:rPr>
        <w:t xml:space="preserve">Consideration should be given to patient preference, particularly if there is potential for receiving an initial diagnosis virtually, </w:t>
      </w:r>
      <w:r w:rsidR="004F0BE1" w:rsidRPr="00353D48">
        <w:rPr>
          <w:rFonts w:ascii="Arial" w:hAnsi="Arial" w:cs="Arial"/>
          <w:sz w:val="22"/>
          <w:szCs w:val="22"/>
        </w:rPr>
        <w:t xml:space="preserve">mindful of the potential for issues with </w:t>
      </w:r>
      <w:r w:rsidRPr="00353D48">
        <w:rPr>
          <w:rFonts w:ascii="Arial" w:hAnsi="Arial" w:cs="Arial"/>
          <w:sz w:val="22"/>
          <w:szCs w:val="22"/>
        </w:rPr>
        <w:t>digital literacy</w:t>
      </w:r>
      <w:r w:rsidR="004F0BE1" w:rsidRPr="00353D48">
        <w:rPr>
          <w:rFonts w:ascii="Arial" w:hAnsi="Arial" w:cs="Arial"/>
          <w:sz w:val="22"/>
          <w:szCs w:val="22"/>
        </w:rPr>
        <w:t>, healthcare literacy, language barriers, education level</w:t>
      </w:r>
      <w:r w:rsidRPr="00353D48">
        <w:rPr>
          <w:rFonts w:ascii="Arial" w:hAnsi="Arial" w:cs="Arial"/>
          <w:sz w:val="22"/>
          <w:szCs w:val="22"/>
        </w:rPr>
        <w:t xml:space="preserve"> and poverty. Virtual appointments can be easier and less costly for patients. </w:t>
      </w:r>
      <w:r w:rsidR="000C572C" w:rsidRPr="00353D48">
        <w:rPr>
          <w:rFonts w:ascii="Arial" w:hAnsi="Arial" w:cs="Arial"/>
          <w:sz w:val="22"/>
          <w:szCs w:val="22"/>
        </w:rPr>
        <w:t xml:space="preserve">The patient can still attend a more local hospital for the virtual appointment. </w:t>
      </w:r>
    </w:p>
    <w:p w14:paraId="62172003" w14:textId="77777777" w:rsidR="000C572C" w:rsidRPr="00353D48" w:rsidRDefault="000C572C" w:rsidP="000A4757">
      <w:pPr>
        <w:spacing w:line="276" w:lineRule="auto"/>
        <w:jc w:val="both"/>
        <w:rPr>
          <w:rFonts w:ascii="Arial" w:hAnsi="Arial" w:cs="Arial"/>
          <w:sz w:val="22"/>
          <w:szCs w:val="22"/>
        </w:rPr>
      </w:pPr>
    </w:p>
    <w:p w14:paraId="4B4CB658" w14:textId="57ED2C11" w:rsidR="002E1877" w:rsidRPr="00353D48" w:rsidRDefault="002E1877" w:rsidP="000A4757">
      <w:pPr>
        <w:spacing w:line="276" w:lineRule="auto"/>
        <w:jc w:val="both"/>
        <w:rPr>
          <w:rFonts w:ascii="Arial" w:hAnsi="Arial" w:cs="Arial"/>
          <w:sz w:val="22"/>
          <w:szCs w:val="22"/>
        </w:rPr>
      </w:pPr>
      <w:r w:rsidRPr="00353D48">
        <w:rPr>
          <w:rFonts w:ascii="Arial" w:hAnsi="Arial" w:cs="Arial"/>
          <w:sz w:val="22"/>
          <w:szCs w:val="22"/>
        </w:rPr>
        <w:t>Group genetic counselling is also possible and could improve efficiency.</w:t>
      </w:r>
    </w:p>
    <w:p w14:paraId="0C1FA909" w14:textId="77777777" w:rsidR="009C7388" w:rsidRPr="00353D48" w:rsidRDefault="009C7388" w:rsidP="000A4757">
      <w:pPr>
        <w:spacing w:line="360" w:lineRule="auto"/>
        <w:jc w:val="both"/>
        <w:rPr>
          <w:rFonts w:ascii="Arial" w:hAnsi="Arial" w:cs="Arial"/>
        </w:rPr>
      </w:pPr>
    </w:p>
    <w:p w14:paraId="0554624F" w14:textId="3FDD08E4" w:rsidR="00FA61D0" w:rsidRPr="00353D48" w:rsidRDefault="009C7388" w:rsidP="000A4757">
      <w:pPr>
        <w:pStyle w:val="Heading2"/>
        <w:ind w:left="720"/>
        <w:jc w:val="both"/>
      </w:pPr>
      <w:bookmarkStart w:id="64" w:name="_Toc120464975"/>
      <w:bookmarkStart w:id="65" w:name="_Toc121498164"/>
      <w:r w:rsidRPr="00353D48">
        <w:lastRenderedPageBreak/>
        <w:t>Timely access to genetics assessment +/- testing and result</w:t>
      </w:r>
      <w:bookmarkEnd w:id="64"/>
      <w:bookmarkEnd w:id="65"/>
    </w:p>
    <w:p w14:paraId="4682437B" w14:textId="77777777" w:rsidR="009C7388" w:rsidRPr="00353D48" w:rsidRDefault="009C7388" w:rsidP="000A4757">
      <w:pPr>
        <w:spacing w:line="276" w:lineRule="auto"/>
        <w:jc w:val="both"/>
        <w:rPr>
          <w:rFonts w:ascii="Arial" w:hAnsi="Arial" w:cs="Arial"/>
          <w:sz w:val="22"/>
          <w:szCs w:val="22"/>
        </w:rPr>
      </w:pPr>
      <w:r w:rsidRPr="00353D48">
        <w:rPr>
          <w:rFonts w:ascii="Arial" w:hAnsi="Arial" w:cs="Arial"/>
          <w:sz w:val="22"/>
          <w:szCs w:val="22"/>
        </w:rPr>
        <w:t xml:space="preserve">As highlighted above, employment of mainstreaming pathways as appropriate will improve timely access to genetic testing for those with a cancer diagnosis. </w:t>
      </w:r>
    </w:p>
    <w:p w14:paraId="0E63AE96" w14:textId="77777777" w:rsidR="009C7388" w:rsidRPr="00353D48" w:rsidRDefault="009C7388" w:rsidP="000A4757">
      <w:pPr>
        <w:spacing w:line="276" w:lineRule="auto"/>
        <w:jc w:val="both"/>
        <w:rPr>
          <w:rFonts w:ascii="Arial" w:hAnsi="Arial" w:cs="Arial"/>
          <w:sz w:val="22"/>
          <w:szCs w:val="22"/>
        </w:rPr>
      </w:pPr>
    </w:p>
    <w:p w14:paraId="212D6F5C" w14:textId="763070F4" w:rsidR="009C7388" w:rsidRPr="00353D48" w:rsidRDefault="009C7388" w:rsidP="000A4757">
      <w:pPr>
        <w:spacing w:line="276" w:lineRule="auto"/>
        <w:jc w:val="both"/>
        <w:rPr>
          <w:rFonts w:ascii="Arial" w:hAnsi="Arial" w:cs="Arial"/>
          <w:sz w:val="22"/>
          <w:szCs w:val="22"/>
        </w:rPr>
      </w:pPr>
      <w:r w:rsidRPr="00353D48">
        <w:rPr>
          <w:rFonts w:ascii="Arial" w:hAnsi="Arial" w:cs="Arial"/>
          <w:sz w:val="22"/>
          <w:szCs w:val="22"/>
        </w:rPr>
        <w:t>For all patients, there should be an agreed timeframe for patients to be offered</w:t>
      </w:r>
      <w:r w:rsidR="008D4DA6" w:rsidRPr="00353D48">
        <w:rPr>
          <w:rFonts w:ascii="Arial" w:hAnsi="Arial" w:cs="Arial"/>
          <w:sz w:val="22"/>
          <w:szCs w:val="22"/>
        </w:rPr>
        <w:t xml:space="preserve"> genetic testing and for</w:t>
      </w:r>
      <w:r w:rsidRPr="00353D48">
        <w:rPr>
          <w:rFonts w:ascii="Arial" w:hAnsi="Arial" w:cs="Arial"/>
          <w:sz w:val="22"/>
          <w:szCs w:val="22"/>
        </w:rPr>
        <w:t xml:space="preserve"> a </w:t>
      </w:r>
      <w:r w:rsidR="008D4DA6" w:rsidRPr="00353D48">
        <w:rPr>
          <w:rFonts w:ascii="Arial" w:hAnsi="Arial" w:cs="Arial"/>
          <w:sz w:val="22"/>
          <w:szCs w:val="22"/>
        </w:rPr>
        <w:t xml:space="preserve">specialist cancer </w:t>
      </w:r>
      <w:r w:rsidRPr="00353D48">
        <w:rPr>
          <w:rFonts w:ascii="Arial" w:hAnsi="Arial" w:cs="Arial"/>
          <w:sz w:val="22"/>
          <w:szCs w:val="22"/>
        </w:rPr>
        <w:t>genetic</w:t>
      </w:r>
      <w:r w:rsidR="008D4DA6" w:rsidRPr="00353D48">
        <w:rPr>
          <w:rFonts w:ascii="Arial" w:hAnsi="Arial" w:cs="Arial"/>
          <w:sz w:val="22"/>
          <w:szCs w:val="22"/>
        </w:rPr>
        <w:t>s</w:t>
      </w:r>
      <w:r w:rsidRPr="00353D48">
        <w:rPr>
          <w:rFonts w:ascii="Arial" w:hAnsi="Arial" w:cs="Arial"/>
          <w:sz w:val="22"/>
          <w:szCs w:val="22"/>
        </w:rPr>
        <w:t xml:space="preserve"> consultation</w:t>
      </w:r>
      <w:r w:rsidR="008D4DA6" w:rsidRPr="00353D48">
        <w:rPr>
          <w:rFonts w:ascii="Arial" w:hAnsi="Arial" w:cs="Arial"/>
          <w:sz w:val="22"/>
          <w:szCs w:val="22"/>
        </w:rPr>
        <w:t xml:space="preserve"> when required (before or after test result)</w:t>
      </w:r>
      <w:r w:rsidRPr="00353D48">
        <w:rPr>
          <w:rFonts w:ascii="Arial" w:hAnsi="Arial" w:cs="Arial"/>
          <w:sz w:val="22"/>
          <w:szCs w:val="22"/>
        </w:rPr>
        <w:t>, to reduce anxiety and to allow for timely surveillance/ chemoprevention/ risk reducing surgery options to be offered/provided.</w:t>
      </w:r>
      <w:r w:rsidR="008D4DA6" w:rsidRPr="00353D48">
        <w:rPr>
          <w:rFonts w:ascii="Arial" w:hAnsi="Arial" w:cs="Arial"/>
          <w:sz w:val="22"/>
          <w:szCs w:val="22"/>
        </w:rPr>
        <w:t xml:space="preserve"> A monitoring framework will be required. </w:t>
      </w:r>
    </w:p>
    <w:p w14:paraId="6715DF1B" w14:textId="77777777" w:rsidR="009C7388" w:rsidRPr="00353D48" w:rsidRDefault="009C7388" w:rsidP="000A4757">
      <w:pPr>
        <w:spacing w:line="276" w:lineRule="auto"/>
        <w:jc w:val="both"/>
        <w:rPr>
          <w:rFonts w:ascii="Arial" w:hAnsi="Arial" w:cs="Arial"/>
          <w:sz w:val="22"/>
          <w:szCs w:val="22"/>
        </w:rPr>
      </w:pPr>
    </w:p>
    <w:p w14:paraId="1DAADCB6" w14:textId="4C38828E" w:rsidR="009C7388" w:rsidRPr="00353D48" w:rsidRDefault="009C7388" w:rsidP="000A4757">
      <w:pPr>
        <w:spacing w:line="276" w:lineRule="auto"/>
        <w:jc w:val="both"/>
        <w:rPr>
          <w:rFonts w:ascii="Arial" w:hAnsi="Arial" w:cs="Arial"/>
          <w:sz w:val="22"/>
          <w:szCs w:val="22"/>
        </w:rPr>
      </w:pPr>
      <w:r w:rsidRPr="00353D48">
        <w:rPr>
          <w:rFonts w:ascii="Arial" w:hAnsi="Arial" w:cs="Arial"/>
          <w:sz w:val="22"/>
          <w:szCs w:val="22"/>
        </w:rPr>
        <w:t xml:space="preserve">The turnaround time for testing should </w:t>
      </w:r>
      <w:r w:rsidR="008D4DA6" w:rsidRPr="00353D48">
        <w:rPr>
          <w:rFonts w:ascii="Arial" w:hAnsi="Arial" w:cs="Arial"/>
          <w:sz w:val="22"/>
          <w:szCs w:val="22"/>
        </w:rPr>
        <w:t>facilitate</w:t>
      </w:r>
      <w:r w:rsidRPr="00353D48">
        <w:rPr>
          <w:rFonts w:ascii="Arial" w:hAnsi="Arial" w:cs="Arial"/>
          <w:sz w:val="22"/>
          <w:szCs w:val="22"/>
        </w:rPr>
        <w:t xml:space="preserve"> timely treatment decisions and r</w:t>
      </w:r>
      <w:r w:rsidR="008D4DA6" w:rsidRPr="00353D48">
        <w:rPr>
          <w:rFonts w:ascii="Arial" w:hAnsi="Arial" w:cs="Arial"/>
          <w:sz w:val="22"/>
          <w:szCs w:val="22"/>
        </w:rPr>
        <w:t>isk reduction measures,</w:t>
      </w:r>
      <w:r w:rsidRPr="00353D48">
        <w:rPr>
          <w:rFonts w:ascii="Arial" w:hAnsi="Arial" w:cs="Arial"/>
          <w:sz w:val="22"/>
          <w:szCs w:val="22"/>
        </w:rPr>
        <w:t xml:space="preserve"> and </w:t>
      </w:r>
      <w:r w:rsidR="008D4DA6" w:rsidRPr="00353D48">
        <w:rPr>
          <w:rFonts w:ascii="Arial" w:hAnsi="Arial" w:cs="Arial"/>
          <w:sz w:val="22"/>
          <w:szCs w:val="22"/>
        </w:rPr>
        <w:t xml:space="preserve">be </w:t>
      </w:r>
      <w:r w:rsidRPr="00353D48">
        <w:rPr>
          <w:rFonts w:ascii="Arial" w:hAnsi="Arial" w:cs="Arial"/>
          <w:sz w:val="22"/>
          <w:szCs w:val="22"/>
        </w:rPr>
        <w:t>acceptable to patients.</w:t>
      </w:r>
    </w:p>
    <w:p w14:paraId="7E2824DE" w14:textId="3130DDE9" w:rsidR="00FA61D0" w:rsidRPr="00353D48" w:rsidRDefault="00FA61D0" w:rsidP="000A4757">
      <w:pPr>
        <w:spacing w:line="360" w:lineRule="auto"/>
        <w:jc w:val="both"/>
        <w:rPr>
          <w:rFonts w:ascii="Arial" w:hAnsi="Arial" w:cs="Arial"/>
        </w:rPr>
      </w:pPr>
    </w:p>
    <w:p w14:paraId="63141540" w14:textId="10B213B3" w:rsidR="00F61BD1" w:rsidRPr="00353D48" w:rsidRDefault="00F61BD1" w:rsidP="000A4757">
      <w:pPr>
        <w:spacing w:line="360" w:lineRule="auto"/>
        <w:jc w:val="both"/>
        <w:rPr>
          <w:rFonts w:ascii="Arial" w:hAnsi="Arial" w:cs="Arial"/>
        </w:rPr>
      </w:pPr>
    </w:p>
    <w:p w14:paraId="5DBC6D7C" w14:textId="35CCA79E" w:rsidR="009C7388" w:rsidRPr="00353D48" w:rsidRDefault="009C7388" w:rsidP="000A4757">
      <w:pPr>
        <w:pStyle w:val="Heading2"/>
        <w:ind w:left="720"/>
        <w:jc w:val="both"/>
      </w:pPr>
      <w:bookmarkStart w:id="66" w:name="_Toc120464976"/>
      <w:bookmarkStart w:id="67" w:name="_Toc121498165"/>
      <w:r w:rsidRPr="00353D48">
        <w:t>Timely access to risk-reduction options</w:t>
      </w:r>
      <w:bookmarkEnd w:id="66"/>
      <w:bookmarkEnd w:id="67"/>
      <w:r w:rsidRPr="00353D48">
        <w:t xml:space="preserve"> </w:t>
      </w:r>
    </w:p>
    <w:p w14:paraId="484E3CF8" w14:textId="77777777" w:rsidR="009C7388" w:rsidRPr="00353D48" w:rsidRDefault="009C7388" w:rsidP="000A4757">
      <w:pPr>
        <w:spacing w:line="276" w:lineRule="auto"/>
        <w:jc w:val="both"/>
        <w:rPr>
          <w:rFonts w:ascii="Arial" w:hAnsi="Arial" w:cs="Arial"/>
          <w:sz w:val="22"/>
          <w:szCs w:val="22"/>
        </w:rPr>
      </w:pPr>
      <w:r w:rsidRPr="00353D48">
        <w:rPr>
          <w:rFonts w:ascii="Arial" w:hAnsi="Arial" w:cs="Arial"/>
          <w:sz w:val="22"/>
          <w:szCs w:val="22"/>
        </w:rPr>
        <w:t>A dedicated pathway with protected resources is required for management of those identified with a pathogenic variant/ inherited cancer predisposition – across prevention, surveillance, risk-reducing surgery, chemoprevention and wider supportive management (e.g. psychological support, management of adverse effects of risk reduction measures, reproduction and fertility). The most appropriate location for services will vary depending on the prevalence of the condition and the complexity of the intervention.</w:t>
      </w:r>
    </w:p>
    <w:p w14:paraId="7C85DD0B" w14:textId="77777777" w:rsidR="009C7388" w:rsidRPr="00353D48" w:rsidRDefault="009C7388" w:rsidP="000A4757">
      <w:pPr>
        <w:spacing w:line="276" w:lineRule="auto"/>
        <w:jc w:val="both"/>
        <w:rPr>
          <w:rFonts w:ascii="Arial" w:hAnsi="Arial" w:cs="Arial"/>
          <w:sz w:val="22"/>
          <w:szCs w:val="22"/>
        </w:rPr>
      </w:pPr>
    </w:p>
    <w:p w14:paraId="367DDEDD" w14:textId="77777777" w:rsidR="009C7388" w:rsidRPr="00353D48" w:rsidRDefault="009C7388" w:rsidP="000A4757">
      <w:pPr>
        <w:spacing w:line="276" w:lineRule="auto"/>
        <w:jc w:val="both"/>
        <w:rPr>
          <w:rFonts w:ascii="Arial" w:hAnsi="Arial" w:cs="Arial"/>
          <w:sz w:val="22"/>
          <w:szCs w:val="22"/>
        </w:rPr>
      </w:pPr>
      <w:r w:rsidRPr="00353D48">
        <w:rPr>
          <w:rFonts w:ascii="Arial" w:hAnsi="Arial" w:cs="Arial"/>
          <w:sz w:val="22"/>
          <w:szCs w:val="22"/>
        </w:rPr>
        <w:t>In particular, the appropriate configuration of services for risk-reducing surgery should be examined, to identify those that would result in low wait times and the best clinical outcomes for patients</w:t>
      </w:r>
      <w:r w:rsidRPr="00353D48">
        <w:rPr>
          <w:rStyle w:val="CommentReference"/>
          <w:rFonts w:ascii="Arial" w:hAnsi="Arial" w:cs="Arial"/>
          <w:bCs/>
          <w:sz w:val="22"/>
          <w:szCs w:val="22"/>
        </w:rPr>
        <w:t>.</w:t>
      </w:r>
      <w:r w:rsidRPr="00353D48">
        <w:rPr>
          <w:rFonts w:ascii="Arial" w:hAnsi="Arial" w:cs="Arial"/>
          <w:sz w:val="22"/>
          <w:szCs w:val="22"/>
        </w:rPr>
        <w:t xml:space="preserve"> Consideration should also be given to the specialist pathology input required. </w:t>
      </w:r>
    </w:p>
    <w:p w14:paraId="15DBA578" w14:textId="77777777" w:rsidR="009C7388" w:rsidRPr="00353D48" w:rsidRDefault="009C7388" w:rsidP="000A4757">
      <w:pPr>
        <w:spacing w:line="276" w:lineRule="auto"/>
        <w:jc w:val="both"/>
        <w:rPr>
          <w:rFonts w:ascii="Arial" w:hAnsi="Arial" w:cs="Arial"/>
          <w:sz w:val="22"/>
          <w:szCs w:val="22"/>
        </w:rPr>
      </w:pPr>
    </w:p>
    <w:p w14:paraId="07472FD8" w14:textId="23EB724D" w:rsidR="009C7388" w:rsidRPr="00353D48" w:rsidRDefault="009C7388" w:rsidP="000A4757">
      <w:pPr>
        <w:spacing w:after="240" w:line="276" w:lineRule="auto"/>
        <w:jc w:val="both"/>
        <w:rPr>
          <w:rFonts w:ascii="Arial" w:hAnsi="Arial" w:cs="Arial"/>
          <w:sz w:val="22"/>
          <w:szCs w:val="22"/>
        </w:rPr>
      </w:pPr>
      <w:r w:rsidRPr="00353D48">
        <w:rPr>
          <w:rFonts w:ascii="Arial" w:hAnsi="Arial" w:cs="Arial"/>
          <w:sz w:val="22"/>
          <w:szCs w:val="22"/>
        </w:rPr>
        <w:t xml:space="preserve">A </w:t>
      </w:r>
      <w:r w:rsidR="008D4DA6" w:rsidRPr="00353D48">
        <w:rPr>
          <w:rFonts w:ascii="Arial" w:hAnsi="Arial" w:cs="Arial"/>
          <w:sz w:val="22"/>
          <w:szCs w:val="22"/>
        </w:rPr>
        <w:t xml:space="preserve">sufficiently resourced system, supported by necessary IT platform(s), </w:t>
      </w:r>
      <w:r w:rsidRPr="00353D48">
        <w:rPr>
          <w:rFonts w:ascii="Arial" w:hAnsi="Arial" w:cs="Arial"/>
          <w:sz w:val="22"/>
          <w:szCs w:val="22"/>
        </w:rPr>
        <w:t>is required to follow patients and ensure interventions can be put offered/delivered in a timely fashion at the appropriate age.</w:t>
      </w:r>
    </w:p>
    <w:p w14:paraId="139812D6" w14:textId="7168E83C" w:rsidR="00FA61D0" w:rsidRPr="00353D48" w:rsidRDefault="009C7388" w:rsidP="000A4757">
      <w:pPr>
        <w:pStyle w:val="Heading2"/>
        <w:ind w:left="720"/>
        <w:jc w:val="both"/>
      </w:pPr>
      <w:bookmarkStart w:id="68" w:name="_Toc120464977"/>
      <w:bookmarkStart w:id="69" w:name="_Toc121498166"/>
      <w:r w:rsidRPr="00353D48">
        <w:t>Patient access to specialist genetics expertise</w:t>
      </w:r>
      <w:bookmarkEnd w:id="68"/>
      <w:bookmarkEnd w:id="69"/>
    </w:p>
    <w:p w14:paraId="34214460" w14:textId="77777777" w:rsidR="008D4DA6" w:rsidRPr="00353D48" w:rsidRDefault="009C7388" w:rsidP="000A4757">
      <w:pPr>
        <w:spacing w:line="276" w:lineRule="auto"/>
        <w:jc w:val="both"/>
        <w:rPr>
          <w:rFonts w:ascii="Arial" w:hAnsi="Arial" w:cs="Arial"/>
          <w:sz w:val="22"/>
          <w:szCs w:val="22"/>
        </w:rPr>
      </w:pPr>
      <w:r w:rsidRPr="00353D48">
        <w:rPr>
          <w:rFonts w:ascii="Arial" w:hAnsi="Arial" w:cs="Arial"/>
          <w:sz w:val="22"/>
          <w:szCs w:val="22"/>
        </w:rPr>
        <w:t xml:space="preserve">Those with an identified cancer predisposition/ pathogenic gene variant should have access to suitably qualified healthcare professionals after they receive their results, to ask any questions that arise after they have had a chance to process their diagnosis. </w:t>
      </w:r>
    </w:p>
    <w:p w14:paraId="517FD7EE" w14:textId="77777777" w:rsidR="008D4DA6" w:rsidRPr="00353D48" w:rsidRDefault="008D4DA6" w:rsidP="000A4757">
      <w:pPr>
        <w:spacing w:line="276" w:lineRule="auto"/>
        <w:jc w:val="both"/>
        <w:rPr>
          <w:rFonts w:ascii="Arial" w:hAnsi="Arial" w:cs="Arial"/>
          <w:sz w:val="22"/>
          <w:szCs w:val="22"/>
        </w:rPr>
      </w:pPr>
    </w:p>
    <w:p w14:paraId="15818666" w14:textId="643F61E7" w:rsidR="009C7388" w:rsidRPr="00353D48" w:rsidRDefault="009C7388" w:rsidP="000A4757">
      <w:pPr>
        <w:spacing w:line="276" w:lineRule="auto"/>
        <w:jc w:val="both"/>
        <w:rPr>
          <w:rFonts w:ascii="Arial" w:hAnsi="Arial" w:cs="Arial"/>
          <w:sz w:val="22"/>
          <w:szCs w:val="22"/>
        </w:rPr>
      </w:pPr>
      <w:r w:rsidRPr="00353D48">
        <w:rPr>
          <w:rFonts w:ascii="Arial" w:hAnsi="Arial" w:cs="Arial"/>
          <w:sz w:val="22"/>
          <w:szCs w:val="22"/>
        </w:rPr>
        <w:t>Some of these clinical queries could be addressed by designated genetics-trained healthcare professional(s) (e.g Advanced Nurse Practitioners (ANPs)) in cancer centres, while other queries, including reproductive counselling, would fall</w:t>
      </w:r>
      <w:r w:rsidR="008D4DA6" w:rsidRPr="00353D48">
        <w:rPr>
          <w:rFonts w:ascii="Arial" w:hAnsi="Arial" w:cs="Arial"/>
          <w:sz w:val="22"/>
          <w:szCs w:val="22"/>
        </w:rPr>
        <w:t xml:space="preserve"> solely</w:t>
      </w:r>
      <w:r w:rsidRPr="00353D48">
        <w:rPr>
          <w:rFonts w:ascii="Arial" w:hAnsi="Arial" w:cs="Arial"/>
          <w:sz w:val="22"/>
          <w:szCs w:val="22"/>
        </w:rPr>
        <w:t xml:space="preserve"> within the remit of specialist genetics services (e.g. Genetic Counsellors</w:t>
      </w:r>
      <w:r w:rsidR="000368CD" w:rsidRPr="00353D48">
        <w:rPr>
          <w:rFonts w:ascii="Arial" w:hAnsi="Arial" w:cs="Arial"/>
          <w:sz w:val="22"/>
          <w:szCs w:val="22"/>
        </w:rPr>
        <w:t xml:space="preserve"> or genetic consultants</w:t>
      </w:r>
      <w:r w:rsidRPr="00353D48">
        <w:rPr>
          <w:rFonts w:ascii="Arial" w:hAnsi="Arial" w:cs="Arial"/>
          <w:sz w:val="22"/>
          <w:szCs w:val="22"/>
        </w:rPr>
        <w:t>)</w:t>
      </w:r>
      <w:r w:rsidR="008D4DA6" w:rsidRPr="00353D48">
        <w:rPr>
          <w:rFonts w:ascii="Arial" w:hAnsi="Arial" w:cs="Arial"/>
          <w:sz w:val="22"/>
          <w:szCs w:val="22"/>
        </w:rPr>
        <w:t>.</w:t>
      </w:r>
    </w:p>
    <w:p w14:paraId="250DB685" w14:textId="77777777" w:rsidR="009C7388" w:rsidRPr="00353D48" w:rsidRDefault="009C7388" w:rsidP="000A4757">
      <w:pPr>
        <w:spacing w:line="276" w:lineRule="auto"/>
        <w:jc w:val="both"/>
        <w:rPr>
          <w:rFonts w:ascii="Arial" w:hAnsi="Arial" w:cs="Arial"/>
          <w:sz w:val="22"/>
          <w:szCs w:val="22"/>
        </w:rPr>
      </w:pPr>
    </w:p>
    <w:p w14:paraId="4AC15E75" w14:textId="15CEA317" w:rsidR="009C7388" w:rsidRPr="00353D48" w:rsidRDefault="000368CD" w:rsidP="000A4757">
      <w:pPr>
        <w:spacing w:after="240" w:line="276" w:lineRule="auto"/>
        <w:jc w:val="both"/>
        <w:rPr>
          <w:rFonts w:ascii="Arial" w:hAnsi="Arial" w:cs="Arial"/>
          <w:sz w:val="22"/>
          <w:szCs w:val="22"/>
        </w:rPr>
      </w:pPr>
      <w:r w:rsidRPr="00353D48">
        <w:rPr>
          <w:rFonts w:ascii="Arial" w:hAnsi="Arial" w:cs="Arial"/>
          <w:sz w:val="22"/>
          <w:szCs w:val="22"/>
        </w:rPr>
        <w:t>Individuals with a</w:t>
      </w:r>
      <w:r w:rsidR="009C7388" w:rsidRPr="00353D48">
        <w:rPr>
          <w:rFonts w:ascii="Arial" w:hAnsi="Arial" w:cs="Arial"/>
          <w:sz w:val="22"/>
          <w:szCs w:val="22"/>
        </w:rPr>
        <w:t xml:space="preserve"> pathogenic gene variant should be provided with information regarding specialist advice on reproduction and fertility. Fertility services in this context should be made available in the public sector and in a timely fashion.</w:t>
      </w:r>
    </w:p>
    <w:p w14:paraId="2C292B5B" w14:textId="77777777" w:rsidR="009C7388" w:rsidRPr="00353D48" w:rsidRDefault="009C7388" w:rsidP="000A4757">
      <w:pPr>
        <w:spacing w:after="240" w:line="276" w:lineRule="auto"/>
        <w:jc w:val="both"/>
        <w:rPr>
          <w:rFonts w:ascii="Arial" w:hAnsi="Arial" w:cs="Arial"/>
          <w:sz w:val="22"/>
          <w:szCs w:val="22"/>
        </w:rPr>
      </w:pPr>
    </w:p>
    <w:p w14:paraId="5830396E" w14:textId="4EA654BD" w:rsidR="00FA61D0" w:rsidRPr="00353D48" w:rsidRDefault="009C7388" w:rsidP="000A4757">
      <w:pPr>
        <w:pStyle w:val="Heading2"/>
        <w:ind w:left="720"/>
        <w:jc w:val="both"/>
      </w:pPr>
      <w:bookmarkStart w:id="70" w:name="_Toc120464978"/>
      <w:bookmarkStart w:id="71" w:name="_Toc121498167"/>
      <w:r w:rsidRPr="00353D48">
        <w:lastRenderedPageBreak/>
        <w:t>Comprehensive and coordinated approach to ongoing management</w:t>
      </w:r>
      <w:bookmarkEnd w:id="70"/>
      <w:bookmarkEnd w:id="71"/>
    </w:p>
    <w:p w14:paraId="42F1A582" w14:textId="77777777" w:rsidR="009C7388" w:rsidRPr="00353D48" w:rsidRDefault="009C7388" w:rsidP="000A4757">
      <w:pPr>
        <w:spacing w:line="276" w:lineRule="auto"/>
        <w:jc w:val="both"/>
        <w:rPr>
          <w:rFonts w:ascii="Arial" w:hAnsi="Arial" w:cs="Arial"/>
          <w:sz w:val="22"/>
          <w:szCs w:val="22"/>
        </w:rPr>
      </w:pPr>
      <w:r w:rsidRPr="00353D48">
        <w:rPr>
          <w:rFonts w:ascii="Arial" w:hAnsi="Arial" w:cs="Arial"/>
          <w:sz w:val="22"/>
          <w:szCs w:val="22"/>
        </w:rPr>
        <w:t xml:space="preserve">Improved coordination of care is required, including between specialist cancer genetics services and regional services/cancer centres.  This can be supported via the agreement of a national model of care, including patient pathways. </w:t>
      </w:r>
    </w:p>
    <w:p w14:paraId="4B674132" w14:textId="77777777" w:rsidR="009C7388" w:rsidRPr="00353D48" w:rsidRDefault="009C7388" w:rsidP="000A4757">
      <w:pPr>
        <w:spacing w:line="276" w:lineRule="auto"/>
        <w:jc w:val="both"/>
        <w:rPr>
          <w:rFonts w:ascii="Arial" w:hAnsi="Arial" w:cs="Arial"/>
          <w:sz w:val="22"/>
          <w:szCs w:val="22"/>
        </w:rPr>
      </w:pPr>
    </w:p>
    <w:p w14:paraId="533CF441" w14:textId="77777777" w:rsidR="009C7388" w:rsidRPr="00353D48" w:rsidRDefault="009C7388" w:rsidP="000A4757">
      <w:pPr>
        <w:spacing w:line="276" w:lineRule="auto"/>
        <w:jc w:val="both"/>
        <w:rPr>
          <w:rFonts w:ascii="Arial" w:hAnsi="Arial" w:cs="Arial"/>
          <w:sz w:val="22"/>
          <w:szCs w:val="22"/>
        </w:rPr>
      </w:pPr>
      <w:r w:rsidRPr="00353D48">
        <w:rPr>
          <w:rFonts w:ascii="Arial" w:hAnsi="Arial" w:cs="Arial"/>
          <w:sz w:val="22"/>
          <w:szCs w:val="22"/>
        </w:rPr>
        <w:t>Comprehensive services require access to wider supportive management (e.g. psychological support, management of adverse effects of risk reduction measures, reproduction and fertility), in addition to risk reduction measures.</w:t>
      </w:r>
    </w:p>
    <w:p w14:paraId="709EAA97" w14:textId="0AF5D90F" w:rsidR="009C7388" w:rsidRPr="00353D48" w:rsidRDefault="009C7388" w:rsidP="000A4757">
      <w:pPr>
        <w:spacing w:line="276" w:lineRule="auto"/>
        <w:jc w:val="both"/>
        <w:rPr>
          <w:rFonts w:ascii="Arial" w:hAnsi="Arial" w:cs="Arial"/>
          <w:sz w:val="22"/>
          <w:szCs w:val="22"/>
        </w:rPr>
      </w:pPr>
    </w:p>
    <w:p w14:paraId="19CD8419" w14:textId="777AA117" w:rsidR="008D4DA6" w:rsidRPr="00353D48" w:rsidRDefault="009C7388" w:rsidP="000A4757">
      <w:pPr>
        <w:spacing w:line="276" w:lineRule="auto"/>
        <w:jc w:val="both"/>
        <w:rPr>
          <w:rFonts w:ascii="Arial" w:hAnsi="Arial" w:cs="Arial"/>
          <w:sz w:val="22"/>
          <w:szCs w:val="22"/>
        </w:rPr>
      </w:pPr>
      <w:r w:rsidRPr="00353D48">
        <w:rPr>
          <w:rFonts w:ascii="Arial" w:hAnsi="Arial" w:cs="Arial"/>
          <w:sz w:val="22"/>
          <w:szCs w:val="22"/>
        </w:rPr>
        <w:t>Ongoing clinical care of those with an identified inheri</w:t>
      </w:r>
      <w:r w:rsidR="008D4DA6" w:rsidRPr="00353D48">
        <w:rPr>
          <w:rFonts w:ascii="Arial" w:hAnsi="Arial" w:cs="Arial"/>
          <w:sz w:val="22"/>
          <w:szCs w:val="22"/>
        </w:rPr>
        <w:t xml:space="preserve">ted cancer predisposition could </w:t>
      </w:r>
      <w:r w:rsidRPr="00353D48">
        <w:rPr>
          <w:rFonts w:ascii="Arial" w:hAnsi="Arial" w:cs="Arial"/>
          <w:sz w:val="22"/>
          <w:szCs w:val="22"/>
        </w:rPr>
        <w:t xml:space="preserve">be delivered by a nurse-led service, with the CNS/ANP also acting as the dedicated point of </w:t>
      </w:r>
    </w:p>
    <w:p w14:paraId="0D2A16B7" w14:textId="781B245C" w:rsidR="008D4DA6" w:rsidRPr="00353D48" w:rsidRDefault="00475475" w:rsidP="000A4757">
      <w:pPr>
        <w:spacing w:after="240" w:line="276" w:lineRule="auto"/>
        <w:jc w:val="both"/>
        <w:rPr>
          <w:rFonts w:ascii="Arial" w:hAnsi="Arial" w:cs="Arial"/>
          <w:sz w:val="22"/>
          <w:szCs w:val="22"/>
        </w:rPr>
      </w:pPr>
      <w:r w:rsidRPr="00353D48">
        <w:rPr>
          <w:rFonts w:ascii="Arial" w:hAnsi="Arial" w:cs="Arial"/>
          <w:sz w:val="22"/>
          <w:szCs w:val="22"/>
        </w:rPr>
        <w:t>contact.</w:t>
      </w:r>
      <w:r w:rsidR="009C7388" w:rsidRPr="00353D48">
        <w:rPr>
          <w:rFonts w:ascii="Arial" w:hAnsi="Arial" w:cs="Arial"/>
          <w:sz w:val="22"/>
          <w:szCs w:val="22"/>
        </w:rPr>
        <w:t xml:space="preserve"> There is benefit to the autonomous clinical role of an ANP in this context.</w:t>
      </w:r>
    </w:p>
    <w:p w14:paraId="5E0DB046" w14:textId="123F01ED" w:rsidR="009C7388" w:rsidRPr="00353D48" w:rsidRDefault="00A11C56" w:rsidP="000A4757">
      <w:pPr>
        <w:spacing w:after="240" w:line="276" w:lineRule="auto"/>
        <w:jc w:val="both"/>
        <w:rPr>
          <w:rFonts w:ascii="Arial" w:hAnsi="Arial" w:cs="Arial"/>
          <w:sz w:val="22"/>
          <w:szCs w:val="22"/>
        </w:rPr>
      </w:pPr>
      <w:r w:rsidRPr="00353D48">
        <w:rPr>
          <w:rFonts w:ascii="Arial" w:hAnsi="Arial" w:cs="Arial"/>
          <w:sz w:val="22"/>
          <w:szCs w:val="22"/>
        </w:rPr>
        <w:t>The coordinated approach to management at regional level, including adherence to protocols and regular audit, should sit within an overarching</w:t>
      </w:r>
      <w:r w:rsidR="008D4DA6" w:rsidRPr="00353D48">
        <w:rPr>
          <w:rFonts w:ascii="Arial" w:hAnsi="Arial" w:cs="Arial"/>
          <w:sz w:val="22"/>
          <w:szCs w:val="22"/>
        </w:rPr>
        <w:t xml:space="preserve"> framework for governance of clinical care of hereditary cancer services</w:t>
      </w:r>
      <w:r w:rsidRPr="00353D48">
        <w:rPr>
          <w:rFonts w:ascii="Arial" w:hAnsi="Arial" w:cs="Arial"/>
          <w:sz w:val="22"/>
          <w:szCs w:val="22"/>
        </w:rPr>
        <w:t>.</w:t>
      </w:r>
      <w:r w:rsidR="008D4DA6" w:rsidRPr="00353D48">
        <w:rPr>
          <w:rFonts w:ascii="Arial" w:hAnsi="Arial" w:cs="Arial"/>
          <w:sz w:val="22"/>
          <w:szCs w:val="22"/>
        </w:rPr>
        <w:t xml:space="preserve"> </w:t>
      </w:r>
    </w:p>
    <w:p w14:paraId="09B935BF" w14:textId="3D79A006" w:rsidR="009C7388" w:rsidRPr="00353D48" w:rsidRDefault="009C7388" w:rsidP="000A4757">
      <w:pPr>
        <w:pStyle w:val="Heading2"/>
        <w:ind w:left="720"/>
        <w:jc w:val="both"/>
      </w:pPr>
      <w:bookmarkStart w:id="72" w:name="_Toc120464979"/>
      <w:bookmarkStart w:id="73" w:name="_Toc121498168"/>
      <w:r w:rsidRPr="00353D48">
        <w:t>Quality assurance of service</w:t>
      </w:r>
      <w:bookmarkEnd w:id="72"/>
      <w:bookmarkEnd w:id="73"/>
    </w:p>
    <w:p w14:paraId="20366F03" w14:textId="77777777" w:rsidR="009C7388" w:rsidRPr="00353D48" w:rsidRDefault="009C7388" w:rsidP="000A4757">
      <w:pPr>
        <w:spacing w:line="276" w:lineRule="auto"/>
        <w:jc w:val="both"/>
        <w:rPr>
          <w:rFonts w:ascii="Arial" w:hAnsi="Arial" w:cs="Arial"/>
          <w:sz w:val="22"/>
          <w:szCs w:val="22"/>
        </w:rPr>
      </w:pPr>
      <w:r w:rsidRPr="00353D48">
        <w:rPr>
          <w:rFonts w:ascii="Arial" w:hAnsi="Arial" w:cs="Arial"/>
          <w:sz w:val="22"/>
          <w:szCs w:val="22"/>
        </w:rPr>
        <w:t>All elements of the patient care pathway (structures, processes and outcomes) should have defined quality standards and a subset of specific key performance indicators to facilitate performance measurement.</w:t>
      </w:r>
    </w:p>
    <w:p w14:paraId="634D9211" w14:textId="1F8B105F" w:rsidR="009C7388" w:rsidRPr="00353D48" w:rsidRDefault="009C7388" w:rsidP="000A4757">
      <w:pPr>
        <w:spacing w:line="276" w:lineRule="auto"/>
        <w:jc w:val="both"/>
        <w:rPr>
          <w:rFonts w:ascii="Arial" w:hAnsi="Arial" w:cs="Arial"/>
          <w:sz w:val="22"/>
          <w:szCs w:val="22"/>
        </w:rPr>
      </w:pPr>
    </w:p>
    <w:p w14:paraId="6944A3E9" w14:textId="7FA7C044" w:rsidR="00FA61D0" w:rsidRPr="00353D48" w:rsidRDefault="009C7388" w:rsidP="000A4757">
      <w:pPr>
        <w:spacing w:line="360" w:lineRule="auto"/>
        <w:jc w:val="both"/>
        <w:rPr>
          <w:rFonts w:ascii="Arial" w:hAnsi="Arial" w:cs="Arial"/>
          <w:sz w:val="22"/>
          <w:szCs w:val="22"/>
        </w:rPr>
      </w:pPr>
      <w:r w:rsidRPr="00353D48">
        <w:rPr>
          <w:rFonts w:ascii="Arial" w:hAnsi="Arial" w:cs="Arial"/>
          <w:sz w:val="22"/>
          <w:szCs w:val="22"/>
        </w:rPr>
        <w:t>Patient-reported experience measures should be an embedded quality indicator.</w:t>
      </w:r>
    </w:p>
    <w:p w14:paraId="6187DE8C" w14:textId="77777777" w:rsidR="00A11C56" w:rsidRPr="00353D48" w:rsidRDefault="00A11C56" w:rsidP="000A4757">
      <w:pPr>
        <w:spacing w:line="360" w:lineRule="auto"/>
        <w:jc w:val="both"/>
        <w:rPr>
          <w:rFonts w:ascii="Arial" w:hAnsi="Arial" w:cs="Arial"/>
          <w:sz w:val="22"/>
          <w:szCs w:val="22"/>
        </w:rPr>
      </w:pPr>
    </w:p>
    <w:p w14:paraId="515663D3" w14:textId="36763F28" w:rsidR="009C7388" w:rsidRPr="00353D48" w:rsidRDefault="009C7388" w:rsidP="000A4757">
      <w:pPr>
        <w:pStyle w:val="Heading2"/>
        <w:ind w:left="720"/>
        <w:jc w:val="both"/>
      </w:pPr>
      <w:bookmarkStart w:id="74" w:name="_Toc120464980"/>
      <w:bookmarkStart w:id="75" w:name="_Toc121498169"/>
      <w:r w:rsidRPr="00353D48">
        <w:t>Access to high quality patient information</w:t>
      </w:r>
      <w:bookmarkEnd w:id="74"/>
      <w:bookmarkEnd w:id="75"/>
    </w:p>
    <w:p w14:paraId="2CACC96E" w14:textId="77777777" w:rsidR="009C7388" w:rsidRPr="00353D48" w:rsidRDefault="009C7388" w:rsidP="000A4757">
      <w:pPr>
        <w:spacing w:after="200" w:line="276" w:lineRule="auto"/>
        <w:jc w:val="both"/>
        <w:rPr>
          <w:rFonts w:ascii="Arial" w:hAnsi="Arial" w:cs="Arial"/>
          <w:sz w:val="22"/>
          <w:szCs w:val="22"/>
        </w:rPr>
      </w:pPr>
      <w:r w:rsidRPr="00353D48">
        <w:rPr>
          <w:rFonts w:ascii="Arial" w:hAnsi="Arial" w:cs="Arial"/>
          <w:sz w:val="22"/>
          <w:szCs w:val="22"/>
        </w:rPr>
        <w:t xml:space="preserve">Accessible, inclusive (across age, language and ethnicity) and jargon-free informational resources should be developed for, and available as part of routine care, to those undergoing genetic testing and those identified as carriers. </w:t>
      </w:r>
    </w:p>
    <w:p w14:paraId="71ED2AC5" w14:textId="3A26C963" w:rsidR="009C7388" w:rsidRPr="00353D48" w:rsidRDefault="00A11C56" w:rsidP="000A4757">
      <w:pPr>
        <w:spacing w:after="240" w:line="360" w:lineRule="auto"/>
        <w:jc w:val="both"/>
        <w:rPr>
          <w:rFonts w:ascii="Arial" w:hAnsi="Arial" w:cs="Arial"/>
          <w:sz w:val="22"/>
          <w:szCs w:val="22"/>
        </w:rPr>
      </w:pPr>
      <w:r w:rsidRPr="00353D48">
        <w:rPr>
          <w:rFonts w:ascii="Arial" w:hAnsi="Arial" w:cs="Arial"/>
          <w:sz w:val="22"/>
          <w:szCs w:val="22"/>
        </w:rPr>
        <w:t>Any such resources should be co-designed with patient stakeholders.</w:t>
      </w:r>
    </w:p>
    <w:p w14:paraId="17530A9C" w14:textId="3741EA0E" w:rsidR="009C7388" w:rsidRPr="00353D48" w:rsidRDefault="009C7388" w:rsidP="000A4757">
      <w:pPr>
        <w:pStyle w:val="Heading2"/>
        <w:ind w:left="720"/>
        <w:jc w:val="both"/>
      </w:pPr>
      <w:bookmarkStart w:id="76" w:name="_Toc120464981"/>
      <w:bookmarkStart w:id="77" w:name="_Toc121498170"/>
      <w:r w:rsidRPr="00353D48">
        <w:t>Psychological support and peer support</w:t>
      </w:r>
      <w:bookmarkEnd w:id="76"/>
      <w:bookmarkEnd w:id="77"/>
    </w:p>
    <w:p w14:paraId="4AF11B6A" w14:textId="77777777" w:rsidR="009C7388" w:rsidRPr="00353D48" w:rsidRDefault="009C7388" w:rsidP="000A4757">
      <w:pPr>
        <w:spacing w:after="200" w:line="276" w:lineRule="auto"/>
        <w:jc w:val="both"/>
        <w:rPr>
          <w:rFonts w:ascii="Arial" w:hAnsi="Arial" w:cs="Arial"/>
          <w:sz w:val="22"/>
          <w:szCs w:val="22"/>
        </w:rPr>
      </w:pPr>
      <w:r w:rsidRPr="00353D48">
        <w:rPr>
          <w:rFonts w:ascii="Arial" w:hAnsi="Arial" w:cs="Arial"/>
          <w:sz w:val="22"/>
          <w:szCs w:val="22"/>
        </w:rPr>
        <w:t xml:space="preserve">Psychological support including professional support should be offered (but not mandatory) to all carriers following a diagnosis of a pathogenic variant. This should be available if needed throughout the patient journey, including but not only at times such as undergoing risk-reducing surgery and in the event of a cancer diagnosis. </w:t>
      </w:r>
    </w:p>
    <w:p w14:paraId="1EB592D8" w14:textId="77777777" w:rsidR="009C7388" w:rsidRPr="00353D48" w:rsidRDefault="009C7388" w:rsidP="000A4757">
      <w:pPr>
        <w:spacing w:after="200" w:line="276" w:lineRule="auto"/>
        <w:jc w:val="both"/>
        <w:rPr>
          <w:rFonts w:ascii="Arial" w:hAnsi="Arial" w:cs="Arial"/>
          <w:sz w:val="22"/>
          <w:szCs w:val="22"/>
        </w:rPr>
      </w:pPr>
      <w:r w:rsidRPr="00353D48">
        <w:rPr>
          <w:rFonts w:ascii="Arial" w:hAnsi="Arial" w:cs="Arial"/>
          <w:sz w:val="22"/>
          <w:szCs w:val="22"/>
        </w:rPr>
        <w:t xml:space="preserve">Education initiatives should meet the education and training needs of the psychology profession specific to inherited cancer predisposition. </w:t>
      </w:r>
    </w:p>
    <w:p w14:paraId="4F2E46E6" w14:textId="534EE7CD" w:rsidR="007D0D13" w:rsidRPr="00353D48" w:rsidRDefault="00A11C56" w:rsidP="000A4757">
      <w:pPr>
        <w:spacing w:line="276" w:lineRule="auto"/>
        <w:jc w:val="both"/>
        <w:rPr>
          <w:rFonts w:ascii="Arial" w:hAnsi="Arial" w:cs="Arial"/>
          <w:sz w:val="22"/>
          <w:szCs w:val="22"/>
        </w:rPr>
      </w:pPr>
      <w:r w:rsidRPr="00353D48">
        <w:rPr>
          <w:rFonts w:ascii="Arial" w:hAnsi="Arial" w:cs="Arial"/>
          <w:sz w:val="22"/>
          <w:szCs w:val="22"/>
        </w:rPr>
        <w:t>A pathway should be established for c</w:t>
      </w:r>
      <w:r w:rsidR="009C7388" w:rsidRPr="00353D48">
        <w:rPr>
          <w:rFonts w:ascii="Arial" w:hAnsi="Arial" w:cs="Arial"/>
          <w:sz w:val="22"/>
          <w:szCs w:val="22"/>
        </w:rPr>
        <w:t xml:space="preserve">arriers to </w:t>
      </w:r>
      <w:r w:rsidRPr="00353D48">
        <w:rPr>
          <w:rFonts w:ascii="Arial" w:hAnsi="Arial" w:cs="Arial"/>
          <w:sz w:val="22"/>
          <w:szCs w:val="22"/>
        </w:rPr>
        <w:t xml:space="preserve">access </w:t>
      </w:r>
      <w:r w:rsidR="009C7388" w:rsidRPr="00353D48">
        <w:rPr>
          <w:rFonts w:ascii="Arial" w:hAnsi="Arial" w:cs="Arial"/>
          <w:sz w:val="22"/>
          <w:szCs w:val="22"/>
        </w:rPr>
        <w:t>psychological supports (both professional and peer-based)</w:t>
      </w:r>
      <w:r w:rsidRPr="00353D48">
        <w:rPr>
          <w:rFonts w:ascii="Arial" w:hAnsi="Arial" w:cs="Arial"/>
          <w:sz w:val="22"/>
          <w:szCs w:val="22"/>
        </w:rPr>
        <w:t xml:space="preserve"> as requried</w:t>
      </w:r>
      <w:r w:rsidR="009C7388" w:rsidRPr="00353D48">
        <w:rPr>
          <w:rFonts w:ascii="Arial" w:hAnsi="Arial" w:cs="Arial"/>
          <w:sz w:val="22"/>
          <w:szCs w:val="22"/>
        </w:rPr>
        <w:t>, including those external to cancer centres.</w:t>
      </w:r>
    </w:p>
    <w:p w14:paraId="6B06C874" w14:textId="77777777" w:rsidR="000F4FD7" w:rsidRPr="00353D48" w:rsidRDefault="000F4FD7" w:rsidP="000A4757">
      <w:pPr>
        <w:spacing w:after="240" w:line="276" w:lineRule="auto"/>
        <w:jc w:val="both"/>
        <w:rPr>
          <w:rFonts w:ascii="Arial" w:hAnsi="Arial" w:cs="Arial"/>
          <w:b/>
          <w:sz w:val="22"/>
          <w:szCs w:val="22"/>
        </w:rPr>
      </w:pPr>
    </w:p>
    <w:p w14:paraId="0A8E02D7" w14:textId="716063DC" w:rsidR="000F4FD7" w:rsidRPr="00353D48" w:rsidRDefault="000F4FD7" w:rsidP="000A4757">
      <w:pPr>
        <w:pStyle w:val="Heading2"/>
        <w:ind w:left="720"/>
        <w:jc w:val="both"/>
      </w:pPr>
      <w:bookmarkStart w:id="78" w:name="_Toc120464982"/>
      <w:bookmarkStart w:id="79" w:name="_Toc121498171"/>
      <w:r w:rsidRPr="00353D48">
        <w:t>Education and training of health care professionals</w:t>
      </w:r>
      <w:bookmarkEnd w:id="78"/>
      <w:bookmarkEnd w:id="79"/>
    </w:p>
    <w:p w14:paraId="34EE7015" w14:textId="16D614C9" w:rsidR="000F4FD7" w:rsidRPr="00353D48" w:rsidRDefault="000F4FD7" w:rsidP="000A4757">
      <w:pPr>
        <w:spacing w:line="276" w:lineRule="auto"/>
        <w:jc w:val="both"/>
        <w:rPr>
          <w:rFonts w:ascii="Arial" w:hAnsi="Arial" w:cs="Arial"/>
          <w:sz w:val="22"/>
          <w:szCs w:val="22"/>
        </w:rPr>
      </w:pPr>
      <w:r w:rsidRPr="00353D48">
        <w:rPr>
          <w:rFonts w:ascii="Arial" w:hAnsi="Arial" w:cs="Arial"/>
          <w:sz w:val="22"/>
          <w:szCs w:val="22"/>
        </w:rPr>
        <w:lastRenderedPageBreak/>
        <w:t>Development of information resources specifically for healthcare professionals working in primary care and cancer services in Ireland is required. This should be</w:t>
      </w:r>
      <w:r w:rsidR="00F31371" w:rsidRPr="00353D48">
        <w:rPr>
          <w:rFonts w:ascii="Arial" w:hAnsi="Arial" w:cs="Arial"/>
          <w:sz w:val="22"/>
          <w:szCs w:val="22"/>
        </w:rPr>
        <w:t xml:space="preserve"> </w:t>
      </w:r>
      <w:r w:rsidRPr="00353D48">
        <w:rPr>
          <w:rFonts w:ascii="Arial" w:hAnsi="Arial" w:cs="Arial"/>
          <w:sz w:val="22"/>
          <w:szCs w:val="22"/>
        </w:rPr>
        <w:t>informed by consultation with clinical subject matter experts.</w:t>
      </w:r>
    </w:p>
    <w:p w14:paraId="3A4EB397" w14:textId="77777777" w:rsidR="000F4FD7" w:rsidRPr="00353D48" w:rsidRDefault="000F4FD7" w:rsidP="000A4757">
      <w:pPr>
        <w:spacing w:line="276" w:lineRule="auto"/>
        <w:jc w:val="both"/>
        <w:rPr>
          <w:rFonts w:ascii="Arial" w:hAnsi="Arial" w:cs="Arial"/>
          <w:sz w:val="22"/>
          <w:szCs w:val="22"/>
        </w:rPr>
      </w:pPr>
    </w:p>
    <w:p w14:paraId="3FE281DB" w14:textId="784C7926" w:rsidR="00D9791F" w:rsidRPr="00353D48" w:rsidRDefault="000F4FD7" w:rsidP="000A4757">
      <w:pPr>
        <w:spacing w:after="240" w:line="276" w:lineRule="auto"/>
        <w:jc w:val="both"/>
        <w:rPr>
          <w:rFonts w:ascii="Arial" w:hAnsi="Arial" w:cs="Arial"/>
          <w:sz w:val="22"/>
          <w:szCs w:val="22"/>
        </w:rPr>
      </w:pPr>
      <w:r w:rsidRPr="00353D48">
        <w:rPr>
          <w:rFonts w:ascii="Arial" w:hAnsi="Arial" w:cs="Arial"/>
          <w:sz w:val="22"/>
          <w:szCs w:val="22"/>
        </w:rPr>
        <w:t>Education of the cancer services workforce is required, to support implementation of guidelines, pathways and protocols, including accredited training for those delivering mainstreamed pathways.</w:t>
      </w:r>
    </w:p>
    <w:p w14:paraId="16D636FD" w14:textId="54FB28C1" w:rsidR="0088523A" w:rsidRPr="00353D48" w:rsidRDefault="0088523A" w:rsidP="000A4757">
      <w:pPr>
        <w:spacing w:line="360" w:lineRule="auto"/>
        <w:jc w:val="both"/>
        <w:rPr>
          <w:rFonts w:ascii="Arial" w:hAnsi="Arial" w:cs="Arial"/>
        </w:rPr>
      </w:pPr>
    </w:p>
    <w:p w14:paraId="425765DB" w14:textId="2D3B748C" w:rsidR="0088523A" w:rsidRPr="00353D48" w:rsidRDefault="0088523A" w:rsidP="000A4757">
      <w:pPr>
        <w:spacing w:line="360" w:lineRule="auto"/>
        <w:jc w:val="both"/>
        <w:rPr>
          <w:rFonts w:ascii="Arial" w:hAnsi="Arial" w:cs="Arial"/>
        </w:rPr>
      </w:pPr>
    </w:p>
    <w:p w14:paraId="6A320782" w14:textId="58533A24" w:rsidR="0088523A" w:rsidRPr="00353D48" w:rsidRDefault="002065BB" w:rsidP="000A4757">
      <w:pPr>
        <w:spacing w:after="200" w:line="276" w:lineRule="auto"/>
        <w:jc w:val="both"/>
        <w:rPr>
          <w:rFonts w:ascii="Arial" w:hAnsi="Arial" w:cs="Arial"/>
        </w:rPr>
      </w:pPr>
      <w:r w:rsidRPr="00353D48">
        <w:rPr>
          <w:rFonts w:ascii="Arial" w:hAnsi="Arial" w:cs="Arial"/>
        </w:rPr>
        <w:br w:type="page"/>
      </w:r>
    </w:p>
    <w:p w14:paraId="3D763C2E" w14:textId="13846527" w:rsidR="007D0D13" w:rsidRPr="00353D48" w:rsidRDefault="00D66972" w:rsidP="000A4757">
      <w:pPr>
        <w:pStyle w:val="Heading1"/>
        <w:ind w:left="357" w:hanging="357"/>
        <w:jc w:val="both"/>
        <w:rPr>
          <w:rFonts w:cs="Arial"/>
        </w:rPr>
      </w:pPr>
      <w:bookmarkStart w:id="80" w:name="_Toc121498172"/>
      <w:r w:rsidRPr="00353D48">
        <w:rPr>
          <w:rFonts w:cs="Arial"/>
        </w:rPr>
        <w:lastRenderedPageBreak/>
        <w:t>S</w:t>
      </w:r>
      <w:r w:rsidR="001418F7" w:rsidRPr="00353D48">
        <w:rPr>
          <w:rFonts w:cs="Arial"/>
        </w:rPr>
        <w:t>ervice</w:t>
      </w:r>
      <w:r w:rsidRPr="00353D48">
        <w:rPr>
          <w:rFonts w:cs="Arial"/>
        </w:rPr>
        <w:t xml:space="preserve"> </w:t>
      </w:r>
      <w:r w:rsidR="00351966" w:rsidRPr="00353D48">
        <w:rPr>
          <w:rFonts w:cs="Arial"/>
        </w:rPr>
        <w:t>d</w:t>
      </w:r>
      <w:r w:rsidR="009B580B" w:rsidRPr="00353D48">
        <w:rPr>
          <w:rFonts w:cs="Arial"/>
        </w:rPr>
        <w:t>elivery</w:t>
      </w:r>
      <w:r w:rsidR="00351966" w:rsidRPr="00353D48">
        <w:rPr>
          <w:rFonts w:cs="Arial"/>
        </w:rPr>
        <w:t>/structure</w:t>
      </w:r>
      <w:bookmarkEnd w:id="80"/>
    </w:p>
    <w:p w14:paraId="59294A21" w14:textId="77777777" w:rsidR="0048330C" w:rsidRPr="00353D48" w:rsidRDefault="0048330C" w:rsidP="000A4757">
      <w:pPr>
        <w:jc w:val="both"/>
        <w:rPr>
          <w:rFonts w:ascii="Arial" w:hAnsi="Arial" w:cs="Arial"/>
        </w:rPr>
      </w:pPr>
    </w:p>
    <w:p w14:paraId="1EBB2F4B" w14:textId="3E2BF5E1" w:rsidR="00B73A79" w:rsidRPr="00353D48" w:rsidRDefault="004E760B" w:rsidP="000A4757">
      <w:pPr>
        <w:pStyle w:val="Heading2"/>
        <w:ind w:left="720"/>
        <w:jc w:val="both"/>
      </w:pPr>
      <w:bookmarkStart w:id="81" w:name="_Toc121498173"/>
      <w:r w:rsidRPr="00353D48">
        <w:t>Three tier</w:t>
      </w:r>
      <w:r w:rsidR="00B73A79" w:rsidRPr="00353D48">
        <w:t xml:space="preserve"> model of service delivery</w:t>
      </w:r>
      <w:bookmarkEnd w:id="81"/>
      <w:r w:rsidR="00B73A79" w:rsidRPr="00353D48">
        <w:t xml:space="preserve"> </w:t>
      </w:r>
    </w:p>
    <w:p w14:paraId="7DDB2EE7" w14:textId="365FDE73" w:rsidR="00520E16" w:rsidRPr="00353D48" w:rsidRDefault="00520E16" w:rsidP="000A4757">
      <w:pPr>
        <w:spacing w:line="276" w:lineRule="auto"/>
        <w:jc w:val="both"/>
        <w:rPr>
          <w:rFonts w:ascii="Arial" w:hAnsi="Arial" w:cs="Arial"/>
          <w:sz w:val="22"/>
          <w:szCs w:val="22"/>
          <w:lang w:val="en-IE" w:eastAsia="en-US"/>
        </w:rPr>
      </w:pPr>
      <w:r w:rsidRPr="00353D48">
        <w:rPr>
          <w:rFonts w:ascii="Arial" w:hAnsi="Arial" w:cs="Arial"/>
          <w:sz w:val="22"/>
          <w:szCs w:val="22"/>
          <w:lang w:val="en-IE" w:eastAsia="en-US"/>
        </w:rPr>
        <w:t xml:space="preserve">A programmatic approach is required to ensure national agreement of guidance, including mainstreaming protocols, laboratory and clinical data infrastructure, specialist genetics workforce development, and education of the wider workforce. This </w:t>
      </w:r>
      <w:r w:rsidR="000A75CE" w:rsidRPr="00353D48">
        <w:rPr>
          <w:rFonts w:ascii="Arial" w:hAnsi="Arial" w:cs="Arial"/>
          <w:sz w:val="22"/>
          <w:szCs w:val="22"/>
          <w:lang w:val="en-IE" w:eastAsia="en-US"/>
        </w:rPr>
        <w:t xml:space="preserve">programme will be a collaboration between by the </w:t>
      </w:r>
      <w:r w:rsidRPr="00353D48">
        <w:rPr>
          <w:rFonts w:ascii="Arial" w:hAnsi="Arial" w:cs="Arial"/>
          <w:sz w:val="22"/>
          <w:szCs w:val="22"/>
          <w:lang w:val="en-IE" w:eastAsia="en-US"/>
        </w:rPr>
        <w:t>National Genetics and Genomics Office</w:t>
      </w:r>
      <w:r w:rsidR="000A75CE" w:rsidRPr="00353D48">
        <w:rPr>
          <w:rFonts w:ascii="Arial" w:hAnsi="Arial" w:cs="Arial"/>
          <w:sz w:val="22"/>
          <w:szCs w:val="22"/>
          <w:lang w:val="en-IE" w:eastAsia="en-US"/>
        </w:rPr>
        <w:t xml:space="preserve"> and the National Cancer Control Programme. </w:t>
      </w:r>
    </w:p>
    <w:p w14:paraId="5E70106C" w14:textId="77777777" w:rsidR="00520E16" w:rsidRPr="00353D48" w:rsidRDefault="00520E16" w:rsidP="000A4757">
      <w:pPr>
        <w:spacing w:line="276" w:lineRule="auto"/>
        <w:jc w:val="both"/>
        <w:rPr>
          <w:rFonts w:ascii="Arial" w:hAnsi="Arial" w:cs="Arial"/>
          <w:sz w:val="22"/>
          <w:szCs w:val="22"/>
          <w:lang w:val="en-IE" w:eastAsia="en-US"/>
        </w:rPr>
      </w:pPr>
    </w:p>
    <w:p w14:paraId="0B143072" w14:textId="065CE179" w:rsidR="002A5D1D" w:rsidRPr="00353D48" w:rsidRDefault="000A75CE" w:rsidP="000A4757">
      <w:pPr>
        <w:spacing w:line="276" w:lineRule="auto"/>
        <w:jc w:val="both"/>
        <w:rPr>
          <w:rFonts w:ascii="Arial" w:hAnsi="Arial" w:cs="Arial"/>
          <w:sz w:val="22"/>
          <w:szCs w:val="22"/>
          <w:lang w:val="en-IE" w:eastAsia="en-US"/>
        </w:rPr>
      </w:pPr>
      <w:r w:rsidRPr="00353D48">
        <w:rPr>
          <w:rFonts w:ascii="Arial" w:hAnsi="Arial" w:cs="Arial"/>
          <w:sz w:val="22"/>
          <w:szCs w:val="22"/>
          <w:lang w:val="en-IE" w:eastAsia="en-US"/>
        </w:rPr>
        <w:t>Delivery of hereditary</w:t>
      </w:r>
      <w:r w:rsidR="007D0D13" w:rsidRPr="00353D48">
        <w:rPr>
          <w:rFonts w:ascii="Arial" w:hAnsi="Arial" w:cs="Arial"/>
          <w:sz w:val="22"/>
          <w:szCs w:val="22"/>
          <w:lang w:val="en-IE" w:eastAsia="en-US"/>
        </w:rPr>
        <w:t xml:space="preserve"> cancer </w:t>
      </w:r>
      <w:r w:rsidR="009B580B" w:rsidRPr="00353D48">
        <w:rPr>
          <w:rFonts w:ascii="Arial" w:hAnsi="Arial" w:cs="Arial"/>
          <w:sz w:val="22"/>
          <w:szCs w:val="22"/>
          <w:lang w:val="en-IE" w:eastAsia="en-US"/>
        </w:rPr>
        <w:t xml:space="preserve">services will be </w:t>
      </w:r>
      <w:r w:rsidRPr="00353D48">
        <w:rPr>
          <w:rFonts w:ascii="Arial" w:hAnsi="Arial" w:cs="Arial"/>
          <w:sz w:val="22"/>
          <w:szCs w:val="22"/>
          <w:lang w:val="en-IE" w:eastAsia="en-US"/>
        </w:rPr>
        <w:t>organised</w:t>
      </w:r>
      <w:r w:rsidR="009B580B" w:rsidRPr="00353D48">
        <w:rPr>
          <w:rFonts w:ascii="Arial" w:hAnsi="Arial" w:cs="Arial"/>
          <w:sz w:val="22"/>
          <w:szCs w:val="22"/>
          <w:lang w:val="en-IE" w:eastAsia="en-US"/>
        </w:rPr>
        <w:t xml:space="preserve"> across three ‘tiers</w:t>
      </w:r>
      <w:r w:rsidR="007D0D13" w:rsidRPr="00353D48">
        <w:rPr>
          <w:rFonts w:ascii="Arial" w:hAnsi="Arial" w:cs="Arial"/>
          <w:sz w:val="22"/>
          <w:szCs w:val="22"/>
          <w:lang w:val="en-IE" w:eastAsia="en-US"/>
        </w:rPr>
        <w:t>’:</w:t>
      </w:r>
    </w:p>
    <w:p w14:paraId="2A6F4EDE" w14:textId="23DD19F6" w:rsidR="00FA61D0" w:rsidRPr="00353D48" w:rsidRDefault="00FA61D0" w:rsidP="000A4757">
      <w:pPr>
        <w:pStyle w:val="ListParagraph"/>
        <w:numPr>
          <w:ilvl w:val="0"/>
          <w:numId w:val="6"/>
        </w:numPr>
        <w:spacing w:line="276" w:lineRule="auto"/>
        <w:jc w:val="both"/>
        <w:rPr>
          <w:rFonts w:ascii="Arial" w:hAnsi="Arial" w:cs="Arial"/>
          <w:sz w:val="22"/>
          <w:szCs w:val="22"/>
          <w:lang w:val="en-IE" w:eastAsia="en-US"/>
        </w:rPr>
      </w:pPr>
      <w:r w:rsidRPr="00353D48">
        <w:rPr>
          <w:rFonts w:ascii="Arial" w:hAnsi="Arial" w:cs="Arial"/>
          <w:sz w:val="22"/>
          <w:szCs w:val="22"/>
          <w:lang w:val="en-IE" w:eastAsia="en-US"/>
        </w:rPr>
        <w:t>Generalist level</w:t>
      </w:r>
    </w:p>
    <w:p w14:paraId="7DAA9AD4" w14:textId="5758F690" w:rsidR="00FA61D0" w:rsidRPr="00353D48" w:rsidRDefault="00FA61D0" w:rsidP="000A4757">
      <w:pPr>
        <w:pStyle w:val="ListParagraph"/>
        <w:numPr>
          <w:ilvl w:val="0"/>
          <w:numId w:val="6"/>
        </w:numPr>
        <w:spacing w:line="276" w:lineRule="auto"/>
        <w:jc w:val="both"/>
        <w:rPr>
          <w:rFonts w:ascii="Arial" w:hAnsi="Arial" w:cs="Arial"/>
          <w:sz w:val="22"/>
          <w:szCs w:val="22"/>
          <w:lang w:val="en-IE" w:eastAsia="en-US"/>
        </w:rPr>
      </w:pPr>
      <w:r w:rsidRPr="00353D48">
        <w:rPr>
          <w:rFonts w:ascii="Arial" w:hAnsi="Arial" w:cs="Arial"/>
          <w:sz w:val="22"/>
          <w:szCs w:val="22"/>
          <w:lang w:val="en-IE" w:eastAsia="en-US"/>
        </w:rPr>
        <w:t>Regional</w:t>
      </w:r>
      <w:r w:rsidR="002A5D1D" w:rsidRPr="00353D48">
        <w:rPr>
          <w:rFonts w:ascii="Arial" w:hAnsi="Arial" w:cs="Arial"/>
          <w:sz w:val="22"/>
          <w:szCs w:val="22"/>
          <w:lang w:val="en-IE" w:eastAsia="en-US"/>
        </w:rPr>
        <w:t xml:space="preserve"> Cancer Predisposition Services</w:t>
      </w:r>
    </w:p>
    <w:p w14:paraId="74E8A49D" w14:textId="5C6AF04A" w:rsidR="00FA61D0" w:rsidRPr="00353D48" w:rsidRDefault="00FA61D0" w:rsidP="000A4757">
      <w:pPr>
        <w:pStyle w:val="ListParagraph"/>
        <w:numPr>
          <w:ilvl w:val="0"/>
          <w:numId w:val="6"/>
        </w:numPr>
        <w:spacing w:line="276" w:lineRule="auto"/>
        <w:jc w:val="both"/>
        <w:rPr>
          <w:rFonts w:ascii="Arial" w:hAnsi="Arial" w:cs="Arial"/>
          <w:sz w:val="22"/>
          <w:szCs w:val="22"/>
          <w:lang w:val="en-IE" w:eastAsia="en-US"/>
        </w:rPr>
      </w:pPr>
      <w:r w:rsidRPr="00353D48">
        <w:rPr>
          <w:rFonts w:ascii="Arial" w:hAnsi="Arial" w:cs="Arial"/>
          <w:sz w:val="22"/>
          <w:szCs w:val="22"/>
          <w:lang w:val="en-IE" w:eastAsia="en-US"/>
        </w:rPr>
        <w:t>Specialist Cancer Genetics Services</w:t>
      </w:r>
    </w:p>
    <w:p w14:paraId="4E4A8FC9" w14:textId="22EEFE55" w:rsidR="00520E16" w:rsidRPr="00353D48" w:rsidRDefault="00520E16" w:rsidP="000A4757">
      <w:pPr>
        <w:spacing w:line="276" w:lineRule="auto"/>
        <w:jc w:val="both"/>
        <w:rPr>
          <w:rFonts w:ascii="Arial" w:hAnsi="Arial" w:cs="Arial"/>
          <w:sz w:val="22"/>
          <w:szCs w:val="22"/>
          <w:lang w:val="en-IE" w:eastAsia="en-US"/>
        </w:rPr>
      </w:pPr>
    </w:p>
    <w:p w14:paraId="47995C10" w14:textId="20D57E93" w:rsidR="0048330C" w:rsidRPr="00353D48" w:rsidRDefault="000A75CE" w:rsidP="000A4757">
      <w:pPr>
        <w:spacing w:line="276" w:lineRule="auto"/>
        <w:jc w:val="both"/>
        <w:rPr>
          <w:rFonts w:ascii="Arial" w:hAnsi="Arial" w:cs="Arial"/>
          <w:sz w:val="22"/>
          <w:szCs w:val="22"/>
          <w:lang w:val="en-IE" w:eastAsia="en-US"/>
        </w:rPr>
      </w:pPr>
      <w:r w:rsidRPr="00353D48">
        <w:rPr>
          <w:rFonts w:ascii="Arial" w:hAnsi="Arial" w:cs="Arial"/>
          <w:sz w:val="22"/>
          <w:szCs w:val="22"/>
          <w:lang w:val="en-IE" w:eastAsia="en-US"/>
        </w:rPr>
        <w:t>This</w:t>
      </w:r>
      <w:r w:rsidR="009B580B" w:rsidRPr="00353D48">
        <w:rPr>
          <w:rFonts w:ascii="Arial" w:hAnsi="Arial" w:cs="Arial"/>
          <w:sz w:val="22"/>
          <w:szCs w:val="22"/>
          <w:lang w:val="en-IE" w:eastAsia="en-US"/>
        </w:rPr>
        <w:t xml:space="preserve"> model of care outlines </w:t>
      </w:r>
      <w:r w:rsidRPr="00353D48">
        <w:rPr>
          <w:rFonts w:ascii="Arial" w:hAnsi="Arial" w:cs="Arial"/>
          <w:sz w:val="22"/>
          <w:szCs w:val="22"/>
          <w:lang w:val="en-IE" w:eastAsia="en-US"/>
        </w:rPr>
        <w:t xml:space="preserve">roles of each tier and </w:t>
      </w:r>
      <w:r w:rsidR="009B580B" w:rsidRPr="00353D48">
        <w:rPr>
          <w:rFonts w:ascii="Arial" w:hAnsi="Arial" w:cs="Arial"/>
          <w:sz w:val="22"/>
          <w:szCs w:val="22"/>
          <w:lang w:val="en-IE" w:eastAsia="en-US"/>
        </w:rPr>
        <w:t>the working relationships to be established between the ‘tiers’, e.g. the way in which the</w:t>
      </w:r>
      <w:r w:rsidR="00880C26" w:rsidRPr="00353D48">
        <w:rPr>
          <w:rFonts w:ascii="Arial" w:hAnsi="Arial" w:cs="Arial"/>
          <w:sz w:val="22"/>
          <w:szCs w:val="22"/>
          <w:lang w:val="en-IE" w:eastAsia="en-US"/>
        </w:rPr>
        <w:t xml:space="preserve"> </w:t>
      </w:r>
      <w:r w:rsidR="009B580B" w:rsidRPr="00353D48">
        <w:rPr>
          <w:rFonts w:ascii="Arial" w:hAnsi="Arial" w:cs="Arial"/>
          <w:sz w:val="22"/>
          <w:szCs w:val="22"/>
          <w:lang w:val="en-IE" w:eastAsia="en-US"/>
        </w:rPr>
        <w:t xml:space="preserve">Specialist Cancer Genetics Service will support and enable delivery of </w:t>
      </w:r>
      <w:r w:rsidR="0048330C" w:rsidRPr="00353D48">
        <w:rPr>
          <w:rFonts w:ascii="Arial" w:hAnsi="Arial" w:cs="Arial"/>
          <w:sz w:val="22"/>
          <w:szCs w:val="22"/>
          <w:lang w:val="en-IE" w:eastAsia="en-US"/>
        </w:rPr>
        <w:t xml:space="preserve">care by </w:t>
      </w:r>
      <w:r w:rsidR="009B580B" w:rsidRPr="00353D48">
        <w:rPr>
          <w:rFonts w:ascii="Arial" w:hAnsi="Arial" w:cs="Arial"/>
          <w:sz w:val="22"/>
          <w:szCs w:val="22"/>
          <w:lang w:val="en-IE" w:eastAsia="en-US"/>
        </w:rPr>
        <w:t xml:space="preserve">Regional Cancer Predisposition Services. </w:t>
      </w:r>
      <w:r w:rsidR="00B347AA" w:rsidRPr="00353D48">
        <w:rPr>
          <w:rFonts w:ascii="Arial" w:hAnsi="Arial" w:cs="Arial"/>
          <w:sz w:val="22"/>
          <w:szCs w:val="22"/>
          <w:lang w:val="en-IE" w:eastAsia="en-US"/>
        </w:rPr>
        <w:t>It is essential that patient care across the tiers is seamless, with clear communi</w:t>
      </w:r>
      <w:r w:rsidR="00174F15" w:rsidRPr="00353D48">
        <w:rPr>
          <w:rFonts w:ascii="Arial" w:hAnsi="Arial" w:cs="Arial"/>
          <w:sz w:val="22"/>
          <w:szCs w:val="22"/>
          <w:lang w:val="en-IE" w:eastAsia="en-US"/>
        </w:rPr>
        <w:t>cation and coordination of care</w:t>
      </w:r>
      <w:r w:rsidR="00B347AA" w:rsidRPr="00353D48">
        <w:rPr>
          <w:rFonts w:ascii="Arial" w:hAnsi="Arial" w:cs="Arial"/>
          <w:sz w:val="22"/>
          <w:szCs w:val="22"/>
          <w:lang w:val="en-IE" w:eastAsia="en-US"/>
        </w:rPr>
        <w:t>.</w:t>
      </w:r>
    </w:p>
    <w:p w14:paraId="291EE105" w14:textId="7BD68D42" w:rsidR="00601481" w:rsidRPr="00353D48" w:rsidRDefault="00601481" w:rsidP="000A4757">
      <w:pPr>
        <w:spacing w:line="276" w:lineRule="auto"/>
        <w:jc w:val="both"/>
        <w:rPr>
          <w:rFonts w:ascii="Arial" w:hAnsi="Arial" w:cs="Arial"/>
          <w:lang w:eastAsia="en-US"/>
        </w:rPr>
      </w:pPr>
    </w:p>
    <w:p w14:paraId="419669B8" w14:textId="5D08C6C9" w:rsidR="004E760B" w:rsidRPr="00353D48" w:rsidRDefault="002D5D6B" w:rsidP="000A4757">
      <w:pPr>
        <w:spacing w:after="200" w:line="276" w:lineRule="auto"/>
        <w:jc w:val="both"/>
        <w:rPr>
          <w:rFonts w:ascii="Arial" w:hAnsi="Arial" w:cs="Arial"/>
          <w:lang w:eastAsia="en-US"/>
        </w:rPr>
      </w:pPr>
      <w:r w:rsidRPr="00353D48">
        <w:rPr>
          <w:rFonts w:ascii="Arial" w:hAnsi="Arial" w:cs="Arial"/>
          <w:b/>
          <w:lang w:val="en-IE" w:eastAsia="en-US"/>
        </w:rPr>
        <w:t>Figure</w:t>
      </w:r>
      <w:r w:rsidR="00B73D6D">
        <w:rPr>
          <w:rFonts w:ascii="Arial" w:hAnsi="Arial" w:cs="Arial"/>
          <w:b/>
          <w:lang w:val="en-IE" w:eastAsia="en-US"/>
        </w:rPr>
        <w:t xml:space="preserve"> 3</w:t>
      </w:r>
      <w:r w:rsidRPr="00353D48">
        <w:rPr>
          <w:rFonts w:ascii="Arial" w:hAnsi="Arial" w:cs="Arial"/>
          <w:b/>
          <w:lang w:val="en-IE" w:eastAsia="en-US"/>
        </w:rPr>
        <w:t xml:space="preserve">: Hereditary cancer services - model of service delivery </w:t>
      </w:r>
    </w:p>
    <w:p w14:paraId="14590159" w14:textId="77777777" w:rsidR="004E760B" w:rsidRPr="00353D48" w:rsidRDefault="004E760B" w:rsidP="000A4757">
      <w:pPr>
        <w:jc w:val="both"/>
        <w:rPr>
          <w:rFonts w:ascii="Arial" w:hAnsi="Arial" w:cs="Arial"/>
          <w:b/>
          <w:lang w:val="en-IE" w:eastAsia="en-US"/>
        </w:rPr>
      </w:pPr>
    </w:p>
    <w:p w14:paraId="5D563974" w14:textId="5615ADC5" w:rsidR="001A6744" w:rsidRPr="00353D48" w:rsidRDefault="001A6744" w:rsidP="000A4757">
      <w:pPr>
        <w:jc w:val="both"/>
        <w:rPr>
          <w:rFonts w:ascii="Arial" w:hAnsi="Arial" w:cs="Arial"/>
          <w:b/>
          <w:lang w:val="en-IE" w:eastAsia="en-US"/>
        </w:rPr>
      </w:pPr>
    </w:p>
    <w:p w14:paraId="2E6D0D3B" w14:textId="7180190A" w:rsidR="001A6744" w:rsidRPr="00353D48" w:rsidRDefault="00F61BD1" w:rsidP="000A4757">
      <w:pPr>
        <w:spacing w:after="200" w:line="276" w:lineRule="auto"/>
        <w:jc w:val="both"/>
        <w:rPr>
          <w:rFonts w:ascii="Arial" w:hAnsi="Arial" w:cs="Arial"/>
          <w:lang w:val="en-IE" w:eastAsia="en-US"/>
        </w:rPr>
      </w:pPr>
      <w:r w:rsidRPr="00353D48">
        <w:rPr>
          <w:rFonts w:ascii="Arial" w:hAnsi="Arial" w:cs="Arial"/>
          <w:noProof/>
          <w:lang w:val="en-IE" w:eastAsia="en-IE"/>
        </w:rPr>
        <w:drawing>
          <wp:inline distT="0" distB="0" distL="0" distR="0" wp14:anchorId="1A72CFEB" wp14:editId="7DBBADF4">
            <wp:extent cx="5339443" cy="3598020"/>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71280" cy="3619474"/>
                    </a:xfrm>
                    <a:prstGeom prst="rect">
                      <a:avLst/>
                    </a:prstGeom>
                    <a:noFill/>
                    <a:ln>
                      <a:noFill/>
                    </a:ln>
                  </pic:spPr>
                </pic:pic>
              </a:graphicData>
            </a:graphic>
          </wp:inline>
        </w:drawing>
      </w:r>
      <w:r w:rsidRPr="00353D48">
        <w:rPr>
          <w:rFonts w:ascii="Arial" w:hAnsi="Arial" w:cs="Arial"/>
        </w:rPr>
        <w:t xml:space="preserve"> </w:t>
      </w:r>
      <w:r w:rsidR="001A6744" w:rsidRPr="00353D48">
        <w:rPr>
          <w:rFonts w:ascii="Arial" w:hAnsi="Arial" w:cs="Arial"/>
          <w:lang w:val="en-IE" w:eastAsia="en-US"/>
        </w:rPr>
        <w:br w:type="page"/>
      </w:r>
    </w:p>
    <w:p w14:paraId="58299E57" w14:textId="0059EE8C" w:rsidR="00B73A79" w:rsidRPr="00353D48" w:rsidRDefault="00B73A79" w:rsidP="000A4757">
      <w:pPr>
        <w:pStyle w:val="Heading2"/>
        <w:ind w:left="720"/>
        <w:jc w:val="both"/>
      </w:pPr>
      <w:bookmarkStart w:id="82" w:name="_Toc121498174"/>
      <w:r w:rsidRPr="00353D48">
        <w:lastRenderedPageBreak/>
        <w:t>Generalist Services</w:t>
      </w:r>
      <w:bookmarkEnd w:id="82"/>
      <w:r w:rsidRPr="00353D48">
        <w:t xml:space="preserve"> </w:t>
      </w:r>
    </w:p>
    <w:p w14:paraId="2D247797" w14:textId="52054E34" w:rsidR="00D66972" w:rsidRPr="00353D48" w:rsidRDefault="00D66972" w:rsidP="000A4757">
      <w:pPr>
        <w:spacing w:line="276" w:lineRule="auto"/>
        <w:jc w:val="both"/>
        <w:rPr>
          <w:rFonts w:ascii="Arial" w:hAnsi="Arial" w:cs="Arial"/>
          <w:sz w:val="22"/>
          <w:szCs w:val="22"/>
        </w:rPr>
      </w:pPr>
      <w:r w:rsidRPr="00353D48">
        <w:rPr>
          <w:rFonts w:ascii="Arial" w:hAnsi="Arial" w:cs="Arial"/>
          <w:sz w:val="22"/>
          <w:szCs w:val="22"/>
        </w:rPr>
        <w:t>Healthcare services (including primary care and non-oncology services in secondary care) should be empowered to recognise those with a possible inherited predisposition to cancer and refer appropriately and to understand the management of those with i</w:t>
      </w:r>
      <w:r w:rsidR="00B347AA" w:rsidRPr="00353D48">
        <w:rPr>
          <w:rFonts w:ascii="Arial" w:hAnsi="Arial" w:cs="Arial"/>
          <w:sz w:val="22"/>
          <w:szCs w:val="22"/>
        </w:rPr>
        <w:t>dentified cancer predisposition.</w:t>
      </w:r>
    </w:p>
    <w:p w14:paraId="27FC781E" w14:textId="46ADF701" w:rsidR="00F5538B" w:rsidRPr="00353D48" w:rsidRDefault="00F5538B" w:rsidP="000A4757">
      <w:pPr>
        <w:spacing w:line="276" w:lineRule="auto"/>
        <w:jc w:val="both"/>
        <w:rPr>
          <w:rFonts w:ascii="Arial" w:hAnsi="Arial" w:cs="Arial"/>
          <w:sz w:val="22"/>
          <w:szCs w:val="22"/>
        </w:rPr>
      </w:pPr>
    </w:p>
    <w:p w14:paraId="1AE9BB5B" w14:textId="07288F77" w:rsidR="00F5538B" w:rsidRPr="00353D48" w:rsidRDefault="007F09AC" w:rsidP="000A4757">
      <w:pPr>
        <w:spacing w:line="276" w:lineRule="auto"/>
        <w:jc w:val="both"/>
        <w:rPr>
          <w:rFonts w:ascii="Arial" w:hAnsi="Arial" w:cs="Arial"/>
          <w:sz w:val="22"/>
          <w:szCs w:val="22"/>
        </w:rPr>
      </w:pPr>
      <w:r w:rsidRPr="00353D48">
        <w:rPr>
          <w:rFonts w:ascii="Arial" w:hAnsi="Arial" w:cs="Arial"/>
          <w:sz w:val="22"/>
          <w:szCs w:val="22"/>
        </w:rPr>
        <w:t>R</w:t>
      </w:r>
      <w:r w:rsidR="00EE7B2B" w:rsidRPr="00353D48">
        <w:rPr>
          <w:rFonts w:ascii="Arial" w:hAnsi="Arial" w:cs="Arial"/>
          <w:sz w:val="22"/>
          <w:szCs w:val="22"/>
        </w:rPr>
        <w:t xml:space="preserve">eferral pathways and protocols </w:t>
      </w:r>
      <w:r w:rsidRPr="00353D48">
        <w:rPr>
          <w:rFonts w:ascii="Arial" w:hAnsi="Arial" w:cs="Arial"/>
          <w:sz w:val="22"/>
          <w:szCs w:val="22"/>
        </w:rPr>
        <w:t xml:space="preserve">will be </w:t>
      </w:r>
      <w:r w:rsidR="00EE7B2B" w:rsidRPr="00353D48">
        <w:rPr>
          <w:rFonts w:ascii="Arial" w:hAnsi="Arial" w:cs="Arial"/>
          <w:sz w:val="22"/>
          <w:szCs w:val="22"/>
        </w:rPr>
        <w:t xml:space="preserve">agreed nationally, </w:t>
      </w:r>
      <w:r w:rsidRPr="00353D48">
        <w:rPr>
          <w:rFonts w:ascii="Arial" w:hAnsi="Arial" w:cs="Arial"/>
          <w:sz w:val="22"/>
          <w:szCs w:val="22"/>
        </w:rPr>
        <w:t xml:space="preserve">and </w:t>
      </w:r>
      <w:r w:rsidR="00EE7B2B" w:rsidRPr="00353D48">
        <w:rPr>
          <w:rFonts w:ascii="Arial" w:hAnsi="Arial" w:cs="Arial"/>
          <w:sz w:val="22"/>
          <w:szCs w:val="22"/>
        </w:rPr>
        <w:t xml:space="preserve">specific education initiatives should focus on those </w:t>
      </w:r>
      <w:r w:rsidR="0044182F" w:rsidRPr="00353D48">
        <w:rPr>
          <w:rFonts w:ascii="Arial" w:hAnsi="Arial" w:cs="Arial"/>
          <w:sz w:val="22"/>
          <w:szCs w:val="22"/>
        </w:rPr>
        <w:t xml:space="preserve">working </w:t>
      </w:r>
      <w:r w:rsidR="00EE7B2B" w:rsidRPr="00353D48">
        <w:rPr>
          <w:rFonts w:ascii="Arial" w:hAnsi="Arial" w:cs="Arial"/>
          <w:sz w:val="22"/>
          <w:szCs w:val="22"/>
        </w:rPr>
        <w:t xml:space="preserve">in generalist services, to ensure appropriate </w:t>
      </w:r>
      <w:r w:rsidRPr="00353D48">
        <w:rPr>
          <w:rFonts w:ascii="Arial" w:hAnsi="Arial" w:cs="Arial"/>
          <w:sz w:val="22"/>
          <w:szCs w:val="22"/>
        </w:rPr>
        <w:t xml:space="preserve">knowledge of referral pathways/protocols and </w:t>
      </w:r>
      <w:r w:rsidR="00EE7B2B" w:rsidRPr="00353D48">
        <w:rPr>
          <w:rFonts w:ascii="Arial" w:hAnsi="Arial" w:cs="Arial"/>
          <w:sz w:val="22"/>
          <w:szCs w:val="22"/>
        </w:rPr>
        <w:t>identification of patients for referral.</w:t>
      </w:r>
      <w:r w:rsidR="0044182F" w:rsidRPr="00353D48">
        <w:rPr>
          <w:rFonts w:ascii="Arial" w:hAnsi="Arial" w:cs="Arial"/>
          <w:sz w:val="22"/>
          <w:szCs w:val="22"/>
        </w:rPr>
        <w:t xml:space="preserve">  The need for improved genetic literacy across all healthcare professionals is recognised in the draft National Genetics and Genomics </w:t>
      </w:r>
      <w:r w:rsidR="002D5D6B" w:rsidRPr="00353D48">
        <w:rPr>
          <w:rFonts w:ascii="Arial" w:hAnsi="Arial" w:cs="Arial"/>
          <w:sz w:val="22"/>
          <w:szCs w:val="22"/>
        </w:rPr>
        <w:t>S</w:t>
      </w:r>
      <w:r w:rsidR="0044182F" w:rsidRPr="00353D48">
        <w:rPr>
          <w:rFonts w:ascii="Arial" w:hAnsi="Arial" w:cs="Arial"/>
          <w:sz w:val="22"/>
          <w:szCs w:val="22"/>
        </w:rPr>
        <w:t>trategy</w:t>
      </w:r>
      <w:r w:rsidR="002D5D6B" w:rsidRPr="00353D48">
        <w:rPr>
          <w:rFonts w:ascii="Arial" w:hAnsi="Arial" w:cs="Arial"/>
          <w:sz w:val="22"/>
          <w:szCs w:val="22"/>
        </w:rPr>
        <w:t xml:space="preserve">. </w:t>
      </w:r>
    </w:p>
    <w:p w14:paraId="3A1486A5" w14:textId="77777777" w:rsidR="00B347AA" w:rsidRPr="00353D48" w:rsidRDefault="00B347AA" w:rsidP="000A4757">
      <w:pPr>
        <w:spacing w:line="276" w:lineRule="auto"/>
        <w:jc w:val="both"/>
        <w:rPr>
          <w:rFonts w:ascii="Arial" w:hAnsi="Arial" w:cs="Arial"/>
          <w:sz w:val="22"/>
          <w:szCs w:val="22"/>
        </w:rPr>
      </w:pPr>
    </w:p>
    <w:p w14:paraId="030993BA" w14:textId="54BFC326" w:rsidR="00362ABF" w:rsidRPr="00353D48" w:rsidRDefault="00362ABF" w:rsidP="000A4757">
      <w:pPr>
        <w:spacing w:line="360" w:lineRule="auto"/>
        <w:jc w:val="both"/>
        <w:rPr>
          <w:rFonts w:ascii="Arial" w:hAnsi="Arial" w:cs="Arial"/>
          <w:sz w:val="22"/>
          <w:szCs w:val="22"/>
        </w:rPr>
      </w:pPr>
    </w:p>
    <w:p w14:paraId="2BCB476F" w14:textId="2F30C69E" w:rsidR="00B73A79" w:rsidRPr="00353D48" w:rsidRDefault="00B73A79" w:rsidP="000A4757">
      <w:pPr>
        <w:pStyle w:val="Heading2"/>
        <w:ind w:left="720"/>
        <w:jc w:val="both"/>
      </w:pPr>
      <w:bookmarkStart w:id="83" w:name="_Toc121498175"/>
      <w:r w:rsidRPr="00353D48">
        <w:t>Regional Cancer Predisposition Services</w:t>
      </w:r>
      <w:bookmarkEnd w:id="83"/>
      <w:r w:rsidRPr="00353D48">
        <w:t xml:space="preserve">  </w:t>
      </w:r>
    </w:p>
    <w:p w14:paraId="7B680C6A" w14:textId="77777777" w:rsidR="009B3BE5" w:rsidRPr="00353D48" w:rsidRDefault="00D66972" w:rsidP="000A4757">
      <w:pPr>
        <w:spacing w:line="276" w:lineRule="auto"/>
        <w:jc w:val="both"/>
        <w:rPr>
          <w:rFonts w:ascii="Arial" w:hAnsi="Arial" w:cs="Arial"/>
          <w:sz w:val="22"/>
          <w:szCs w:val="22"/>
        </w:rPr>
      </w:pPr>
      <w:r w:rsidRPr="00353D48">
        <w:rPr>
          <w:rFonts w:ascii="Arial" w:hAnsi="Arial" w:cs="Arial"/>
          <w:sz w:val="22"/>
          <w:szCs w:val="22"/>
        </w:rPr>
        <w:t xml:space="preserve">Regional services have a role in the identification and assessment of those with </w:t>
      </w:r>
      <w:r w:rsidR="002D5D6B" w:rsidRPr="00353D48">
        <w:rPr>
          <w:rFonts w:ascii="Arial" w:hAnsi="Arial" w:cs="Arial"/>
          <w:sz w:val="22"/>
          <w:szCs w:val="22"/>
        </w:rPr>
        <w:t xml:space="preserve">a </w:t>
      </w:r>
      <w:r w:rsidRPr="00353D48">
        <w:rPr>
          <w:rFonts w:ascii="Arial" w:hAnsi="Arial" w:cs="Arial"/>
          <w:sz w:val="22"/>
          <w:szCs w:val="22"/>
        </w:rPr>
        <w:t xml:space="preserve">possible inherited predisposition to cancer, including </w:t>
      </w:r>
      <w:hyperlink w:anchor="_The_concept_of" w:history="1">
        <w:r w:rsidRPr="00353D48">
          <w:rPr>
            <w:rStyle w:val="Hyperlink"/>
            <w:rFonts w:ascii="Arial" w:hAnsi="Arial" w:cs="Arial"/>
            <w:sz w:val="22"/>
            <w:szCs w:val="22"/>
          </w:rPr>
          <w:t xml:space="preserve">mainstreamed </w:t>
        </w:r>
        <w:r w:rsidR="00B347AA" w:rsidRPr="00353D48">
          <w:rPr>
            <w:rStyle w:val="Hyperlink"/>
            <w:rFonts w:ascii="Arial" w:hAnsi="Arial" w:cs="Arial"/>
            <w:sz w:val="22"/>
            <w:szCs w:val="22"/>
          </w:rPr>
          <w:t xml:space="preserve">diagnostic </w:t>
        </w:r>
        <w:r w:rsidRPr="00353D48">
          <w:rPr>
            <w:rStyle w:val="Hyperlink"/>
            <w:rFonts w:ascii="Arial" w:hAnsi="Arial" w:cs="Arial"/>
            <w:sz w:val="22"/>
            <w:szCs w:val="22"/>
          </w:rPr>
          <w:t>testing</w:t>
        </w:r>
      </w:hyperlink>
      <w:r w:rsidRPr="00353D48">
        <w:rPr>
          <w:rFonts w:ascii="Arial" w:hAnsi="Arial" w:cs="Arial"/>
          <w:sz w:val="22"/>
          <w:szCs w:val="22"/>
        </w:rPr>
        <w:t xml:space="preserve"> for inherited </w:t>
      </w:r>
      <w:r w:rsidR="002D5D6B" w:rsidRPr="00353D48">
        <w:rPr>
          <w:rFonts w:ascii="Arial" w:hAnsi="Arial" w:cs="Arial"/>
          <w:sz w:val="22"/>
          <w:szCs w:val="22"/>
        </w:rPr>
        <w:t xml:space="preserve">pathogenic </w:t>
      </w:r>
      <w:r w:rsidRPr="00353D48">
        <w:rPr>
          <w:rFonts w:ascii="Arial" w:hAnsi="Arial" w:cs="Arial"/>
          <w:sz w:val="22"/>
          <w:szCs w:val="22"/>
        </w:rPr>
        <w:t xml:space="preserve">gene </w:t>
      </w:r>
      <w:r w:rsidR="002D5D6B" w:rsidRPr="00353D48">
        <w:rPr>
          <w:rFonts w:ascii="Arial" w:hAnsi="Arial" w:cs="Arial"/>
          <w:sz w:val="22"/>
          <w:szCs w:val="22"/>
        </w:rPr>
        <w:t>variants</w:t>
      </w:r>
      <w:r w:rsidR="004777A3" w:rsidRPr="00353D48">
        <w:rPr>
          <w:rFonts w:ascii="Arial" w:hAnsi="Arial" w:cs="Arial"/>
          <w:sz w:val="22"/>
          <w:szCs w:val="22"/>
        </w:rPr>
        <w:t xml:space="preserve"> in patients with cancer</w:t>
      </w:r>
      <w:r w:rsidR="009B3BE5" w:rsidRPr="00353D48">
        <w:rPr>
          <w:rFonts w:ascii="Arial" w:hAnsi="Arial" w:cs="Arial"/>
          <w:sz w:val="22"/>
          <w:szCs w:val="22"/>
        </w:rPr>
        <w:t>,</w:t>
      </w:r>
      <w:r w:rsidR="002D5D6B" w:rsidRPr="00353D48">
        <w:rPr>
          <w:rFonts w:ascii="Arial" w:hAnsi="Arial" w:cs="Arial"/>
          <w:sz w:val="22"/>
          <w:szCs w:val="22"/>
        </w:rPr>
        <w:t xml:space="preserve"> </w:t>
      </w:r>
      <w:r w:rsidRPr="00353D48">
        <w:rPr>
          <w:rFonts w:ascii="Arial" w:hAnsi="Arial" w:cs="Arial"/>
          <w:sz w:val="22"/>
          <w:szCs w:val="22"/>
        </w:rPr>
        <w:t xml:space="preserve">according to national protocols.  </w:t>
      </w:r>
    </w:p>
    <w:p w14:paraId="366E87F4" w14:textId="77777777" w:rsidR="009B3BE5" w:rsidRPr="00353D48" w:rsidRDefault="009B3BE5" w:rsidP="000A4757">
      <w:pPr>
        <w:spacing w:line="276" w:lineRule="auto"/>
        <w:jc w:val="both"/>
        <w:rPr>
          <w:rFonts w:ascii="Arial" w:hAnsi="Arial" w:cs="Arial"/>
          <w:sz w:val="22"/>
          <w:szCs w:val="22"/>
        </w:rPr>
      </w:pPr>
    </w:p>
    <w:p w14:paraId="23971D5E" w14:textId="54A76F88" w:rsidR="005A6636" w:rsidRPr="00353D48" w:rsidRDefault="00D66972" w:rsidP="000A4757">
      <w:pPr>
        <w:spacing w:line="276" w:lineRule="auto"/>
        <w:jc w:val="both"/>
        <w:rPr>
          <w:rFonts w:ascii="Arial" w:hAnsi="Arial" w:cs="Arial"/>
          <w:sz w:val="22"/>
          <w:szCs w:val="22"/>
        </w:rPr>
      </w:pPr>
      <w:r w:rsidRPr="00353D48">
        <w:rPr>
          <w:rFonts w:ascii="Arial" w:hAnsi="Arial" w:cs="Arial"/>
          <w:sz w:val="22"/>
          <w:szCs w:val="22"/>
        </w:rPr>
        <w:t xml:space="preserve">Regional services also deliver the necessary healthcare to those identified with an inherited </w:t>
      </w:r>
      <w:r w:rsidR="002D5D6B" w:rsidRPr="00353D48">
        <w:rPr>
          <w:rFonts w:ascii="Arial" w:hAnsi="Arial" w:cs="Arial"/>
          <w:sz w:val="22"/>
          <w:szCs w:val="22"/>
        </w:rPr>
        <w:t xml:space="preserve">cancer </w:t>
      </w:r>
      <w:r w:rsidRPr="00353D48">
        <w:rPr>
          <w:rFonts w:ascii="Arial" w:hAnsi="Arial" w:cs="Arial"/>
          <w:sz w:val="22"/>
          <w:szCs w:val="22"/>
        </w:rPr>
        <w:t xml:space="preserve">predisposition, </w:t>
      </w:r>
      <w:r w:rsidR="00977C6C" w:rsidRPr="00353D48">
        <w:rPr>
          <w:rFonts w:ascii="Arial" w:hAnsi="Arial" w:cs="Arial"/>
          <w:sz w:val="22"/>
          <w:szCs w:val="22"/>
        </w:rPr>
        <w:t xml:space="preserve">to determine role for targeted cancer therapy where relevant, </w:t>
      </w:r>
      <w:r w:rsidRPr="00353D48">
        <w:rPr>
          <w:rFonts w:ascii="Arial" w:hAnsi="Arial" w:cs="Arial"/>
          <w:sz w:val="22"/>
          <w:szCs w:val="22"/>
        </w:rPr>
        <w:t xml:space="preserve">to reduce cancer risk </w:t>
      </w:r>
      <w:r w:rsidR="00977C6C" w:rsidRPr="00353D48">
        <w:rPr>
          <w:rFonts w:ascii="Arial" w:hAnsi="Arial" w:cs="Arial"/>
          <w:sz w:val="22"/>
          <w:szCs w:val="22"/>
        </w:rPr>
        <w:t xml:space="preserve">and/or facilitate early detection </w:t>
      </w:r>
      <w:r w:rsidRPr="00353D48">
        <w:rPr>
          <w:rFonts w:ascii="Arial" w:hAnsi="Arial" w:cs="Arial"/>
          <w:sz w:val="22"/>
          <w:szCs w:val="22"/>
        </w:rPr>
        <w:t xml:space="preserve">and </w:t>
      </w:r>
      <w:r w:rsidR="00977C6C" w:rsidRPr="00353D48">
        <w:rPr>
          <w:rFonts w:ascii="Arial" w:hAnsi="Arial" w:cs="Arial"/>
          <w:sz w:val="22"/>
          <w:szCs w:val="22"/>
        </w:rPr>
        <w:t xml:space="preserve">to </w:t>
      </w:r>
      <w:r w:rsidRPr="00353D48">
        <w:rPr>
          <w:rFonts w:ascii="Arial" w:hAnsi="Arial" w:cs="Arial"/>
          <w:sz w:val="22"/>
          <w:szCs w:val="22"/>
        </w:rPr>
        <w:t xml:space="preserve">maximise patient health and wellbeing. </w:t>
      </w:r>
    </w:p>
    <w:p w14:paraId="74DCBFBA" w14:textId="77777777" w:rsidR="005A6636" w:rsidRPr="00353D48" w:rsidRDefault="005A6636" w:rsidP="000A4757">
      <w:pPr>
        <w:spacing w:line="276" w:lineRule="auto"/>
        <w:jc w:val="both"/>
        <w:rPr>
          <w:rFonts w:ascii="Arial" w:hAnsi="Arial" w:cs="Arial"/>
          <w:sz w:val="22"/>
          <w:szCs w:val="22"/>
        </w:rPr>
      </w:pPr>
    </w:p>
    <w:p w14:paraId="54738A86" w14:textId="35A54753" w:rsidR="00977C6C" w:rsidRPr="00353D48" w:rsidRDefault="00977C6C" w:rsidP="000A4757">
      <w:pPr>
        <w:spacing w:line="276" w:lineRule="auto"/>
        <w:jc w:val="both"/>
        <w:rPr>
          <w:rFonts w:ascii="Arial" w:hAnsi="Arial" w:cs="Arial"/>
          <w:sz w:val="22"/>
          <w:szCs w:val="22"/>
        </w:rPr>
      </w:pPr>
      <w:r w:rsidRPr="00353D48">
        <w:rPr>
          <w:rFonts w:ascii="Arial" w:hAnsi="Arial" w:cs="Arial"/>
          <w:sz w:val="22"/>
          <w:szCs w:val="22"/>
        </w:rPr>
        <w:t>Multiple services including medical oncology, surgical oncology, haematology and benign services such as gastroenterology are involved in the identification and management of cancer predisposition.</w:t>
      </w:r>
    </w:p>
    <w:p w14:paraId="20AE1119" w14:textId="77777777" w:rsidR="00977C6C" w:rsidRPr="00353D48" w:rsidRDefault="00977C6C" w:rsidP="000A4757">
      <w:pPr>
        <w:spacing w:line="276" w:lineRule="auto"/>
        <w:jc w:val="both"/>
        <w:rPr>
          <w:rFonts w:ascii="Arial" w:hAnsi="Arial" w:cs="Arial"/>
          <w:sz w:val="22"/>
          <w:szCs w:val="22"/>
        </w:rPr>
      </w:pPr>
    </w:p>
    <w:p w14:paraId="1CAF5A41" w14:textId="6B164959" w:rsidR="00D66972" w:rsidRPr="00353D48" w:rsidRDefault="00D66972" w:rsidP="000A4757">
      <w:pPr>
        <w:spacing w:line="276" w:lineRule="auto"/>
        <w:jc w:val="both"/>
        <w:rPr>
          <w:rFonts w:ascii="Arial" w:hAnsi="Arial" w:cs="Arial"/>
          <w:sz w:val="22"/>
          <w:szCs w:val="22"/>
        </w:rPr>
      </w:pPr>
      <w:r w:rsidRPr="00353D48">
        <w:rPr>
          <w:rFonts w:ascii="Arial" w:hAnsi="Arial" w:cs="Arial"/>
          <w:sz w:val="22"/>
          <w:szCs w:val="22"/>
        </w:rPr>
        <w:t>The required multi-disc</w:t>
      </w:r>
      <w:r w:rsidR="005A6636" w:rsidRPr="00353D48">
        <w:rPr>
          <w:rFonts w:ascii="Arial" w:hAnsi="Arial" w:cs="Arial"/>
          <w:sz w:val="22"/>
          <w:szCs w:val="22"/>
        </w:rPr>
        <w:t xml:space="preserve">iplinary service for </w:t>
      </w:r>
      <w:r w:rsidR="002D5D6B" w:rsidRPr="00353D48">
        <w:rPr>
          <w:rFonts w:ascii="Arial" w:hAnsi="Arial" w:cs="Arial"/>
          <w:sz w:val="22"/>
          <w:szCs w:val="22"/>
        </w:rPr>
        <w:t xml:space="preserve">people with the more common </w:t>
      </w:r>
      <w:r w:rsidR="005A6636" w:rsidRPr="00353D48">
        <w:rPr>
          <w:rFonts w:ascii="Arial" w:hAnsi="Arial" w:cs="Arial"/>
          <w:sz w:val="22"/>
          <w:szCs w:val="22"/>
        </w:rPr>
        <w:t>cancer pre</w:t>
      </w:r>
      <w:r w:rsidRPr="00353D48">
        <w:rPr>
          <w:rFonts w:ascii="Arial" w:hAnsi="Arial" w:cs="Arial"/>
          <w:sz w:val="22"/>
          <w:szCs w:val="22"/>
        </w:rPr>
        <w:t xml:space="preserve">disposition </w:t>
      </w:r>
      <w:r w:rsidR="002D5D6B" w:rsidRPr="00353D48">
        <w:rPr>
          <w:rFonts w:ascii="Arial" w:hAnsi="Arial" w:cs="Arial"/>
          <w:sz w:val="22"/>
          <w:szCs w:val="22"/>
        </w:rPr>
        <w:t xml:space="preserve">syndromes (e.g. </w:t>
      </w:r>
      <w:r w:rsidR="00837B88" w:rsidRPr="00353D48">
        <w:rPr>
          <w:rFonts w:ascii="Arial" w:hAnsi="Arial" w:cs="Arial"/>
          <w:sz w:val="22"/>
          <w:szCs w:val="22"/>
        </w:rPr>
        <w:t>BRCA carriers</w:t>
      </w:r>
      <w:r w:rsidR="002D5D6B" w:rsidRPr="00353D48">
        <w:rPr>
          <w:rFonts w:ascii="Arial" w:hAnsi="Arial" w:cs="Arial"/>
          <w:sz w:val="22"/>
          <w:szCs w:val="22"/>
        </w:rPr>
        <w:t xml:space="preserve">, Lynch syndrome) </w:t>
      </w:r>
      <w:r w:rsidRPr="00353D48">
        <w:rPr>
          <w:rFonts w:ascii="Arial" w:hAnsi="Arial" w:cs="Arial"/>
          <w:sz w:val="22"/>
          <w:szCs w:val="22"/>
        </w:rPr>
        <w:t>should be coordinated regionally at cancer centre level and requires a structure to facilitate follow-up of patients.  Certain rarer syndromes may follow a different model, with patient management and follow-up</w:t>
      </w:r>
      <w:r w:rsidR="002D5D6B" w:rsidRPr="00353D48">
        <w:rPr>
          <w:rFonts w:ascii="Arial" w:hAnsi="Arial" w:cs="Arial"/>
          <w:sz w:val="22"/>
          <w:szCs w:val="22"/>
        </w:rPr>
        <w:t xml:space="preserve"> delivered</w:t>
      </w:r>
      <w:r w:rsidRPr="00353D48">
        <w:rPr>
          <w:rFonts w:ascii="Arial" w:hAnsi="Arial" w:cs="Arial"/>
          <w:sz w:val="22"/>
          <w:szCs w:val="22"/>
        </w:rPr>
        <w:t xml:space="preserve"> </w:t>
      </w:r>
      <w:r w:rsidR="00977C6C" w:rsidRPr="00353D48">
        <w:rPr>
          <w:rFonts w:ascii="Arial" w:hAnsi="Arial" w:cs="Arial"/>
          <w:sz w:val="22"/>
          <w:szCs w:val="22"/>
        </w:rPr>
        <w:t>in one centre, in close collaboration with the specialist cancer genetics service.</w:t>
      </w:r>
      <w:r w:rsidRPr="00353D48">
        <w:rPr>
          <w:rFonts w:ascii="Arial" w:hAnsi="Arial" w:cs="Arial"/>
          <w:sz w:val="22"/>
          <w:szCs w:val="22"/>
        </w:rPr>
        <w:t xml:space="preserve"> </w:t>
      </w:r>
    </w:p>
    <w:p w14:paraId="38BCF34C" w14:textId="058663EE" w:rsidR="005A6636" w:rsidRPr="00353D48" w:rsidRDefault="005A6636" w:rsidP="000A4757">
      <w:pPr>
        <w:spacing w:line="276" w:lineRule="auto"/>
        <w:jc w:val="both"/>
        <w:rPr>
          <w:rFonts w:ascii="Arial" w:hAnsi="Arial" w:cs="Arial"/>
          <w:sz w:val="22"/>
          <w:szCs w:val="22"/>
        </w:rPr>
      </w:pPr>
    </w:p>
    <w:p w14:paraId="69F465D1" w14:textId="4AD9865B" w:rsidR="00D66972" w:rsidRPr="00353D48" w:rsidRDefault="00D66972" w:rsidP="000A4757">
      <w:pPr>
        <w:spacing w:line="276" w:lineRule="auto"/>
        <w:jc w:val="both"/>
        <w:rPr>
          <w:rFonts w:ascii="Arial" w:hAnsi="Arial" w:cs="Arial"/>
          <w:sz w:val="22"/>
          <w:szCs w:val="22"/>
        </w:rPr>
      </w:pPr>
      <w:r w:rsidRPr="00353D48">
        <w:rPr>
          <w:rFonts w:ascii="Arial" w:hAnsi="Arial" w:cs="Arial"/>
          <w:sz w:val="22"/>
          <w:szCs w:val="22"/>
        </w:rPr>
        <w:t>Regional cancer predisposition services require designated input from specialist</w:t>
      </w:r>
      <w:r w:rsidR="004777A3" w:rsidRPr="00353D48">
        <w:rPr>
          <w:rFonts w:ascii="Arial" w:hAnsi="Arial" w:cs="Arial"/>
          <w:sz w:val="22"/>
          <w:szCs w:val="22"/>
        </w:rPr>
        <w:t xml:space="preserve"> cancer</w:t>
      </w:r>
      <w:r w:rsidRPr="00353D48">
        <w:rPr>
          <w:rFonts w:ascii="Arial" w:hAnsi="Arial" w:cs="Arial"/>
          <w:sz w:val="22"/>
          <w:szCs w:val="22"/>
        </w:rPr>
        <w:t xml:space="preserve"> genetics services, with a clear clinical governance structure.</w:t>
      </w:r>
    </w:p>
    <w:p w14:paraId="1AC90E60" w14:textId="63F60D66" w:rsidR="00EE7B2B" w:rsidRPr="00353D48" w:rsidRDefault="00EE7B2B" w:rsidP="000A4757">
      <w:pPr>
        <w:spacing w:line="360" w:lineRule="auto"/>
        <w:jc w:val="both"/>
        <w:rPr>
          <w:rFonts w:ascii="Arial" w:hAnsi="Arial" w:cs="Arial"/>
        </w:rPr>
      </w:pPr>
    </w:p>
    <w:p w14:paraId="716CF5AB" w14:textId="0E818960" w:rsidR="00961FA7" w:rsidRPr="00353D48" w:rsidRDefault="00961FA7" w:rsidP="000A4757">
      <w:pPr>
        <w:pStyle w:val="Heading3"/>
        <w:numPr>
          <w:ilvl w:val="0"/>
          <w:numId w:val="0"/>
        </w:numPr>
        <w:spacing w:before="0" w:after="240"/>
        <w:ind w:left="720" w:hanging="720"/>
        <w:jc w:val="both"/>
        <w:rPr>
          <w:rFonts w:cs="Arial"/>
          <w:b/>
        </w:rPr>
      </w:pPr>
      <w:bookmarkStart w:id="84" w:name="_Toc121354805"/>
      <w:bookmarkStart w:id="85" w:name="_Toc121381198"/>
      <w:bookmarkStart w:id="86" w:name="_Toc121381337"/>
      <w:bookmarkStart w:id="87" w:name="_Toc121429530"/>
      <w:bookmarkStart w:id="88" w:name="_Toc121498176"/>
      <w:r w:rsidRPr="00353D48">
        <w:rPr>
          <w:rFonts w:cs="Arial"/>
          <w:b/>
        </w:rPr>
        <w:t>Regional Cancer Predisposition Services - Workforce</w:t>
      </w:r>
      <w:bookmarkEnd w:id="84"/>
      <w:bookmarkEnd w:id="85"/>
      <w:bookmarkEnd w:id="86"/>
      <w:bookmarkEnd w:id="87"/>
      <w:bookmarkEnd w:id="88"/>
      <w:r w:rsidRPr="00353D48">
        <w:rPr>
          <w:rFonts w:cs="Arial"/>
          <w:b/>
        </w:rPr>
        <w:t xml:space="preserve"> </w:t>
      </w:r>
    </w:p>
    <w:p w14:paraId="2225EC29" w14:textId="77777777" w:rsidR="009370AA" w:rsidRPr="00353D48" w:rsidRDefault="009370AA" w:rsidP="000A4757">
      <w:pPr>
        <w:jc w:val="both"/>
        <w:rPr>
          <w:rFonts w:ascii="Arial" w:hAnsi="Arial" w:cs="Arial"/>
          <w:lang w:val="en-IE"/>
        </w:rPr>
      </w:pPr>
    </w:p>
    <w:p w14:paraId="5F978416" w14:textId="124AA7ED" w:rsidR="00185A48" w:rsidRPr="00353D48" w:rsidRDefault="00185A48" w:rsidP="000A4757">
      <w:pPr>
        <w:pStyle w:val="Heading4"/>
        <w:spacing w:after="240"/>
        <w:jc w:val="both"/>
        <w:rPr>
          <w:rFonts w:ascii="Arial" w:hAnsi="Arial" w:cs="Arial"/>
          <w:b/>
          <w:i w:val="0"/>
          <w:color w:val="auto"/>
          <w:sz w:val="22"/>
          <w:szCs w:val="22"/>
        </w:rPr>
      </w:pPr>
      <w:r w:rsidRPr="00353D48">
        <w:rPr>
          <w:rFonts w:ascii="Arial" w:hAnsi="Arial" w:cs="Arial"/>
          <w:b/>
          <w:i w:val="0"/>
          <w:color w:val="auto"/>
          <w:sz w:val="22"/>
          <w:szCs w:val="22"/>
        </w:rPr>
        <w:t>Clinical Lead Role</w:t>
      </w:r>
    </w:p>
    <w:p w14:paraId="3A3906CF" w14:textId="1E7600A9" w:rsidR="00CF7535" w:rsidRPr="00353D48" w:rsidRDefault="00EE7B2B" w:rsidP="000A4757">
      <w:pPr>
        <w:spacing w:line="276" w:lineRule="auto"/>
        <w:jc w:val="both"/>
        <w:rPr>
          <w:rFonts w:ascii="Arial" w:hAnsi="Arial" w:cs="Arial"/>
          <w:sz w:val="22"/>
          <w:szCs w:val="22"/>
        </w:rPr>
      </w:pPr>
      <w:r w:rsidRPr="00353D48">
        <w:rPr>
          <w:rFonts w:ascii="Arial" w:hAnsi="Arial" w:cs="Arial"/>
          <w:sz w:val="22"/>
          <w:szCs w:val="22"/>
        </w:rPr>
        <w:t xml:space="preserve">A </w:t>
      </w:r>
      <w:r w:rsidRPr="00353D48">
        <w:rPr>
          <w:rFonts w:ascii="Arial" w:hAnsi="Arial" w:cs="Arial"/>
          <w:b/>
          <w:sz w:val="22"/>
          <w:szCs w:val="22"/>
          <w:u w:val="single"/>
        </w:rPr>
        <w:t>Clinical Lead</w:t>
      </w:r>
      <w:r w:rsidR="00425A34" w:rsidRPr="00353D48">
        <w:rPr>
          <w:rFonts w:ascii="Arial" w:hAnsi="Arial" w:cs="Arial"/>
          <w:b/>
          <w:sz w:val="22"/>
          <w:szCs w:val="22"/>
          <w:u w:val="single"/>
        </w:rPr>
        <w:t xml:space="preserve"> for Cancer Predisposition</w:t>
      </w:r>
      <w:r w:rsidRPr="00353D48">
        <w:rPr>
          <w:rFonts w:ascii="Arial" w:hAnsi="Arial" w:cs="Arial"/>
          <w:sz w:val="22"/>
          <w:szCs w:val="22"/>
        </w:rPr>
        <w:t xml:space="preserve"> </w:t>
      </w:r>
      <w:r w:rsidR="0044182F" w:rsidRPr="00353D48">
        <w:rPr>
          <w:rFonts w:ascii="Arial" w:hAnsi="Arial" w:cs="Arial"/>
          <w:sz w:val="22"/>
          <w:szCs w:val="22"/>
        </w:rPr>
        <w:t>should be appointed with an identified sessional commitmen</w:t>
      </w:r>
      <w:r w:rsidR="00301E1A" w:rsidRPr="00353D48">
        <w:rPr>
          <w:rFonts w:ascii="Arial" w:hAnsi="Arial" w:cs="Arial"/>
          <w:sz w:val="22"/>
          <w:szCs w:val="22"/>
        </w:rPr>
        <w:t>t to lead the development of each</w:t>
      </w:r>
      <w:r w:rsidR="0044182F" w:rsidRPr="00353D48">
        <w:rPr>
          <w:rFonts w:ascii="Arial" w:hAnsi="Arial" w:cs="Arial"/>
          <w:sz w:val="22"/>
          <w:szCs w:val="22"/>
        </w:rPr>
        <w:t xml:space="preserve"> Regional Cancer Predisposition Service. </w:t>
      </w:r>
      <w:r w:rsidR="002D5D6B" w:rsidRPr="00353D48">
        <w:rPr>
          <w:rFonts w:ascii="Arial" w:hAnsi="Arial" w:cs="Arial"/>
          <w:sz w:val="22"/>
          <w:szCs w:val="22"/>
        </w:rPr>
        <w:t>This role will include leading</w:t>
      </w:r>
      <w:r w:rsidR="001B2256" w:rsidRPr="00353D48">
        <w:rPr>
          <w:rFonts w:ascii="Arial" w:hAnsi="Arial" w:cs="Arial"/>
          <w:sz w:val="22"/>
          <w:szCs w:val="22"/>
        </w:rPr>
        <w:t>:</w:t>
      </w:r>
      <w:r w:rsidR="002D5D6B" w:rsidRPr="00353D48">
        <w:rPr>
          <w:rFonts w:ascii="Arial" w:hAnsi="Arial" w:cs="Arial"/>
          <w:sz w:val="22"/>
          <w:szCs w:val="22"/>
        </w:rPr>
        <w:t xml:space="preserve"> </w:t>
      </w:r>
    </w:p>
    <w:p w14:paraId="4B6E3F96" w14:textId="77777777" w:rsidR="002D5D6B" w:rsidRPr="00353D48" w:rsidRDefault="002D5D6B" w:rsidP="000A4757">
      <w:pPr>
        <w:spacing w:line="276" w:lineRule="auto"/>
        <w:jc w:val="both"/>
        <w:rPr>
          <w:rFonts w:ascii="Arial" w:hAnsi="Arial" w:cs="Arial"/>
        </w:rPr>
      </w:pPr>
    </w:p>
    <w:p w14:paraId="43773E49" w14:textId="487480DA" w:rsidR="00961FA7" w:rsidRPr="00353D48" w:rsidRDefault="007F09AC" w:rsidP="000A4757">
      <w:pPr>
        <w:pStyle w:val="ListParagraph"/>
        <w:numPr>
          <w:ilvl w:val="0"/>
          <w:numId w:val="7"/>
        </w:numPr>
        <w:spacing w:line="276" w:lineRule="auto"/>
        <w:ind w:left="360"/>
        <w:jc w:val="both"/>
        <w:rPr>
          <w:rFonts w:ascii="Arial" w:hAnsi="Arial" w:cs="Arial"/>
          <w:sz w:val="22"/>
          <w:szCs w:val="22"/>
        </w:rPr>
      </w:pPr>
      <w:r w:rsidRPr="00353D48">
        <w:rPr>
          <w:rFonts w:ascii="Arial" w:hAnsi="Arial" w:cs="Arial"/>
          <w:sz w:val="22"/>
          <w:szCs w:val="22"/>
        </w:rPr>
        <w:t>d</w:t>
      </w:r>
      <w:r w:rsidR="00961FA7" w:rsidRPr="00353D48">
        <w:rPr>
          <w:rFonts w:ascii="Arial" w:hAnsi="Arial" w:cs="Arial"/>
          <w:sz w:val="22"/>
          <w:szCs w:val="22"/>
        </w:rPr>
        <w:t xml:space="preserve">evelopment of regional service (tailored to population size and specialisms) </w:t>
      </w:r>
    </w:p>
    <w:p w14:paraId="509D5694" w14:textId="38800C1E" w:rsidR="00961FA7" w:rsidRPr="00353D48" w:rsidRDefault="007F09AC" w:rsidP="000A4757">
      <w:pPr>
        <w:pStyle w:val="ListParagraph"/>
        <w:numPr>
          <w:ilvl w:val="0"/>
          <w:numId w:val="7"/>
        </w:numPr>
        <w:spacing w:line="276" w:lineRule="auto"/>
        <w:ind w:left="360"/>
        <w:jc w:val="both"/>
        <w:rPr>
          <w:rFonts w:ascii="Arial" w:hAnsi="Arial" w:cs="Arial"/>
          <w:sz w:val="22"/>
          <w:szCs w:val="22"/>
        </w:rPr>
      </w:pPr>
      <w:r w:rsidRPr="00353D48">
        <w:rPr>
          <w:rFonts w:ascii="Arial" w:hAnsi="Arial" w:cs="Arial"/>
          <w:sz w:val="22"/>
          <w:szCs w:val="22"/>
        </w:rPr>
        <w:lastRenderedPageBreak/>
        <w:t>a</w:t>
      </w:r>
      <w:r w:rsidR="00961FA7" w:rsidRPr="00353D48">
        <w:rPr>
          <w:rFonts w:ascii="Arial" w:hAnsi="Arial" w:cs="Arial"/>
          <w:sz w:val="22"/>
          <w:szCs w:val="22"/>
        </w:rPr>
        <w:t>dherence to national protocols</w:t>
      </w:r>
    </w:p>
    <w:p w14:paraId="3F0F405C" w14:textId="235D9FAF" w:rsidR="00961FA7" w:rsidRPr="00353D48" w:rsidRDefault="007F09AC" w:rsidP="000A4757">
      <w:pPr>
        <w:pStyle w:val="ListParagraph"/>
        <w:numPr>
          <w:ilvl w:val="0"/>
          <w:numId w:val="7"/>
        </w:numPr>
        <w:spacing w:line="276" w:lineRule="auto"/>
        <w:ind w:left="360"/>
        <w:jc w:val="both"/>
        <w:rPr>
          <w:rFonts w:ascii="Arial" w:hAnsi="Arial" w:cs="Arial"/>
          <w:sz w:val="22"/>
          <w:szCs w:val="22"/>
        </w:rPr>
      </w:pPr>
      <w:r w:rsidRPr="00353D48">
        <w:rPr>
          <w:rFonts w:ascii="Arial" w:hAnsi="Arial" w:cs="Arial"/>
          <w:sz w:val="22"/>
          <w:szCs w:val="22"/>
        </w:rPr>
        <w:t>d</w:t>
      </w:r>
      <w:r w:rsidR="00961FA7" w:rsidRPr="00353D48">
        <w:rPr>
          <w:rFonts w:ascii="Arial" w:hAnsi="Arial" w:cs="Arial"/>
          <w:sz w:val="22"/>
          <w:szCs w:val="22"/>
        </w:rPr>
        <w:t>evelopment of local pathways</w:t>
      </w:r>
    </w:p>
    <w:p w14:paraId="061688E5" w14:textId="77777777" w:rsidR="00301E1A" w:rsidRPr="00353D48" w:rsidRDefault="007F09AC" w:rsidP="000A4757">
      <w:pPr>
        <w:pStyle w:val="ListParagraph"/>
        <w:numPr>
          <w:ilvl w:val="0"/>
          <w:numId w:val="7"/>
        </w:numPr>
        <w:spacing w:line="276" w:lineRule="auto"/>
        <w:ind w:left="360"/>
        <w:jc w:val="both"/>
        <w:rPr>
          <w:rFonts w:ascii="Arial" w:hAnsi="Arial" w:cs="Arial"/>
          <w:sz w:val="22"/>
          <w:szCs w:val="22"/>
        </w:rPr>
      </w:pPr>
      <w:r w:rsidRPr="00353D48">
        <w:rPr>
          <w:rFonts w:ascii="Arial" w:hAnsi="Arial" w:cs="Arial"/>
          <w:sz w:val="22"/>
          <w:szCs w:val="22"/>
        </w:rPr>
        <w:t>e</w:t>
      </w:r>
      <w:r w:rsidR="00961FA7" w:rsidRPr="00353D48">
        <w:rPr>
          <w:rFonts w:ascii="Arial" w:hAnsi="Arial" w:cs="Arial"/>
          <w:sz w:val="22"/>
          <w:szCs w:val="22"/>
        </w:rPr>
        <w:t>nsur</w:t>
      </w:r>
      <w:r w:rsidR="002D5D6B" w:rsidRPr="00353D48">
        <w:rPr>
          <w:rFonts w:ascii="Arial" w:hAnsi="Arial" w:cs="Arial"/>
          <w:sz w:val="22"/>
          <w:szCs w:val="22"/>
        </w:rPr>
        <w:t xml:space="preserve">ing </w:t>
      </w:r>
      <w:r w:rsidRPr="00353D48">
        <w:rPr>
          <w:rFonts w:ascii="Arial" w:hAnsi="Arial" w:cs="Arial"/>
          <w:sz w:val="22"/>
          <w:szCs w:val="22"/>
        </w:rPr>
        <w:t>appropriate</w:t>
      </w:r>
      <w:r w:rsidR="00961FA7" w:rsidRPr="00353D48">
        <w:rPr>
          <w:rFonts w:ascii="Arial" w:hAnsi="Arial" w:cs="Arial"/>
          <w:sz w:val="22"/>
          <w:szCs w:val="22"/>
        </w:rPr>
        <w:t xml:space="preserve"> education and training of local workforce</w:t>
      </w:r>
      <w:r w:rsidR="000468FC" w:rsidRPr="00353D48">
        <w:rPr>
          <w:rFonts w:ascii="Arial" w:hAnsi="Arial" w:cs="Arial"/>
          <w:sz w:val="22"/>
          <w:szCs w:val="22"/>
        </w:rPr>
        <w:t>.</w:t>
      </w:r>
      <w:r w:rsidR="00961FA7" w:rsidRPr="00353D48">
        <w:rPr>
          <w:rFonts w:ascii="Arial" w:hAnsi="Arial" w:cs="Arial"/>
          <w:sz w:val="22"/>
          <w:szCs w:val="22"/>
        </w:rPr>
        <w:t xml:space="preserve"> </w:t>
      </w:r>
      <w:r w:rsidR="000468FC" w:rsidRPr="00353D48">
        <w:rPr>
          <w:rFonts w:ascii="Arial" w:hAnsi="Arial" w:cs="Arial"/>
          <w:sz w:val="22"/>
          <w:szCs w:val="22"/>
          <w:lang w:val="en-IE"/>
        </w:rPr>
        <w:t xml:space="preserve">All cancer services should be upskilled to ensure the provision of a high-quality service capable of accurately assessing family history risk (in patients affected/ unaffected by cancer) </w:t>
      </w:r>
      <w:r w:rsidR="000468FC" w:rsidRPr="00353D48">
        <w:rPr>
          <w:rFonts w:ascii="Arial" w:hAnsi="Arial" w:cs="Arial"/>
          <w:sz w:val="22"/>
          <w:szCs w:val="22"/>
        </w:rPr>
        <w:t>and to effectively implement mainstreamed testing pathways (related to drug treatment or other indications for treatment).</w:t>
      </w:r>
    </w:p>
    <w:p w14:paraId="5825D3F2" w14:textId="77777777" w:rsidR="00301E1A" w:rsidRPr="00353D48" w:rsidRDefault="007F09AC" w:rsidP="000A4757">
      <w:pPr>
        <w:pStyle w:val="ListParagraph"/>
        <w:numPr>
          <w:ilvl w:val="0"/>
          <w:numId w:val="7"/>
        </w:numPr>
        <w:spacing w:line="276" w:lineRule="auto"/>
        <w:ind w:left="360"/>
        <w:jc w:val="both"/>
        <w:rPr>
          <w:rFonts w:ascii="Arial" w:hAnsi="Arial" w:cs="Arial"/>
          <w:sz w:val="22"/>
          <w:szCs w:val="22"/>
        </w:rPr>
      </w:pPr>
      <w:r w:rsidRPr="00353D48">
        <w:rPr>
          <w:rFonts w:ascii="Arial" w:hAnsi="Arial" w:cs="Arial"/>
          <w:sz w:val="22"/>
          <w:szCs w:val="22"/>
        </w:rPr>
        <w:t>c</w:t>
      </w:r>
      <w:r w:rsidR="00961FA7" w:rsidRPr="00353D48">
        <w:rPr>
          <w:rFonts w:ascii="Arial" w:hAnsi="Arial" w:cs="Arial"/>
          <w:sz w:val="22"/>
          <w:szCs w:val="22"/>
        </w:rPr>
        <w:t>linical audit &amp; service improvement</w:t>
      </w:r>
    </w:p>
    <w:p w14:paraId="6D99AE39" w14:textId="65AA7A61" w:rsidR="00961FA7" w:rsidRPr="00353D48" w:rsidRDefault="007F09AC" w:rsidP="000A4757">
      <w:pPr>
        <w:pStyle w:val="ListParagraph"/>
        <w:numPr>
          <w:ilvl w:val="0"/>
          <w:numId w:val="7"/>
        </w:numPr>
        <w:spacing w:line="276" w:lineRule="auto"/>
        <w:ind w:left="360"/>
        <w:jc w:val="both"/>
        <w:rPr>
          <w:rFonts w:ascii="Arial" w:hAnsi="Arial" w:cs="Arial"/>
          <w:sz w:val="22"/>
          <w:szCs w:val="22"/>
        </w:rPr>
      </w:pPr>
      <w:r w:rsidRPr="00353D48">
        <w:rPr>
          <w:rFonts w:ascii="Arial" w:hAnsi="Arial" w:cs="Arial"/>
          <w:sz w:val="22"/>
          <w:szCs w:val="22"/>
        </w:rPr>
        <w:t>s</w:t>
      </w:r>
      <w:r w:rsidR="002D5D6B" w:rsidRPr="00353D48">
        <w:rPr>
          <w:rFonts w:ascii="Arial" w:hAnsi="Arial" w:cs="Arial"/>
          <w:sz w:val="22"/>
          <w:szCs w:val="22"/>
        </w:rPr>
        <w:t xml:space="preserve">ervice monitoring, including measuring and reporting </w:t>
      </w:r>
      <w:r w:rsidR="00961FA7" w:rsidRPr="00353D48">
        <w:rPr>
          <w:rFonts w:ascii="Arial" w:hAnsi="Arial" w:cs="Arial"/>
          <w:sz w:val="22"/>
          <w:szCs w:val="22"/>
        </w:rPr>
        <w:t>KPIs</w:t>
      </w:r>
    </w:p>
    <w:p w14:paraId="6B61D6FC" w14:textId="77777777" w:rsidR="002D5D6B" w:rsidRPr="00353D48" w:rsidRDefault="002D5D6B" w:rsidP="000A4757">
      <w:pPr>
        <w:jc w:val="both"/>
        <w:rPr>
          <w:rFonts w:ascii="Arial" w:hAnsi="Arial" w:cs="Arial"/>
          <w:sz w:val="22"/>
          <w:szCs w:val="22"/>
        </w:rPr>
      </w:pPr>
    </w:p>
    <w:p w14:paraId="6E351AAB" w14:textId="30D68E1F" w:rsidR="00837B88" w:rsidRPr="00353D48" w:rsidRDefault="00961FA7" w:rsidP="000A4757">
      <w:pPr>
        <w:jc w:val="both"/>
        <w:rPr>
          <w:rFonts w:ascii="Arial" w:hAnsi="Arial" w:cs="Arial"/>
          <w:i/>
          <w:sz w:val="22"/>
          <w:szCs w:val="22"/>
        </w:rPr>
      </w:pPr>
      <w:r w:rsidRPr="00353D48">
        <w:rPr>
          <w:rFonts w:ascii="Arial" w:hAnsi="Arial" w:cs="Arial"/>
          <w:b/>
          <w:i/>
          <w:sz w:val="22"/>
          <w:szCs w:val="22"/>
        </w:rPr>
        <w:t>Req</w:t>
      </w:r>
      <w:r w:rsidR="002D5D6B" w:rsidRPr="00353D48">
        <w:rPr>
          <w:rFonts w:ascii="Arial" w:hAnsi="Arial" w:cs="Arial"/>
          <w:b/>
          <w:i/>
          <w:sz w:val="22"/>
          <w:szCs w:val="22"/>
        </w:rPr>
        <w:t>uirement</w:t>
      </w:r>
      <w:r w:rsidRPr="00353D48">
        <w:rPr>
          <w:rFonts w:ascii="Arial" w:hAnsi="Arial" w:cs="Arial"/>
          <w:b/>
          <w:i/>
          <w:sz w:val="22"/>
          <w:szCs w:val="22"/>
        </w:rPr>
        <w:t>:</w:t>
      </w:r>
      <w:r w:rsidRPr="00353D48">
        <w:rPr>
          <w:rFonts w:ascii="Arial" w:hAnsi="Arial" w:cs="Arial"/>
          <w:i/>
          <w:sz w:val="22"/>
          <w:szCs w:val="22"/>
        </w:rPr>
        <w:t xml:space="preserve"> </w:t>
      </w:r>
      <w:r w:rsidR="00837B88" w:rsidRPr="00353D48">
        <w:rPr>
          <w:rFonts w:ascii="Arial" w:hAnsi="Arial" w:cs="Arial"/>
          <w:i/>
          <w:sz w:val="22"/>
          <w:szCs w:val="22"/>
        </w:rPr>
        <w:t xml:space="preserve">Each </w:t>
      </w:r>
      <w:r w:rsidR="00301E1A" w:rsidRPr="00353D48">
        <w:rPr>
          <w:rFonts w:ascii="Arial" w:hAnsi="Arial" w:cs="Arial"/>
          <w:i/>
          <w:sz w:val="22"/>
          <w:szCs w:val="22"/>
        </w:rPr>
        <w:t>regional service</w:t>
      </w:r>
      <w:r w:rsidR="00837B88" w:rsidRPr="00353D48">
        <w:rPr>
          <w:rFonts w:ascii="Arial" w:hAnsi="Arial" w:cs="Arial"/>
          <w:i/>
          <w:sz w:val="22"/>
          <w:szCs w:val="22"/>
        </w:rPr>
        <w:t xml:space="preserve"> </w:t>
      </w:r>
      <w:r w:rsidR="005C4986" w:rsidRPr="00353D48">
        <w:rPr>
          <w:rFonts w:ascii="Arial" w:hAnsi="Arial" w:cs="Arial"/>
          <w:i/>
          <w:sz w:val="22"/>
          <w:szCs w:val="22"/>
        </w:rPr>
        <w:t>will require</w:t>
      </w:r>
      <w:r w:rsidR="00837B88" w:rsidRPr="00353D48">
        <w:rPr>
          <w:rFonts w:ascii="Arial" w:hAnsi="Arial" w:cs="Arial"/>
          <w:i/>
          <w:sz w:val="22"/>
          <w:szCs w:val="22"/>
        </w:rPr>
        <w:t xml:space="preserve"> an identified clinical lead for this role, e.g. with a sessional commitment equivalent to 0.4WTE. A lesser time commitment may be feasible in smaller centres, or </w:t>
      </w:r>
      <w:r w:rsidR="00301E1A" w:rsidRPr="00353D48">
        <w:rPr>
          <w:rFonts w:ascii="Arial" w:hAnsi="Arial" w:cs="Arial"/>
          <w:i/>
          <w:sz w:val="22"/>
          <w:szCs w:val="22"/>
        </w:rPr>
        <w:t>if sharing this role across two sites within a network/ future</w:t>
      </w:r>
      <w:r w:rsidR="00837B88" w:rsidRPr="00353D48">
        <w:rPr>
          <w:rFonts w:ascii="Arial" w:hAnsi="Arial" w:cs="Arial"/>
          <w:i/>
          <w:sz w:val="22"/>
          <w:szCs w:val="22"/>
        </w:rPr>
        <w:t xml:space="preserve"> Regional Health Area. </w:t>
      </w:r>
    </w:p>
    <w:p w14:paraId="570A61E7" w14:textId="0CA92B0C" w:rsidR="00425A34" w:rsidRPr="00353D48" w:rsidRDefault="00425A34" w:rsidP="000A4757">
      <w:pPr>
        <w:spacing w:line="276" w:lineRule="auto"/>
        <w:jc w:val="both"/>
        <w:rPr>
          <w:rFonts w:ascii="Arial" w:hAnsi="Arial" w:cs="Arial"/>
        </w:rPr>
      </w:pPr>
    </w:p>
    <w:p w14:paraId="50E52A73" w14:textId="4F00B177" w:rsidR="00185A48" w:rsidRPr="00353D48" w:rsidRDefault="00185A48" w:rsidP="000A4757">
      <w:pPr>
        <w:pStyle w:val="Heading4"/>
        <w:spacing w:after="240"/>
        <w:jc w:val="both"/>
        <w:rPr>
          <w:rFonts w:ascii="Arial" w:hAnsi="Arial" w:cs="Arial"/>
          <w:b/>
          <w:i w:val="0"/>
          <w:color w:val="auto"/>
          <w:sz w:val="22"/>
          <w:szCs w:val="22"/>
        </w:rPr>
      </w:pPr>
      <w:r w:rsidRPr="00353D48">
        <w:rPr>
          <w:rFonts w:ascii="Arial" w:hAnsi="Arial" w:cs="Arial"/>
          <w:b/>
          <w:i w:val="0"/>
          <w:color w:val="auto"/>
          <w:sz w:val="22"/>
          <w:szCs w:val="22"/>
        </w:rPr>
        <w:t>Administrative support</w:t>
      </w:r>
    </w:p>
    <w:p w14:paraId="3233D93D" w14:textId="3B9464EB" w:rsidR="005C4986" w:rsidRPr="00353D48" w:rsidRDefault="001B2256" w:rsidP="000A4757">
      <w:pPr>
        <w:spacing w:line="276" w:lineRule="auto"/>
        <w:jc w:val="both"/>
        <w:rPr>
          <w:rFonts w:ascii="Arial" w:hAnsi="Arial" w:cs="Arial"/>
          <w:sz w:val="22"/>
          <w:szCs w:val="22"/>
        </w:rPr>
      </w:pPr>
      <w:r w:rsidRPr="00353D48">
        <w:rPr>
          <w:rFonts w:ascii="Arial" w:hAnsi="Arial" w:cs="Arial"/>
          <w:sz w:val="22"/>
          <w:szCs w:val="22"/>
        </w:rPr>
        <w:t>Appropriate a</w:t>
      </w:r>
      <w:r w:rsidR="00425A34" w:rsidRPr="00353D48">
        <w:rPr>
          <w:rFonts w:ascii="Arial" w:hAnsi="Arial" w:cs="Arial"/>
          <w:sz w:val="22"/>
          <w:szCs w:val="22"/>
        </w:rPr>
        <w:t>dministrative support</w:t>
      </w:r>
      <w:r w:rsidRPr="00353D48">
        <w:rPr>
          <w:rFonts w:ascii="Arial" w:hAnsi="Arial" w:cs="Arial"/>
          <w:sz w:val="22"/>
          <w:szCs w:val="22"/>
        </w:rPr>
        <w:t xml:space="preserve"> will be integral to service delivery, monitoring and evaluation. These roles should include data management and clinic coordination.  </w:t>
      </w:r>
      <w:r w:rsidR="00837B88" w:rsidRPr="00353D48">
        <w:rPr>
          <w:rFonts w:ascii="Arial" w:hAnsi="Arial" w:cs="Arial"/>
          <w:sz w:val="22"/>
          <w:szCs w:val="22"/>
        </w:rPr>
        <w:t xml:space="preserve">Genetics and genomics has a higher requirement for </w:t>
      </w:r>
      <w:r w:rsidR="00185A48" w:rsidRPr="00353D48">
        <w:rPr>
          <w:rFonts w:ascii="Arial" w:hAnsi="Arial" w:cs="Arial"/>
          <w:sz w:val="22"/>
          <w:szCs w:val="22"/>
        </w:rPr>
        <w:t xml:space="preserve">record retrieval and documentation than other specialties, </w:t>
      </w:r>
      <w:r w:rsidR="0010010F" w:rsidRPr="00353D48">
        <w:rPr>
          <w:rFonts w:ascii="Arial" w:hAnsi="Arial" w:cs="Arial"/>
          <w:sz w:val="22"/>
          <w:szCs w:val="22"/>
        </w:rPr>
        <w:t>due e.g. to</w:t>
      </w:r>
      <w:r w:rsidR="00185A48" w:rsidRPr="00353D48">
        <w:rPr>
          <w:rFonts w:ascii="Arial" w:hAnsi="Arial" w:cs="Arial"/>
          <w:sz w:val="22"/>
          <w:szCs w:val="22"/>
        </w:rPr>
        <w:t xml:space="preserve"> the detailed information provided by patients on their family history, or the tracking of multiple pathology test results.   </w:t>
      </w:r>
      <w:r w:rsidR="005C4986" w:rsidRPr="00353D48">
        <w:rPr>
          <w:rFonts w:ascii="Arial" w:hAnsi="Arial" w:cs="Arial"/>
          <w:b/>
          <w:sz w:val="22"/>
          <w:szCs w:val="22"/>
        </w:rPr>
        <w:t>Genomics Resource Associates</w:t>
      </w:r>
      <w:r w:rsidR="005C4986" w:rsidRPr="00353D48">
        <w:rPr>
          <w:rFonts w:ascii="Arial" w:hAnsi="Arial" w:cs="Arial"/>
          <w:sz w:val="22"/>
          <w:szCs w:val="22"/>
        </w:rPr>
        <w:t xml:space="preserve"> </w:t>
      </w:r>
      <w:r w:rsidR="009370AA" w:rsidRPr="00353D48">
        <w:rPr>
          <w:rFonts w:ascii="Arial" w:hAnsi="Arial" w:cs="Arial"/>
          <w:sz w:val="22"/>
          <w:szCs w:val="22"/>
        </w:rPr>
        <w:t>will</w:t>
      </w:r>
      <w:r w:rsidR="005C4986" w:rsidRPr="00353D48">
        <w:rPr>
          <w:rFonts w:ascii="Arial" w:hAnsi="Arial" w:cs="Arial"/>
          <w:sz w:val="22"/>
          <w:szCs w:val="22"/>
        </w:rPr>
        <w:t xml:space="preserve"> play an essential non-clinical support role in this area, including support for patients in navigating the assessment and testing process and the subsequent management. </w:t>
      </w:r>
    </w:p>
    <w:p w14:paraId="777B3772" w14:textId="32A57FA2" w:rsidR="00961FA7" w:rsidRPr="00353D48" w:rsidRDefault="00961FA7" w:rsidP="000A4757">
      <w:pPr>
        <w:spacing w:line="276" w:lineRule="auto"/>
        <w:jc w:val="both"/>
        <w:rPr>
          <w:rFonts w:ascii="Arial" w:hAnsi="Arial" w:cs="Arial"/>
          <w:sz w:val="22"/>
          <w:szCs w:val="22"/>
        </w:rPr>
      </w:pPr>
    </w:p>
    <w:p w14:paraId="7E24A346" w14:textId="03ED552F" w:rsidR="001B2256" w:rsidRPr="00353D48" w:rsidRDefault="00425A34" w:rsidP="000A4757">
      <w:pPr>
        <w:spacing w:line="276" w:lineRule="auto"/>
        <w:jc w:val="both"/>
        <w:rPr>
          <w:rFonts w:ascii="Arial" w:hAnsi="Arial" w:cs="Arial"/>
        </w:rPr>
      </w:pPr>
      <w:r w:rsidRPr="00353D48">
        <w:rPr>
          <w:rFonts w:ascii="Arial" w:hAnsi="Arial" w:cs="Arial"/>
          <w:sz w:val="22"/>
          <w:szCs w:val="22"/>
        </w:rPr>
        <w:t>Technolog</w:t>
      </w:r>
      <w:r w:rsidR="007F09AC" w:rsidRPr="00353D48">
        <w:rPr>
          <w:rFonts w:ascii="Arial" w:hAnsi="Arial" w:cs="Arial"/>
          <w:sz w:val="22"/>
          <w:szCs w:val="22"/>
        </w:rPr>
        <w:t>ical</w:t>
      </w:r>
      <w:r w:rsidRPr="00353D48">
        <w:rPr>
          <w:rFonts w:ascii="Arial" w:hAnsi="Arial" w:cs="Arial"/>
          <w:sz w:val="22"/>
          <w:szCs w:val="22"/>
        </w:rPr>
        <w:t xml:space="preserve"> solutions</w:t>
      </w:r>
      <w:r w:rsidRPr="00353D48">
        <w:rPr>
          <w:rFonts w:ascii="Arial" w:hAnsi="Arial" w:cs="Arial"/>
        </w:rPr>
        <w:t xml:space="preserve"> </w:t>
      </w:r>
      <w:r w:rsidR="001B2256" w:rsidRPr="00353D48">
        <w:rPr>
          <w:rFonts w:ascii="Arial" w:hAnsi="Arial" w:cs="Arial"/>
        </w:rPr>
        <w:t>may</w:t>
      </w:r>
      <w:r w:rsidRPr="00353D48">
        <w:rPr>
          <w:rFonts w:ascii="Arial" w:hAnsi="Arial" w:cs="Arial"/>
        </w:rPr>
        <w:t xml:space="preserve"> alleviate some of administrative burden</w:t>
      </w:r>
      <w:r w:rsidR="001B2256" w:rsidRPr="00353D48">
        <w:rPr>
          <w:rFonts w:ascii="Arial" w:hAnsi="Arial" w:cs="Arial"/>
        </w:rPr>
        <w:t xml:space="preserve"> associated with service delivery. </w:t>
      </w:r>
    </w:p>
    <w:p w14:paraId="2278C0EA" w14:textId="34DA679F" w:rsidR="005C4986" w:rsidRPr="00353D48" w:rsidRDefault="005C4986" w:rsidP="000A4757">
      <w:pPr>
        <w:spacing w:line="276" w:lineRule="auto"/>
        <w:jc w:val="both"/>
        <w:rPr>
          <w:rFonts w:ascii="Arial" w:hAnsi="Arial" w:cs="Arial"/>
        </w:rPr>
      </w:pPr>
    </w:p>
    <w:p w14:paraId="1601AAEB" w14:textId="2EAC9AEF" w:rsidR="00185A48" w:rsidRPr="00353D48" w:rsidRDefault="00185A48" w:rsidP="000A4757">
      <w:pPr>
        <w:pStyle w:val="Heading4"/>
        <w:spacing w:after="240"/>
        <w:jc w:val="both"/>
        <w:rPr>
          <w:rFonts w:ascii="Arial" w:hAnsi="Arial" w:cs="Arial"/>
          <w:b/>
          <w:i w:val="0"/>
          <w:color w:val="auto"/>
          <w:sz w:val="22"/>
          <w:szCs w:val="22"/>
        </w:rPr>
      </w:pPr>
      <w:r w:rsidRPr="00353D48">
        <w:rPr>
          <w:rFonts w:ascii="Arial" w:hAnsi="Arial" w:cs="Arial"/>
          <w:b/>
          <w:i w:val="0"/>
          <w:color w:val="auto"/>
          <w:sz w:val="22"/>
          <w:szCs w:val="22"/>
        </w:rPr>
        <w:t>Genetic Counsellors</w:t>
      </w:r>
    </w:p>
    <w:p w14:paraId="1F48F985" w14:textId="67291EA4" w:rsidR="007F09AC" w:rsidRPr="00353D48" w:rsidRDefault="001B2256" w:rsidP="000A4757">
      <w:pPr>
        <w:spacing w:line="276" w:lineRule="auto"/>
        <w:jc w:val="both"/>
        <w:rPr>
          <w:rFonts w:ascii="Arial" w:hAnsi="Arial" w:cs="Arial"/>
          <w:sz w:val="22"/>
          <w:szCs w:val="22"/>
        </w:rPr>
      </w:pPr>
      <w:r w:rsidRPr="00353D48">
        <w:rPr>
          <w:rFonts w:ascii="Arial" w:hAnsi="Arial" w:cs="Arial"/>
          <w:sz w:val="22"/>
          <w:szCs w:val="22"/>
        </w:rPr>
        <w:t xml:space="preserve">The role of </w:t>
      </w:r>
      <w:r w:rsidR="00CF7535" w:rsidRPr="00353D48">
        <w:rPr>
          <w:rFonts w:ascii="Arial" w:hAnsi="Arial" w:cs="Arial"/>
          <w:b/>
          <w:sz w:val="22"/>
          <w:szCs w:val="22"/>
        </w:rPr>
        <w:t>Genetic Counsell</w:t>
      </w:r>
      <w:r w:rsidRPr="00353D48">
        <w:rPr>
          <w:rFonts w:ascii="Arial" w:hAnsi="Arial" w:cs="Arial"/>
          <w:b/>
          <w:sz w:val="22"/>
          <w:szCs w:val="22"/>
        </w:rPr>
        <w:t>or</w:t>
      </w:r>
      <w:r w:rsidR="00F54A9F" w:rsidRPr="00353D48">
        <w:rPr>
          <w:rFonts w:ascii="Arial" w:hAnsi="Arial" w:cs="Arial"/>
          <w:b/>
          <w:sz w:val="22"/>
          <w:szCs w:val="22"/>
        </w:rPr>
        <w:t xml:space="preserve"> </w:t>
      </w:r>
      <w:r w:rsidRPr="00353D48">
        <w:rPr>
          <w:rFonts w:ascii="Arial" w:hAnsi="Arial" w:cs="Arial"/>
          <w:sz w:val="22"/>
          <w:szCs w:val="22"/>
        </w:rPr>
        <w:t>is a Specialist C</w:t>
      </w:r>
      <w:r w:rsidR="00F54A9F" w:rsidRPr="00353D48">
        <w:rPr>
          <w:rFonts w:ascii="Arial" w:hAnsi="Arial" w:cs="Arial"/>
          <w:sz w:val="22"/>
          <w:szCs w:val="22"/>
        </w:rPr>
        <w:t>ancer</w:t>
      </w:r>
      <w:r w:rsidRPr="00353D48">
        <w:rPr>
          <w:rFonts w:ascii="Arial" w:hAnsi="Arial" w:cs="Arial"/>
          <w:sz w:val="22"/>
          <w:szCs w:val="22"/>
        </w:rPr>
        <w:t xml:space="preserve"> G</w:t>
      </w:r>
      <w:r w:rsidR="00F54A9F" w:rsidRPr="00353D48">
        <w:rPr>
          <w:rFonts w:ascii="Arial" w:hAnsi="Arial" w:cs="Arial"/>
          <w:sz w:val="22"/>
          <w:szCs w:val="22"/>
        </w:rPr>
        <w:t>enetics</w:t>
      </w:r>
      <w:r w:rsidRPr="00353D48">
        <w:rPr>
          <w:rFonts w:ascii="Arial" w:hAnsi="Arial" w:cs="Arial"/>
          <w:sz w:val="22"/>
          <w:szCs w:val="22"/>
        </w:rPr>
        <w:t xml:space="preserve"> </w:t>
      </w:r>
      <w:r w:rsidR="00F54A9F" w:rsidRPr="00353D48">
        <w:rPr>
          <w:rFonts w:ascii="Arial" w:hAnsi="Arial" w:cs="Arial"/>
          <w:sz w:val="22"/>
          <w:szCs w:val="22"/>
        </w:rPr>
        <w:t>role</w:t>
      </w:r>
      <w:r w:rsidRPr="00353D48">
        <w:rPr>
          <w:rFonts w:ascii="Arial" w:hAnsi="Arial" w:cs="Arial"/>
          <w:sz w:val="22"/>
          <w:szCs w:val="22"/>
        </w:rPr>
        <w:t>,</w:t>
      </w:r>
      <w:r w:rsidR="00F54A9F" w:rsidRPr="00353D48">
        <w:rPr>
          <w:rFonts w:ascii="Arial" w:hAnsi="Arial" w:cs="Arial"/>
          <w:sz w:val="22"/>
          <w:szCs w:val="22"/>
        </w:rPr>
        <w:t xml:space="preserve"> but will be delivered r</w:t>
      </w:r>
      <w:r w:rsidR="007F09AC" w:rsidRPr="00353D48">
        <w:rPr>
          <w:rFonts w:ascii="Arial" w:hAnsi="Arial" w:cs="Arial"/>
          <w:sz w:val="22"/>
          <w:szCs w:val="22"/>
        </w:rPr>
        <w:t>egionally</w:t>
      </w:r>
      <w:r w:rsidRPr="00353D48">
        <w:rPr>
          <w:rFonts w:ascii="Arial" w:hAnsi="Arial" w:cs="Arial"/>
          <w:sz w:val="22"/>
          <w:szCs w:val="22"/>
        </w:rPr>
        <w:t xml:space="preserve">. </w:t>
      </w:r>
      <w:r w:rsidR="005C4986" w:rsidRPr="00353D48">
        <w:rPr>
          <w:rFonts w:ascii="Arial" w:hAnsi="Arial" w:cs="Arial"/>
          <w:sz w:val="22"/>
          <w:szCs w:val="22"/>
        </w:rPr>
        <w:t xml:space="preserve">It will be possible for a </w:t>
      </w:r>
      <w:r w:rsidR="007F09AC" w:rsidRPr="00353D48">
        <w:rPr>
          <w:rFonts w:ascii="Arial" w:hAnsi="Arial" w:cs="Arial"/>
          <w:sz w:val="22"/>
          <w:szCs w:val="22"/>
        </w:rPr>
        <w:t xml:space="preserve">Genetic Counsellor </w:t>
      </w:r>
      <w:r w:rsidR="005C4986" w:rsidRPr="00353D48">
        <w:rPr>
          <w:rFonts w:ascii="Arial" w:hAnsi="Arial" w:cs="Arial"/>
          <w:sz w:val="22"/>
          <w:szCs w:val="22"/>
        </w:rPr>
        <w:t>to</w:t>
      </w:r>
      <w:r w:rsidR="007F09AC" w:rsidRPr="00353D48">
        <w:rPr>
          <w:rFonts w:ascii="Arial" w:hAnsi="Arial" w:cs="Arial"/>
          <w:sz w:val="22"/>
          <w:szCs w:val="22"/>
        </w:rPr>
        <w:t xml:space="preserve"> be </w:t>
      </w:r>
      <w:r w:rsidR="005C4986" w:rsidRPr="00353D48">
        <w:rPr>
          <w:rFonts w:ascii="Arial" w:hAnsi="Arial" w:cs="Arial"/>
          <w:sz w:val="22"/>
          <w:szCs w:val="22"/>
        </w:rPr>
        <w:t xml:space="preserve">either </w:t>
      </w:r>
      <w:r w:rsidR="007F09AC" w:rsidRPr="00353D48">
        <w:rPr>
          <w:rFonts w:ascii="Arial" w:hAnsi="Arial" w:cs="Arial"/>
          <w:sz w:val="22"/>
          <w:szCs w:val="22"/>
        </w:rPr>
        <w:t>appointed and employed locally by the Regiona</w:t>
      </w:r>
      <w:r w:rsidR="005C4986" w:rsidRPr="00353D48">
        <w:rPr>
          <w:rFonts w:ascii="Arial" w:hAnsi="Arial" w:cs="Arial"/>
          <w:sz w:val="22"/>
          <w:szCs w:val="22"/>
        </w:rPr>
        <w:t>l Cancer Predisposition Service</w:t>
      </w:r>
      <w:r w:rsidR="007F09AC" w:rsidRPr="00353D48">
        <w:rPr>
          <w:rFonts w:ascii="Arial" w:hAnsi="Arial" w:cs="Arial"/>
          <w:sz w:val="22"/>
          <w:szCs w:val="22"/>
        </w:rPr>
        <w:t>, or centrally by the Specialis</w:t>
      </w:r>
      <w:r w:rsidR="005C4986" w:rsidRPr="00353D48">
        <w:rPr>
          <w:rFonts w:ascii="Arial" w:hAnsi="Arial" w:cs="Arial"/>
          <w:sz w:val="22"/>
          <w:szCs w:val="22"/>
        </w:rPr>
        <w:t>t Cancer Genetics Service.  Where appointed regionally, a professional reporting relationship to</w:t>
      </w:r>
      <w:r w:rsidR="004777A3" w:rsidRPr="00353D48">
        <w:rPr>
          <w:rFonts w:ascii="Arial" w:hAnsi="Arial" w:cs="Arial"/>
          <w:sz w:val="22"/>
          <w:szCs w:val="22"/>
        </w:rPr>
        <w:t xml:space="preserve"> </w:t>
      </w:r>
      <w:r w:rsidR="0084779C" w:rsidRPr="00353D48">
        <w:rPr>
          <w:rFonts w:ascii="Arial" w:hAnsi="Arial" w:cs="Arial"/>
          <w:sz w:val="22"/>
          <w:szCs w:val="22"/>
        </w:rPr>
        <w:t>and sessional commitment to Specialist Cancer Genetics will be required.</w:t>
      </w:r>
    </w:p>
    <w:p w14:paraId="126C2C0F" w14:textId="6CA1436D" w:rsidR="00F54A9F" w:rsidRPr="00353D48" w:rsidRDefault="00F54A9F" w:rsidP="000A4757">
      <w:pPr>
        <w:spacing w:line="276" w:lineRule="auto"/>
        <w:jc w:val="both"/>
        <w:rPr>
          <w:rFonts w:ascii="Arial" w:hAnsi="Arial" w:cs="Arial"/>
        </w:rPr>
      </w:pPr>
    </w:p>
    <w:p w14:paraId="55FAA7EB" w14:textId="64D3E58C" w:rsidR="001B2256" w:rsidRPr="00353D48" w:rsidRDefault="001B2256" w:rsidP="000A4757">
      <w:pPr>
        <w:spacing w:line="276" w:lineRule="auto"/>
        <w:jc w:val="both"/>
        <w:rPr>
          <w:rFonts w:ascii="Arial" w:hAnsi="Arial" w:cs="Arial"/>
          <w:sz w:val="22"/>
          <w:szCs w:val="22"/>
        </w:rPr>
      </w:pPr>
      <w:r w:rsidRPr="00353D48">
        <w:rPr>
          <w:rFonts w:ascii="Arial" w:hAnsi="Arial" w:cs="Arial"/>
          <w:sz w:val="22"/>
          <w:szCs w:val="22"/>
        </w:rPr>
        <w:t>A Genetic Counsellor will fulfil the following roles within each of the Regional Cancer Predisposition Services:</w:t>
      </w:r>
    </w:p>
    <w:p w14:paraId="5667E5BA" w14:textId="44136820" w:rsidR="001B2256" w:rsidRPr="00353D48" w:rsidRDefault="001B2256" w:rsidP="000A4757">
      <w:pPr>
        <w:pStyle w:val="ListParagraph"/>
        <w:numPr>
          <w:ilvl w:val="0"/>
          <w:numId w:val="7"/>
        </w:numPr>
        <w:spacing w:line="276" w:lineRule="auto"/>
        <w:ind w:left="360"/>
        <w:jc w:val="both"/>
        <w:rPr>
          <w:rFonts w:ascii="Arial" w:hAnsi="Arial" w:cs="Arial"/>
          <w:sz w:val="22"/>
          <w:szCs w:val="22"/>
        </w:rPr>
      </w:pPr>
      <w:r w:rsidRPr="00353D48">
        <w:rPr>
          <w:rFonts w:ascii="Arial" w:hAnsi="Arial" w:cs="Arial"/>
          <w:sz w:val="22"/>
          <w:szCs w:val="22"/>
        </w:rPr>
        <w:t xml:space="preserve">act as </w:t>
      </w:r>
      <w:r w:rsidR="00425A34" w:rsidRPr="00353D48">
        <w:rPr>
          <w:rFonts w:ascii="Arial" w:hAnsi="Arial" w:cs="Arial"/>
          <w:sz w:val="22"/>
          <w:szCs w:val="22"/>
        </w:rPr>
        <w:t xml:space="preserve">point of contact for support for non-geneticists who are providing pre-test counselling </w:t>
      </w:r>
    </w:p>
    <w:p w14:paraId="248CC460" w14:textId="378E6586" w:rsidR="001B2256" w:rsidRPr="00353D48" w:rsidRDefault="00425A34" w:rsidP="000A4757">
      <w:pPr>
        <w:pStyle w:val="ListParagraph"/>
        <w:numPr>
          <w:ilvl w:val="0"/>
          <w:numId w:val="7"/>
        </w:numPr>
        <w:spacing w:line="276" w:lineRule="auto"/>
        <w:ind w:left="360"/>
        <w:jc w:val="both"/>
        <w:rPr>
          <w:rFonts w:ascii="Arial" w:hAnsi="Arial" w:cs="Arial"/>
          <w:sz w:val="22"/>
          <w:szCs w:val="22"/>
        </w:rPr>
      </w:pPr>
      <w:r w:rsidRPr="00353D48">
        <w:rPr>
          <w:rFonts w:ascii="Arial" w:hAnsi="Arial" w:cs="Arial"/>
          <w:sz w:val="22"/>
          <w:szCs w:val="22"/>
        </w:rPr>
        <w:t xml:space="preserve">develop and deliver educational initiatives to the wider workforce </w:t>
      </w:r>
    </w:p>
    <w:p w14:paraId="6403DC2D" w14:textId="6CD98D9C" w:rsidR="001B2256" w:rsidRPr="00353D48" w:rsidRDefault="00425A34" w:rsidP="000A4757">
      <w:pPr>
        <w:pStyle w:val="ListParagraph"/>
        <w:numPr>
          <w:ilvl w:val="0"/>
          <w:numId w:val="7"/>
        </w:numPr>
        <w:spacing w:line="276" w:lineRule="auto"/>
        <w:ind w:left="360"/>
        <w:jc w:val="both"/>
        <w:rPr>
          <w:rFonts w:ascii="Arial" w:hAnsi="Arial" w:cs="Arial"/>
          <w:sz w:val="22"/>
          <w:szCs w:val="22"/>
        </w:rPr>
      </w:pPr>
      <w:r w:rsidRPr="00353D48">
        <w:rPr>
          <w:rFonts w:ascii="Arial" w:hAnsi="Arial" w:cs="Arial"/>
          <w:sz w:val="22"/>
          <w:szCs w:val="22"/>
        </w:rPr>
        <w:t xml:space="preserve">provide comprehensive pre or post-test genetic counselling as required, including reproductive advice/information </w:t>
      </w:r>
    </w:p>
    <w:p w14:paraId="2B6BDEEF" w14:textId="1C566EF8" w:rsidR="001B2256" w:rsidRPr="00353D48" w:rsidRDefault="007F09AC" w:rsidP="000A4757">
      <w:pPr>
        <w:pStyle w:val="ListParagraph"/>
        <w:numPr>
          <w:ilvl w:val="0"/>
          <w:numId w:val="7"/>
        </w:numPr>
        <w:spacing w:line="276" w:lineRule="auto"/>
        <w:ind w:left="360"/>
        <w:jc w:val="both"/>
        <w:rPr>
          <w:rFonts w:ascii="Arial" w:hAnsi="Arial" w:cs="Arial"/>
          <w:sz w:val="22"/>
          <w:szCs w:val="22"/>
        </w:rPr>
      </w:pPr>
      <w:r w:rsidRPr="00353D48">
        <w:rPr>
          <w:rFonts w:ascii="Arial" w:hAnsi="Arial" w:cs="Arial"/>
          <w:sz w:val="22"/>
          <w:szCs w:val="22"/>
        </w:rPr>
        <w:t>a</w:t>
      </w:r>
      <w:r w:rsidR="001B2256" w:rsidRPr="00353D48">
        <w:rPr>
          <w:rFonts w:ascii="Arial" w:hAnsi="Arial" w:cs="Arial"/>
          <w:sz w:val="22"/>
          <w:szCs w:val="22"/>
        </w:rPr>
        <w:t xml:space="preserve">ct as point of contact/link to </w:t>
      </w:r>
      <w:r w:rsidR="00425A34" w:rsidRPr="00353D48">
        <w:rPr>
          <w:rFonts w:ascii="Arial" w:hAnsi="Arial" w:cs="Arial"/>
          <w:sz w:val="22"/>
          <w:szCs w:val="22"/>
        </w:rPr>
        <w:t xml:space="preserve">the </w:t>
      </w:r>
      <w:r w:rsidR="001B2256" w:rsidRPr="00353D48">
        <w:rPr>
          <w:rFonts w:ascii="Arial" w:hAnsi="Arial" w:cs="Arial"/>
          <w:sz w:val="22"/>
          <w:szCs w:val="22"/>
        </w:rPr>
        <w:t>S</w:t>
      </w:r>
      <w:r w:rsidR="00425A34" w:rsidRPr="00353D48">
        <w:rPr>
          <w:rFonts w:ascii="Arial" w:hAnsi="Arial" w:cs="Arial"/>
          <w:sz w:val="22"/>
          <w:szCs w:val="22"/>
        </w:rPr>
        <w:t>pecialist</w:t>
      </w:r>
      <w:r w:rsidR="001B2256" w:rsidRPr="00353D48">
        <w:rPr>
          <w:rFonts w:ascii="Arial" w:hAnsi="Arial" w:cs="Arial"/>
          <w:sz w:val="22"/>
          <w:szCs w:val="22"/>
        </w:rPr>
        <w:t xml:space="preserve"> Cancer G</w:t>
      </w:r>
      <w:r w:rsidR="00425A34" w:rsidRPr="00353D48">
        <w:rPr>
          <w:rFonts w:ascii="Arial" w:hAnsi="Arial" w:cs="Arial"/>
          <w:sz w:val="22"/>
          <w:szCs w:val="22"/>
        </w:rPr>
        <w:t>enetics</w:t>
      </w:r>
      <w:r w:rsidRPr="00353D48">
        <w:rPr>
          <w:rFonts w:ascii="Arial" w:hAnsi="Arial" w:cs="Arial"/>
          <w:sz w:val="22"/>
          <w:szCs w:val="22"/>
        </w:rPr>
        <w:t xml:space="preserve"> </w:t>
      </w:r>
      <w:r w:rsidR="00425A34" w:rsidRPr="00353D48">
        <w:rPr>
          <w:rFonts w:ascii="Arial" w:hAnsi="Arial" w:cs="Arial"/>
          <w:sz w:val="22"/>
          <w:szCs w:val="22"/>
        </w:rPr>
        <w:t>tertiary service for complex cases and consultation on variants of unknown significance</w:t>
      </w:r>
    </w:p>
    <w:p w14:paraId="19107F84" w14:textId="3D147ACB" w:rsidR="001B2256" w:rsidRPr="00353D48" w:rsidRDefault="00837B88" w:rsidP="000A4757">
      <w:pPr>
        <w:pStyle w:val="ListParagraph"/>
        <w:numPr>
          <w:ilvl w:val="0"/>
          <w:numId w:val="7"/>
        </w:numPr>
        <w:spacing w:line="276" w:lineRule="auto"/>
        <w:ind w:left="360"/>
        <w:jc w:val="both"/>
        <w:rPr>
          <w:rFonts w:ascii="Arial" w:hAnsi="Arial" w:cs="Arial"/>
          <w:sz w:val="22"/>
          <w:szCs w:val="22"/>
        </w:rPr>
      </w:pPr>
      <w:r w:rsidRPr="00353D48">
        <w:rPr>
          <w:rFonts w:ascii="Arial" w:hAnsi="Arial" w:cs="Arial"/>
          <w:sz w:val="22"/>
          <w:szCs w:val="22"/>
        </w:rPr>
        <w:t>c</w:t>
      </w:r>
      <w:r w:rsidR="001B2256" w:rsidRPr="00353D48">
        <w:rPr>
          <w:rFonts w:ascii="Arial" w:hAnsi="Arial" w:cs="Arial"/>
          <w:sz w:val="22"/>
          <w:szCs w:val="22"/>
        </w:rPr>
        <w:t>ontribute to r</w:t>
      </w:r>
      <w:r w:rsidR="00425A34" w:rsidRPr="00353D48">
        <w:rPr>
          <w:rFonts w:ascii="Arial" w:hAnsi="Arial" w:cs="Arial"/>
          <w:sz w:val="22"/>
          <w:szCs w:val="22"/>
        </w:rPr>
        <w:t xml:space="preserve">esearch </w:t>
      </w:r>
    </w:p>
    <w:p w14:paraId="57FE99C8" w14:textId="77777777" w:rsidR="00880C26" w:rsidRPr="00353D48" w:rsidRDefault="00880C26" w:rsidP="000A4757">
      <w:pPr>
        <w:spacing w:line="276" w:lineRule="auto"/>
        <w:jc w:val="both"/>
        <w:rPr>
          <w:rFonts w:ascii="Arial" w:hAnsi="Arial" w:cs="Arial"/>
        </w:rPr>
      </w:pPr>
    </w:p>
    <w:p w14:paraId="1A85F805" w14:textId="68862524" w:rsidR="00956906" w:rsidRPr="00353D48" w:rsidRDefault="00425A34" w:rsidP="000A4757">
      <w:pPr>
        <w:jc w:val="both"/>
        <w:rPr>
          <w:rFonts w:ascii="Arial" w:hAnsi="Arial" w:cs="Arial"/>
          <w:i/>
          <w:sz w:val="22"/>
          <w:szCs w:val="22"/>
        </w:rPr>
      </w:pPr>
      <w:r w:rsidRPr="00353D48">
        <w:rPr>
          <w:rFonts w:ascii="Arial" w:hAnsi="Arial" w:cs="Arial"/>
          <w:b/>
          <w:i/>
        </w:rPr>
        <w:lastRenderedPageBreak/>
        <w:t>Req</w:t>
      </w:r>
      <w:r w:rsidR="00880C26" w:rsidRPr="00353D48">
        <w:rPr>
          <w:rFonts w:ascii="Arial" w:hAnsi="Arial" w:cs="Arial"/>
          <w:b/>
          <w:i/>
        </w:rPr>
        <w:t>uirement</w:t>
      </w:r>
      <w:r w:rsidRPr="00353D48">
        <w:rPr>
          <w:rFonts w:ascii="Arial" w:hAnsi="Arial" w:cs="Arial"/>
          <w:b/>
          <w:i/>
        </w:rPr>
        <w:t>:</w:t>
      </w:r>
      <w:r w:rsidRPr="00353D48">
        <w:rPr>
          <w:rFonts w:ascii="Arial" w:hAnsi="Arial" w:cs="Arial"/>
          <w:i/>
        </w:rPr>
        <w:t xml:space="preserve"> </w:t>
      </w:r>
      <w:r w:rsidR="00055D0B" w:rsidRPr="00353D48">
        <w:rPr>
          <w:rFonts w:ascii="Arial" w:hAnsi="Arial" w:cs="Arial"/>
          <w:i/>
          <w:sz w:val="22"/>
          <w:szCs w:val="22"/>
        </w:rPr>
        <w:t xml:space="preserve">Each of the </w:t>
      </w:r>
      <w:r w:rsidR="005C4986" w:rsidRPr="00353D48">
        <w:rPr>
          <w:rFonts w:ascii="Arial" w:hAnsi="Arial" w:cs="Arial"/>
          <w:i/>
          <w:sz w:val="22"/>
          <w:szCs w:val="22"/>
        </w:rPr>
        <w:t xml:space="preserve">regional cancer predisposition services </w:t>
      </w:r>
      <w:r w:rsidR="00055D0B" w:rsidRPr="00353D48">
        <w:rPr>
          <w:rFonts w:ascii="Arial" w:hAnsi="Arial" w:cs="Arial"/>
          <w:i/>
          <w:sz w:val="22"/>
          <w:szCs w:val="22"/>
        </w:rPr>
        <w:t>requires an identified genetic counsellor, appointed either locally or centrally, with a professional reporting</w:t>
      </w:r>
      <w:r w:rsidR="005C4986" w:rsidRPr="00353D48">
        <w:rPr>
          <w:rFonts w:ascii="Arial" w:hAnsi="Arial" w:cs="Arial"/>
          <w:i/>
          <w:sz w:val="22"/>
          <w:szCs w:val="22"/>
        </w:rPr>
        <w:t xml:space="preserve"> relationship to a Principal Genetic Counsellor </w:t>
      </w:r>
      <w:r w:rsidR="00055D0B" w:rsidRPr="00353D48">
        <w:rPr>
          <w:rFonts w:ascii="Arial" w:hAnsi="Arial" w:cs="Arial"/>
          <w:i/>
          <w:sz w:val="22"/>
          <w:szCs w:val="22"/>
        </w:rPr>
        <w:t>in the specialist cancer genetics service.</w:t>
      </w:r>
    </w:p>
    <w:p w14:paraId="5061A691" w14:textId="77777777" w:rsidR="00680389" w:rsidRPr="00353D48" w:rsidRDefault="00680389" w:rsidP="000A4757">
      <w:pPr>
        <w:spacing w:line="276" w:lineRule="auto"/>
        <w:jc w:val="both"/>
        <w:rPr>
          <w:rFonts w:ascii="Arial" w:hAnsi="Arial" w:cs="Arial"/>
          <w:i/>
          <w:sz w:val="22"/>
          <w:szCs w:val="22"/>
        </w:rPr>
      </w:pPr>
    </w:p>
    <w:p w14:paraId="62EA6E5E" w14:textId="291CC942" w:rsidR="00601481" w:rsidRPr="00353D48" w:rsidRDefault="0010010F" w:rsidP="000A4757">
      <w:pPr>
        <w:spacing w:line="276" w:lineRule="auto"/>
        <w:jc w:val="both"/>
        <w:rPr>
          <w:rFonts w:ascii="Arial" w:hAnsi="Arial" w:cs="Arial"/>
          <w:i/>
          <w:sz w:val="22"/>
          <w:szCs w:val="22"/>
        </w:rPr>
      </w:pPr>
      <w:r w:rsidRPr="00353D48">
        <w:rPr>
          <w:rFonts w:ascii="Arial" w:hAnsi="Arial" w:cs="Arial"/>
          <w:i/>
          <w:sz w:val="22"/>
          <w:szCs w:val="22"/>
        </w:rPr>
        <w:t xml:space="preserve">This will not equate to a WTE cancer genetics counsellor per cancer centre, as a sessional commitment will be included to the national hub/network, </w:t>
      </w:r>
      <w:r w:rsidR="00601481" w:rsidRPr="00353D48">
        <w:rPr>
          <w:rFonts w:ascii="Arial" w:hAnsi="Arial" w:cs="Arial"/>
          <w:i/>
          <w:sz w:val="22"/>
          <w:szCs w:val="22"/>
        </w:rPr>
        <w:t>including national MDTs.</w:t>
      </w:r>
      <w:r w:rsidRPr="00353D48">
        <w:rPr>
          <w:rFonts w:ascii="Arial" w:hAnsi="Arial" w:cs="Arial"/>
          <w:i/>
          <w:sz w:val="22"/>
          <w:szCs w:val="22"/>
        </w:rPr>
        <w:t xml:space="preserve">  </w:t>
      </w:r>
    </w:p>
    <w:p w14:paraId="2C81BFB6" w14:textId="3EF9CF6F" w:rsidR="00055D0B" w:rsidRPr="00353D48" w:rsidRDefault="0010010F" w:rsidP="000A4757">
      <w:pPr>
        <w:spacing w:line="276" w:lineRule="auto"/>
        <w:jc w:val="both"/>
        <w:rPr>
          <w:rFonts w:ascii="Arial" w:hAnsi="Arial" w:cs="Arial"/>
          <w:i/>
          <w:sz w:val="22"/>
          <w:szCs w:val="22"/>
        </w:rPr>
      </w:pPr>
      <w:r w:rsidRPr="00353D48">
        <w:rPr>
          <w:rFonts w:ascii="Arial" w:hAnsi="Arial" w:cs="Arial"/>
          <w:i/>
          <w:sz w:val="22"/>
          <w:szCs w:val="22"/>
        </w:rPr>
        <w:t xml:space="preserve">Smaller cancer centres may choose to operate as part of a network (/future Regional Health Area) with another cancer centre for this service. </w:t>
      </w:r>
    </w:p>
    <w:p w14:paraId="1097AC8B" w14:textId="77777777" w:rsidR="00680389" w:rsidRPr="00353D48" w:rsidRDefault="00680389" w:rsidP="000A4757">
      <w:pPr>
        <w:spacing w:line="276" w:lineRule="auto"/>
        <w:jc w:val="both"/>
        <w:rPr>
          <w:rFonts w:ascii="Arial" w:hAnsi="Arial" w:cs="Arial"/>
          <w:i/>
          <w:sz w:val="22"/>
          <w:szCs w:val="22"/>
        </w:rPr>
      </w:pPr>
    </w:p>
    <w:p w14:paraId="30D29782" w14:textId="243033AA" w:rsidR="00185A48" w:rsidRPr="00353D48" w:rsidRDefault="00185A48" w:rsidP="000A4757">
      <w:pPr>
        <w:pStyle w:val="Heading4"/>
        <w:spacing w:after="240"/>
        <w:jc w:val="both"/>
        <w:rPr>
          <w:rFonts w:ascii="Arial" w:hAnsi="Arial" w:cs="Arial"/>
          <w:b/>
          <w:i w:val="0"/>
          <w:color w:val="auto"/>
          <w:sz w:val="22"/>
          <w:szCs w:val="22"/>
        </w:rPr>
      </w:pPr>
      <w:r w:rsidRPr="00353D48">
        <w:rPr>
          <w:rFonts w:ascii="Arial" w:hAnsi="Arial" w:cs="Arial"/>
          <w:b/>
          <w:i w:val="0"/>
          <w:color w:val="auto"/>
          <w:sz w:val="22"/>
          <w:szCs w:val="22"/>
        </w:rPr>
        <w:t xml:space="preserve">Specialty Lead </w:t>
      </w:r>
    </w:p>
    <w:p w14:paraId="56441296" w14:textId="5F75A689" w:rsidR="00CF7535" w:rsidRPr="00353D48" w:rsidRDefault="0044182F" w:rsidP="000A4757">
      <w:pPr>
        <w:spacing w:line="276" w:lineRule="auto"/>
        <w:jc w:val="both"/>
        <w:rPr>
          <w:rFonts w:ascii="Arial" w:hAnsi="Arial" w:cs="Arial"/>
          <w:sz w:val="22"/>
          <w:szCs w:val="22"/>
        </w:rPr>
      </w:pPr>
      <w:r w:rsidRPr="00353D48">
        <w:rPr>
          <w:rFonts w:ascii="Arial" w:hAnsi="Arial" w:cs="Arial"/>
          <w:sz w:val="22"/>
          <w:szCs w:val="22"/>
        </w:rPr>
        <w:t>Within specific specialties</w:t>
      </w:r>
      <w:r w:rsidR="00880C26" w:rsidRPr="00353D48">
        <w:rPr>
          <w:rFonts w:ascii="Arial" w:hAnsi="Arial" w:cs="Arial"/>
          <w:sz w:val="22"/>
          <w:szCs w:val="22"/>
        </w:rPr>
        <w:t xml:space="preserve"> (e.g. medical oncology, colorectal, gynaecology, breast)</w:t>
      </w:r>
      <w:r w:rsidRPr="00353D48">
        <w:rPr>
          <w:rFonts w:ascii="Arial" w:hAnsi="Arial" w:cs="Arial"/>
          <w:sz w:val="22"/>
          <w:szCs w:val="22"/>
        </w:rPr>
        <w:t xml:space="preserve">, a </w:t>
      </w:r>
      <w:r w:rsidRPr="00353D48">
        <w:rPr>
          <w:rFonts w:ascii="Arial" w:hAnsi="Arial" w:cs="Arial"/>
          <w:b/>
          <w:sz w:val="22"/>
          <w:szCs w:val="22"/>
          <w:u w:val="single"/>
        </w:rPr>
        <w:t>lead consultant</w:t>
      </w:r>
      <w:r w:rsidR="00425A34" w:rsidRPr="00353D48">
        <w:rPr>
          <w:rFonts w:ascii="Arial" w:hAnsi="Arial" w:cs="Arial"/>
          <w:b/>
          <w:sz w:val="22"/>
          <w:szCs w:val="22"/>
          <w:u w:val="single"/>
        </w:rPr>
        <w:t xml:space="preserve"> or ANP</w:t>
      </w:r>
      <w:r w:rsidRPr="00353D48">
        <w:rPr>
          <w:rFonts w:ascii="Arial" w:hAnsi="Arial" w:cs="Arial"/>
          <w:sz w:val="22"/>
          <w:szCs w:val="22"/>
        </w:rPr>
        <w:t xml:space="preserve"> should </w:t>
      </w:r>
      <w:r w:rsidR="00880C26" w:rsidRPr="00353D48">
        <w:rPr>
          <w:rFonts w:ascii="Arial" w:hAnsi="Arial" w:cs="Arial"/>
          <w:sz w:val="22"/>
          <w:szCs w:val="22"/>
        </w:rPr>
        <w:t>lead on implementing</w:t>
      </w:r>
      <w:r w:rsidR="007F09AC" w:rsidRPr="00353D48">
        <w:rPr>
          <w:rFonts w:ascii="Arial" w:hAnsi="Arial" w:cs="Arial"/>
          <w:sz w:val="22"/>
          <w:szCs w:val="22"/>
        </w:rPr>
        <w:t xml:space="preserve"> Regional</w:t>
      </w:r>
      <w:r w:rsidR="00880C26" w:rsidRPr="00353D48">
        <w:rPr>
          <w:rFonts w:ascii="Arial" w:hAnsi="Arial" w:cs="Arial"/>
          <w:sz w:val="22"/>
          <w:szCs w:val="22"/>
        </w:rPr>
        <w:t xml:space="preserve"> </w:t>
      </w:r>
      <w:r w:rsidR="007F09AC" w:rsidRPr="00353D48">
        <w:rPr>
          <w:rFonts w:ascii="Arial" w:hAnsi="Arial" w:cs="Arial"/>
          <w:sz w:val="22"/>
          <w:szCs w:val="22"/>
        </w:rPr>
        <w:t>Cancer Predisposition Services</w:t>
      </w:r>
      <w:r w:rsidR="00880C26" w:rsidRPr="00353D48">
        <w:rPr>
          <w:rFonts w:ascii="Arial" w:hAnsi="Arial" w:cs="Arial"/>
          <w:sz w:val="22"/>
          <w:szCs w:val="22"/>
        </w:rPr>
        <w:t xml:space="preserve">, </w:t>
      </w:r>
      <w:r w:rsidRPr="00353D48">
        <w:rPr>
          <w:rFonts w:ascii="Arial" w:hAnsi="Arial" w:cs="Arial"/>
          <w:sz w:val="22"/>
          <w:szCs w:val="22"/>
        </w:rPr>
        <w:t xml:space="preserve">including </w:t>
      </w:r>
      <w:r w:rsidR="00880C26" w:rsidRPr="00353D48">
        <w:rPr>
          <w:rFonts w:ascii="Arial" w:hAnsi="Arial" w:cs="Arial"/>
          <w:sz w:val="22"/>
          <w:szCs w:val="22"/>
        </w:rPr>
        <w:t xml:space="preserve">ensuring access to </w:t>
      </w:r>
      <w:r w:rsidRPr="00353D48">
        <w:rPr>
          <w:rFonts w:ascii="Arial" w:hAnsi="Arial" w:cs="Arial"/>
          <w:sz w:val="22"/>
          <w:szCs w:val="22"/>
        </w:rPr>
        <w:t>mainstreamed testing where applicable a</w:t>
      </w:r>
      <w:r w:rsidR="00CF7535" w:rsidRPr="00353D48">
        <w:rPr>
          <w:rFonts w:ascii="Arial" w:hAnsi="Arial" w:cs="Arial"/>
          <w:sz w:val="22"/>
          <w:szCs w:val="22"/>
        </w:rPr>
        <w:t xml:space="preserve">nd ongoing management of those with an identified </w:t>
      </w:r>
      <w:r w:rsidRPr="00353D48">
        <w:rPr>
          <w:rFonts w:ascii="Arial" w:hAnsi="Arial" w:cs="Arial"/>
          <w:sz w:val="22"/>
          <w:szCs w:val="22"/>
        </w:rPr>
        <w:t>cancer predisposition</w:t>
      </w:r>
      <w:r w:rsidR="00CF7535" w:rsidRPr="00353D48">
        <w:rPr>
          <w:rFonts w:ascii="Arial" w:hAnsi="Arial" w:cs="Arial"/>
          <w:sz w:val="22"/>
          <w:szCs w:val="22"/>
        </w:rPr>
        <w:t xml:space="preserve">. </w:t>
      </w:r>
    </w:p>
    <w:p w14:paraId="570D9075" w14:textId="5CB5ABA9" w:rsidR="00CF7535" w:rsidRPr="00353D48" w:rsidRDefault="00CF7535" w:rsidP="000A4757">
      <w:pPr>
        <w:spacing w:line="276" w:lineRule="auto"/>
        <w:jc w:val="both"/>
        <w:rPr>
          <w:rFonts w:ascii="Arial" w:hAnsi="Arial" w:cs="Arial"/>
          <w:sz w:val="22"/>
          <w:szCs w:val="22"/>
        </w:rPr>
      </w:pPr>
    </w:p>
    <w:p w14:paraId="48BB681D" w14:textId="68E8A8EA" w:rsidR="0044182F" w:rsidRPr="00353D48" w:rsidRDefault="00CF7535" w:rsidP="000A4757">
      <w:pPr>
        <w:spacing w:line="276" w:lineRule="auto"/>
        <w:jc w:val="both"/>
        <w:rPr>
          <w:rFonts w:ascii="Arial" w:hAnsi="Arial" w:cs="Arial"/>
          <w:sz w:val="22"/>
          <w:szCs w:val="22"/>
        </w:rPr>
      </w:pPr>
      <w:r w:rsidRPr="00353D48">
        <w:rPr>
          <w:rFonts w:ascii="Arial" w:hAnsi="Arial" w:cs="Arial"/>
          <w:sz w:val="22"/>
          <w:szCs w:val="22"/>
        </w:rPr>
        <w:t>The exact configuration of specialties</w:t>
      </w:r>
      <w:r w:rsidR="00880C26" w:rsidRPr="00353D48">
        <w:rPr>
          <w:rFonts w:ascii="Arial" w:hAnsi="Arial" w:cs="Arial"/>
          <w:sz w:val="22"/>
          <w:szCs w:val="22"/>
        </w:rPr>
        <w:t xml:space="preserve"> and their role in delivery of </w:t>
      </w:r>
      <w:r w:rsidR="007F09AC" w:rsidRPr="00353D48">
        <w:rPr>
          <w:rFonts w:ascii="Arial" w:hAnsi="Arial" w:cs="Arial"/>
          <w:sz w:val="22"/>
          <w:szCs w:val="22"/>
        </w:rPr>
        <w:t>Regional C</w:t>
      </w:r>
      <w:r w:rsidR="00880C26" w:rsidRPr="00353D48">
        <w:rPr>
          <w:rFonts w:ascii="Arial" w:hAnsi="Arial" w:cs="Arial"/>
          <w:sz w:val="22"/>
          <w:szCs w:val="22"/>
        </w:rPr>
        <w:t xml:space="preserve">ancer </w:t>
      </w:r>
      <w:r w:rsidR="007F09AC" w:rsidRPr="00353D48">
        <w:rPr>
          <w:rFonts w:ascii="Arial" w:hAnsi="Arial" w:cs="Arial"/>
          <w:sz w:val="22"/>
          <w:szCs w:val="22"/>
        </w:rPr>
        <w:t>P</w:t>
      </w:r>
      <w:r w:rsidR="00880C26" w:rsidRPr="00353D48">
        <w:rPr>
          <w:rFonts w:ascii="Arial" w:hAnsi="Arial" w:cs="Arial"/>
          <w:sz w:val="22"/>
          <w:szCs w:val="22"/>
        </w:rPr>
        <w:t xml:space="preserve">redisposition </w:t>
      </w:r>
      <w:r w:rsidR="007F09AC" w:rsidRPr="00353D48">
        <w:rPr>
          <w:rFonts w:ascii="Arial" w:hAnsi="Arial" w:cs="Arial"/>
          <w:sz w:val="22"/>
          <w:szCs w:val="22"/>
        </w:rPr>
        <w:t>S</w:t>
      </w:r>
      <w:r w:rsidR="00880C26" w:rsidRPr="00353D48">
        <w:rPr>
          <w:rFonts w:ascii="Arial" w:hAnsi="Arial" w:cs="Arial"/>
          <w:sz w:val="22"/>
          <w:szCs w:val="22"/>
        </w:rPr>
        <w:t>ervices</w:t>
      </w:r>
      <w:r w:rsidR="0044182F" w:rsidRPr="00353D48">
        <w:rPr>
          <w:rFonts w:ascii="Arial" w:hAnsi="Arial" w:cs="Arial"/>
          <w:sz w:val="22"/>
          <w:szCs w:val="22"/>
        </w:rPr>
        <w:t xml:space="preserve"> </w:t>
      </w:r>
      <w:r w:rsidRPr="00353D48">
        <w:rPr>
          <w:rFonts w:ascii="Arial" w:hAnsi="Arial" w:cs="Arial"/>
          <w:sz w:val="22"/>
          <w:szCs w:val="22"/>
        </w:rPr>
        <w:t xml:space="preserve">will vary </w:t>
      </w:r>
      <w:r w:rsidR="00880C26" w:rsidRPr="00353D48">
        <w:rPr>
          <w:rFonts w:ascii="Arial" w:hAnsi="Arial" w:cs="Arial"/>
          <w:sz w:val="22"/>
          <w:szCs w:val="22"/>
        </w:rPr>
        <w:t>according to</w:t>
      </w:r>
      <w:r w:rsidRPr="00353D48">
        <w:rPr>
          <w:rFonts w:ascii="Arial" w:hAnsi="Arial" w:cs="Arial"/>
          <w:sz w:val="22"/>
          <w:szCs w:val="22"/>
        </w:rPr>
        <w:t xml:space="preserve"> services available in the region and may </w:t>
      </w:r>
      <w:r w:rsidR="00880C26" w:rsidRPr="00353D48">
        <w:rPr>
          <w:rFonts w:ascii="Arial" w:hAnsi="Arial" w:cs="Arial"/>
          <w:sz w:val="22"/>
          <w:szCs w:val="22"/>
        </w:rPr>
        <w:t xml:space="preserve">change </w:t>
      </w:r>
      <w:r w:rsidRPr="00353D48">
        <w:rPr>
          <w:rFonts w:ascii="Arial" w:hAnsi="Arial" w:cs="Arial"/>
          <w:sz w:val="22"/>
          <w:szCs w:val="22"/>
        </w:rPr>
        <w:t>over time – e.g. breast, gynaeoncology, colorectal, upper GI, medical onco</w:t>
      </w:r>
      <w:r w:rsidR="004A5FB0" w:rsidRPr="00353D48">
        <w:rPr>
          <w:rFonts w:ascii="Arial" w:hAnsi="Arial" w:cs="Arial"/>
          <w:sz w:val="22"/>
          <w:szCs w:val="22"/>
        </w:rPr>
        <w:t>logy, haematology.</w:t>
      </w:r>
      <w:r w:rsidRPr="00353D48">
        <w:rPr>
          <w:rFonts w:ascii="Arial" w:hAnsi="Arial" w:cs="Arial"/>
          <w:sz w:val="22"/>
          <w:szCs w:val="22"/>
        </w:rPr>
        <w:t xml:space="preserve"> </w:t>
      </w:r>
      <w:r w:rsidR="00961FA7" w:rsidRPr="00353D48">
        <w:rPr>
          <w:rFonts w:ascii="Arial" w:hAnsi="Arial" w:cs="Arial"/>
          <w:sz w:val="22"/>
          <w:szCs w:val="22"/>
        </w:rPr>
        <w:t>Collaborative working will be key, as patient needs</w:t>
      </w:r>
      <w:r w:rsidR="00880C26" w:rsidRPr="00353D48">
        <w:rPr>
          <w:rFonts w:ascii="Arial" w:hAnsi="Arial" w:cs="Arial"/>
          <w:sz w:val="22"/>
          <w:szCs w:val="22"/>
        </w:rPr>
        <w:t xml:space="preserve"> frequently</w:t>
      </w:r>
      <w:r w:rsidR="00961FA7" w:rsidRPr="00353D48">
        <w:rPr>
          <w:rFonts w:ascii="Arial" w:hAnsi="Arial" w:cs="Arial"/>
          <w:sz w:val="22"/>
          <w:szCs w:val="22"/>
        </w:rPr>
        <w:t xml:space="preserve"> cross </w:t>
      </w:r>
      <w:r w:rsidR="00880C26" w:rsidRPr="00353D48">
        <w:rPr>
          <w:rFonts w:ascii="Arial" w:hAnsi="Arial" w:cs="Arial"/>
          <w:sz w:val="22"/>
          <w:szCs w:val="22"/>
        </w:rPr>
        <w:t xml:space="preserve">clinical specialties. </w:t>
      </w:r>
      <w:r w:rsidR="00961FA7" w:rsidRPr="00353D48">
        <w:rPr>
          <w:rFonts w:ascii="Arial" w:hAnsi="Arial" w:cs="Arial"/>
          <w:sz w:val="22"/>
          <w:szCs w:val="22"/>
        </w:rPr>
        <w:t xml:space="preserve"> </w:t>
      </w:r>
    </w:p>
    <w:p w14:paraId="319DD386" w14:textId="0B7DC1DC" w:rsidR="00961FA7" w:rsidRPr="00353D48" w:rsidRDefault="00961FA7" w:rsidP="000A4757">
      <w:pPr>
        <w:spacing w:line="276" w:lineRule="auto"/>
        <w:jc w:val="both"/>
        <w:rPr>
          <w:rFonts w:ascii="Arial" w:hAnsi="Arial" w:cs="Arial"/>
          <w:sz w:val="22"/>
          <w:szCs w:val="22"/>
        </w:rPr>
      </w:pPr>
    </w:p>
    <w:p w14:paraId="7282D9DA" w14:textId="52EDE59C" w:rsidR="00185A48" w:rsidRPr="00353D48" w:rsidRDefault="00185A48" w:rsidP="000A4757">
      <w:pPr>
        <w:pStyle w:val="Heading4"/>
        <w:spacing w:after="240"/>
        <w:jc w:val="both"/>
        <w:rPr>
          <w:rFonts w:ascii="Arial" w:hAnsi="Arial" w:cs="Arial"/>
          <w:b/>
          <w:i w:val="0"/>
          <w:color w:val="auto"/>
          <w:sz w:val="22"/>
          <w:szCs w:val="22"/>
        </w:rPr>
      </w:pPr>
      <w:r w:rsidRPr="00353D48">
        <w:rPr>
          <w:rFonts w:ascii="Arial" w:hAnsi="Arial" w:cs="Arial"/>
          <w:b/>
          <w:i w:val="0"/>
          <w:color w:val="auto"/>
          <w:sz w:val="22"/>
          <w:szCs w:val="22"/>
        </w:rPr>
        <w:t xml:space="preserve">Nursing </w:t>
      </w:r>
    </w:p>
    <w:p w14:paraId="05843E5B" w14:textId="364753EB" w:rsidR="005A6636" w:rsidRPr="00353D48" w:rsidRDefault="00961FA7" w:rsidP="000A4757">
      <w:pPr>
        <w:spacing w:line="276" w:lineRule="auto"/>
        <w:jc w:val="both"/>
        <w:rPr>
          <w:rFonts w:ascii="Arial" w:hAnsi="Arial" w:cs="Arial"/>
          <w:sz w:val="22"/>
          <w:szCs w:val="22"/>
        </w:rPr>
      </w:pPr>
      <w:r w:rsidRPr="00353D48">
        <w:rPr>
          <w:rFonts w:ascii="Arial" w:hAnsi="Arial" w:cs="Arial"/>
          <w:sz w:val="22"/>
          <w:szCs w:val="22"/>
        </w:rPr>
        <w:t xml:space="preserve">CNS and ANP members of teams are key to the delivery of </w:t>
      </w:r>
      <w:r w:rsidR="00880C26" w:rsidRPr="00353D48">
        <w:rPr>
          <w:rFonts w:ascii="Arial" w:hAnsi="Arial" w:cs="Arial"/>
          <w:sz w:val="22"/>
          <w:szCs w:val="22"/>
        </w:rPr>
        <w:t>the Regional Cancer Predisposition Services</w:t>
      </w:r>
      <w:r w:rsidRPr="00353D48">
        <w:rPr>
          <w:rFonts w:ascii="Arial" w:hAnsi="Arial" w:cs="Arial"/>
          <w:sz w:val="22"/>
          <w:szCs w:val="22"/>
        </w:rPr>
        <w:t xml:space="preserve">, </w:t>
      </w:r>
      <w:r w:rsidR="00880C26" w:rsidRPr="00353D48">
        <w:rPr>
          <w:rFonts w:ascii="Arial" w:hAnsi="Arial" w:cs="Arial"/>
          <w:sz w:val="22"/>
          <w:szCs w:val="22"/>
        </w:rPr>
        <w:t xml:space="preserve">with roles </w:t>
      </w:r>
      <w:r w:rsidRPr="00353D48">
        <w:rPr>
          <w:rFonts w:ascii="Arial" w:hAnsi="Arial" w:cs="Arial"/>
          <w:sz w:val="22"/>
          <w:szCs w:val="22"/>
        </w:rPr>
        <w:t>including assessment of family history, patient pre-test counselling and provi</w:t>
      </w:r>
      <w:r w:rsidR="00880C26" w:rsidRPr="00353D48">
        <w:rPr>
          <w:rFonts w:ascii="Arial" w:hAnsi="Arial" w:cs="Arial"/>
          <w:sz w:val="22"/>
          <w:szCs w:val="22"/>
        </w:rPr>
        <w:t>sion of</w:t>
      </w:r>
      <w:r w:rsidRPr="00353D48">
        <w:rPr>
          <w:rFonts w:ascii="Arial" w:hAnsi="Arial" w:cs="Arial"/>
          <w:sz w:val="22"/>
          <w:szCs w:val="22"/>
        </w:rPr>
        <w:t xml:space="preserve"> continuity of care and coordinated care for those identified with a cancer predisposition.</w:t>
      </w:r>
      <w:r w:rsidR="004A5FB0" w:rsidRPr="00353D48">
        <w:rPr>
          <w:rFonts w:ascii="Arial" w:hAnsi="Arial" w:cs="Arial"/>
          <w:sz w:val="22"/>
          <w:szCs w:val="22"/>
        </w:rPr>
        <w:t xml:space="preserve"> Administrative support in this area will allow skilled nursing staff to work at the top of their licence and will support the coordination of care across different clinical areas.</w:t>
      </w:r>
    </w:p>
    <w:p w14:paraId="01E03B31" w14:textId="77777777" w:rsidR="00425A34" w:rsidRPr="00353D48" w:rsidRDefault="00425A34" w:rsidP="000A4757">
      <w:pPr>
        <w:spacing w:line="360" w:lineRule="auto"/>
        <w:jc w:val="both"/>
        <w:rPr>
          <w:rFonts w:ascii="Arial" w:hAnsi="Arial" w:cs="Arial"/>
        </w:rPr>
      </w:pPr>
    </w:p>
    <w:tbl>
      <w:tblPr>
        <w:tblStyle w:val="TableGrid"/>
        <w:tblW w:w="5000" w:type="pct"/>
        <w:jc w:val="center"/>
        <w:tblLook w:val="04A0" w:firstRow="1" w:lastRow="0" w:firstColumn="1" w:lastColumn="0" w:noHBand="0" w:noVBand="1"/>
      </w:tblPr>
      <w:tblGrid>
        <w:gridCol w:w="1456"/>
        <w:gridCol w:w="1402"/>
        <w:gridCol w:w="1598"/>
        <w:gridCol w:w="1346"/>
        <w:gridCol w:w="1263"/>
        <w:gridCol w:w="1951"/>
      </w:tblGrid>
      <w:tr w:rsidR="0084779C" w:rsidRPr="00353D48" w14:paraId="430BF290" w14:textId="77777777" w:rsidTr="00DE2D61">
        <w:trPr>
          <w:jc w:val="center"/>
        </w:trPr>
        <w:tc>
          <w:tcPr>
            <w:tcW w:w="9016" w:type="dxa"/>
            <w:gridSpan w:val="6"/>
          </w:tcPr>
          <w:p w14:paraId="4755D652" w14:textId="545DD009" w:rsidR="0084779C" w:rsidRPr="00353D48" w:rsidRDefault="0084779C" w:rsidP="000A4757">
            <w:pPr>
              <w:spacing w:line="360" w:lineRule="auto"/>
              <w:jc w:val="both"/>
              <w:rPr>
                <w:rFonts w:ascii="Arial" w:hAnsi="Arial" w:cs="Arial"/>
                <w:b/>
                <w:sz w:val="22"/>
                <w:szCs w:val="22"/>
              </w:rPr>
            </w:pPr>
            <w:r w:rsidRPr="00353D48">
              <w:rPr>
                <w:rFonts w:ascii="Arial" w:hAnsi="Arial" w:cs="Arial"/>
                <w:b/>
                <w:sz w:val="22"/>
                <w:szCs w:val="22"/>
              </w:rPr>
              <w:t>Sample staff  in</w:t>
            </w:r>
            <w:r w:rsidR="00AC58A6" w:rsidRPr="00353D48">
              <w:rPr>
                <w:rFonts w:ascii="Arial" w:hAnsi="Arial" w:cs="Arial"/>
                <w:b/>
                <w:sz w:val="22"/>
                <w:szCs w:val="22"/>
              </w:rPr>
              <w:t>volvement in</w:t>
            </w:r>
            <w:r w:rsidRPr="00353D48">
              <w:rPr>
                <w:rFonts w:ascii="Arial" w:hAnsi="Arial" w:cs="Arial"/>
                <w:b/>
                <w:sz w:val="22"/>
                <w:szCs w:val="22"/>
              </w:rPr>
              <w:t xml:space="preserve"> Regional Cancer Predisposition Service</w:t>
            </w:r>
          </w:p>
        </w:tc>
      </w:tr>
      <w:tr w:rsidR="00F5538B" w:rsidRPr="00353D48" w14:paraId="165498B1" w14:textId="77777777" w:rsidTr="0084779C">
        <w:trPr>
          <w:jc w:val="center"/>
        </w:trPr>
        <w:tc>
          <w:tcPr>
            <w:tcW w:w="5802" w:type="dxa"/>
            <w:gridSpan w:val="4"/>
          </w:tcPr>
          <w:p w14:paraId="25FC76F1" w14:textId="06BA1C14" w:rsidR="00F5538B" w:rsidRPr="00353D48" w:rsidRDefault="00F5538B" w:rsidP="000A4757">
            <w:pPr>
              <w:spacing w:line="360" w:lineRule="auto"/>
              <w:jc w:val="both"/>
              <w:rPr>
                <w:rFonts w:ascii="Arial" w:hAnsi="Arial" w:cs="Arial"/>
                <w:b/>
                <w:sz w:val="22"/>
                <w:szCs w:val="22"/>
              </w:rPr>
            </w:pPr>
          </w:p>
        </w:tc>
        <w:tc>
          <w:tcPr>
            <w:tcW w:w="1263" w:type="dxa"/>
            <w:shd w:val="clear" w:color="auto" w:fill="3B8197"/>
          </w:tcPr>
          <w:p w14:paraId="616BBC83" w14:textId="648D3FDF" w:rsidR="00F5538B" w:rsidRPr="00353D48" w:rsidRDefault="00F5538B" w:rsidP="000A4757">
            <w:pPr>
              <w:spacing w:line="276" w:lineRule="auto"/>
              <w:jc w:val="both"/>
              <w:rPr>
                <w:rFonts w:ascii="Arial" w:hAnsi="Arial" w:cs="Arial"/>
                <w:b/>
                <w:color w:val="FFFFFF" w:themeColor="background1"/>
                <w:sz w:val="22"/>
                <w:szCs w:val="22"/>
              </w:rPr>
            </w:pPr>
            <w:r w:rsidRPr="00353D48">
              <w:rPr>
                <w:rFonts w:ascii="Arial" w:hAnsi="Arial" w:cs="Arial"/>
                <w:b/>
                <w:color w:val="FFFFFF" w:themeColor="background1"/>
                <w:sz w:val="22"/>
                <w:szCs w:val="22"/>
              </w:rPr>
              <w:t>Clinical Lead</w:t>
            </w:r>
          </w:p>
        </w:tc>
        <w:tc>
          <w:tcPr>
            <w:tcW w:w="1951" w:type="dxa"/>
          </w:tcPr>
          <w:p w14:paraId="7D2BD9EF" w14:textId="77777777" w:rsidR="00F5538B" w:rsidRPr="00353D48" w:rsidRDefault="00F5538B" w:rsidP="000A4757">
            <w:pPr>
              <w:spacing w:line="360" w:lineRule="auto"/>
              <w:jc w:val="both"/>
              <w:rPr>
                <w:rFonts w:ascii="Arial" w:hAnsi="Arial" w:cs="Arial"/>
                <w:b/>
                <w:sz w:val="22"/>
                <w:szCs w:val="22"/>
              </w:rPr>
            </w:pPr>
          </w:p>
        </w:tc>
      </w:tr>
      <w:tr w:rsidR="005A6636" w:rsidRPr="00353D48" w14:paraId="3ACC78D3" w14:textId="77777777" w:rsidTr="0084779C">
        <w:trPr>
          <w:jc w:val="center"/>
        </w:trPr>
        <w:tc>
          <w:tcPr>
            <w:tcW w:w="1456" w:type="dxa"/>
            <w:shd w:val="clear" w:color="auto" w:fill="D9D9D9" w:themeFill="background1" w:themeFillShade="D9"/>
            <w:vAlign w:val="center"/>
          </w:tcPr>
          <w:p w14:paraId="4672834F" w14:textId="6D800ACF" w:rsidR="005A6636" w:rsidRPr="00353D48" w:rsidRDefault="005A6636" w:rsidP="000A4757">
            <w:pPr>
              <w:spacing w:line="360" w:lineRule="auto"/>
              <w:jc w:val="both"/>
              <w:rPr>
                <w:rFonts w:ascii="Arial" w:hAnsi="Arial" w:cs="Arial"/>
                <w:b/>
                <w:sz w:val="22"/>
                <w:szCs w:val="22"/>
              </w:rPr>
            </w:pPr>
            <w:r w:rsidRPr="00353D48">
              <w:rPr>
                <w:rFonts w:ascii="Arial" w:hAnsi="Arial" w:cs="Arial"/>
                <w:b/>
                <w:sz w:val="22"/>
                <w:szCs w:val="22"/>
              </w:rPr>
              <w:t>Medical Onc</w:t>
            </w:r>
            <w:r w:rsidR="0084779C" w:rsidRPr="00353D48">
              <w:rPr>
                <w:rFonts w:ascii="Arial" w:hAnsi="Arial" w:cs="Arial"/>
                <w:b/>
                <w:sz w:val="22"/>
                <w:szCs w:val="22"/>
              </w:rPr>
              <w:t>ology</w:t>
            </w:r>
          </w:p>
        </w:tc>
        <w:tc>
          <w:tcPr>
            <w:tcW w:w="1402" w:type="dxa"/>
            <w:shd w:val="clear" w:color="auto" w:fill="D9D9D9" w:themeFill="background1" w:themeFillShade="D9"/>
            <w:vAlign w:val="center"/>
          </w:tcPr>
          <w:p w14:paraId="2AB61E00" w14:textId="77777777" w:rsidR="005A6636" w:rsidRPr="00353D48" w:rsidRDefault="005A6636" w:rsidP="000A4757">
            <w:pPr>
              <w:spacing w:line="360" w:lineRule="auto"/>
              <w:jc w:val="both"/>
              <w:rPr>
                <w:rFonts w:ascii="Arial" w:hAnsi="Arial" w:cs="Arial"/>
                <w:b/>
                <w:sz w:val="22"/>
                <w:szCs w:val="22"/>
              </w:rPr>
            </w:pPr>
            <w:r w:rsidRPr="00353D48">
              <w:rPr>
                <w:rFonts w:ascii="Arial" w:hAnsi="Arial" w:cs="Arial"/>
                <w:b/>
                <w:sz w:val="22"/>
                <w:szCs w:val="22"/>
              </w:rPr>
              <w:t>Colorectal</w:t>
            </w:r>
          </w:p>
          <w:p w14:paraId="322452B4" w14:textId="01D92032" w:rsidR="0084779C" w:rsidRPr="00353D48" w:rsidRDefault="0084779C" w:rsidP="000A4757">
            <w:pPr>
              <w:spacing w:line="360" w:lineRule="auto"/>
              <w:jc w:val="both"/>
              <w:rPr>
                <w:rFonts w:ascii="Arial" w:hAnsi="Arial" w:cs="Arial"/>
                <w:b/>
                <w:sz w:val="22"/>
                <w:szCs w:val="22"/>
              </w:rPr>
            </w:pPr>
            <w:r w:rsidRPr="00353D48">
              <w:rPr>
                <w:rFonts w:ascii="Arial" w:hAnsi="Arial" w:cs="Arial"/>
                <w:b/>
                <w:sz w:val="22"/>
                <w:szCs w:val="22"/>
              </w:rPr>
              <w:t>service</w:t>
            </w:r>
          </w:p>
        </w:tc>
        <w:tc>
          <w:tcPr>
            <w:tcW w:w="1598" w:type="dxa"/>
            <w:shd w:val="clear" w:color="auto" w:fill="D9D9D9" w:themeFill="background1" w:themeFillShade="D9"/>
            <w:vAlign w:val="center"/>
          </w:tcPr>
          <w:p w14:paraId="36859789" w14:textId="345BCF80" w:rsidR="005A6636" w:rsidRPr="00353D48" w:rsidRDefault="005A6636" w:rsidP="000A4757">
            <w:pPr>
              <w:spacing w:line="360" w:lineRule="auto"/>
              <w:jc w:val="both"/>
              <w:rPr>
                <w:rFonts w:ascii="Arial" w:hAnsi="Arial" w:cs="Arial"/>
                <w:b/>
                <w:sz w:val="22"/>
                <w:szCs w:val="22"/>
              </w:rPr>
            </w:pPr>
            <w:r w:rsidRPr="00353D48">
              <w:rPr>
                <w:rFonts w:ascii="Arial" w:hAnsi="Arial" w:cs="Arial"/>
                <w:b/>
                <w:sz w:val="22"/>
                <w:szCs w:val="22"/>
              </w:rPr>
              <w:t>Gynae</w:t>
            </w:r>
            <w:r w:rsidR="0084779C" w:rsidRPr="00353D48">
              <w:rPr>
                <w:rFonts w:ascii="Arial" w:hAnsi="Arial" w:cs="Arial"/>
                <w:b/>
                <w:sz w:val="22"/>
                <w:szCs w:val="22"/>
              </w:rPr>
              <w:t>cology</w:t>
            </w:r>
          </w:p>
        </w:tc>
        <w:tc>
          <w:tcPr>
            <w:tcW w:w="1346" w:type="dxa"/>
            <w:shd w:val="clear" w:color="auto" w:fill="D9D9D9" w:themeFill="background1" w:themeFillShade="D9"/>
            <w:vAlign w:val="center"/>
          </w:tcPr>
          <w:p w14:paraId="3E133BEF" w14:textId="37AD0480" w:rsidR="005A6636" w:rsidRPr="00353D48" w:rsidRDefault="005A6636" w:rsidP="000A4757">
            <w:pPr>
              <w:spacing w:line="360" w:lineRule="auto"/>
              <w:jc w:val="both"/>
              <w:rPr>
                <w:rFonts w:ascii="Arial" w:hAnsi="Arial" w:cs="Arial"/>
                <w:b/>
                <w:sz w:val="22"/>
                <w:szCs w:val="22"/>
              </w:rPr>
            </w:pPr>
            <w:r w:rsidRPr="00353D48">
              <w:rPr>
                <w:rFonts w:ascii="Arial" w:hAnsi="Arial" w:cs="Arial"/>
                <w:b/>
                <w:sz w:val="22"/>
                <w:szCs w:val="22"/>
              </w:rPr>
              <w:t>Breast</w:t>
            </w:r>
            <w:r w:rsidR="0084779C" w:rsidRPr="00353D48">
              <w:rPr>
                <w:rFonts w:ascii="Arial" w:hAnsi="Arial" w:cs="Arial"/>
                <w:b/>
                <w:sz w:val="22"/>
                <w:szCs w:val="22"/>
              </w:rPr>
              <w:t xml:space="preserve"> service</w:t>
            </w:r>
          </w:p>
        </w:tc>
        <w:tc>
          <w:tcPr>
            <w:tcW w:w="1263" w:type="dxa"/>
            <w:shd w:val="clear" w:color="auto" w:fill="3B8197"/>
            <w:vAlign w:val="center"/>
          </w:tcPr>
          <w:p w14:paraId="02EF1F83" w14:textId="77777777" w:rsidR="005A6636" w:rsidRPr="00353D48" w:rsidRDefault="005A6636" w:rsidP="000A4757">
            <w:pPr>
              <w:spacing w:line="360" w:lineRule="auto"/>
              <w:jc w:val="both"/>
              <w:rPr>
                <w:rFonts w:ascii="Arial" w:hAnsi="Arial" w:cs="Arial"/>
                <w:b/>
                <w:color w:val="FFFFFF" w:themeColor="background1"/>
                <w:sz w:val="22"/>
                <w:szCs w:val="22"/>
              </w:rPr>
            </w:pPr>
          </w:p>
        </w:tc>
        <w:tc>
          <w:tcPr>
            <w:tcW w:w="1951" w:type="dxa"/>
            <w:shd w:val="clear" w:color="auto" w:fill="A6A6A6" w:themeFill="background1" w:themeFillShade="A6"/>
            <w:vAlign w:val="center"/>
          </w:tcPr>
          <w:p w14:paraId="2A989658" w14:textId="4C7906D3" w:rsidR="005A6636" w:rsidRPr="00353D48" w:rsidRDefault="005A6636" w:rsidP="000A4757">
            <w:pPr>
              <w:spacing w:line="360" w:lineRule="auto"/>
              <w:jc w:val="both"/>
              <w:rPr>
                <w:rFonts w:ascii="Arial" w:hAnsi="Arial" w:cs="Arial"/>
                <w:b/>
                <w:sz w:val="22"/>
                <w:szCs w:val="22"/>
              </w:rPr>
            </w:pPr>
            <w:r w:rsidRPr="00353D48">
              <w:rPr>
                <w:rFonts w:ascii="Arial" w:hAnsi="Arial" w:cs="Arial"/>
                <w:b/>
                <w:color w:val="FFFFFF" w:themeColor="background1"/>
                <w:sz w:val="22"/>
                <w:szCs w:val="22"/>
              </w:rPr>
              <w:t>Genetic Counsellor</w:t>
            </w:r>
            <w:r w:rsidR="00F5538B" w:rsidRPr="00353D48">
              <w:rPr>
                <w:rFonts w:ascii="Arial" w:hAnsi="Arial" w:cs="Arial"/>
                <w:b/>
                <w:color w:val="FFFFFF" w:themeColor="background1"/>
                <w:sz w:val="22"/>
                <w:szCs w:val="22"/>
              </w:rPr>
              <w:t>*</w:t>
            </w:r>
          </w:p>
        </w:tc>
      </w:tr>
      <w:tr w:rsidR="00F5538B" w:rsidRPr="00353D48" w14:paraId="4EC6690E" w14:textId="77777777" w:rsidTr="0084779C">
        <w:trPr>
          <w:jc w:val="center"/>
        </w:trPr>
        <w:tc>
          <w:tcPr>
            <w:tcW w:w="1456" w:type="dxa"/>
          </w:tcPr>
          <w:p w14:paraId="514412BD" w14:textId="55D0ED7C" w:rsidR="00F5538B" w:rsidRPr="00353D48" w:rsidRDefault="00F5538B" w:rsidP="000A4757">
            <w:pPr>
              <w:spacing w:line="360" w:lineRule="auto"/>
              <w:jc w:val="both"/>
              <w:rPr>
                <w:rFonts w:ascii="Arial" w:hAnsi="Arial" w:cs="Arial"/>
                <w:i/>
                <w:sz w:val="20"/>
                <w:szCs w:val="20"/>
              </w:rPr>
            </w:pPr>
            <w:r w:rsidRPr="00353D48">
              <w:rPr>
                <w:rFonts w:ascii="Arial" w:hAnsi="Arial" w:cs="Arial"/>
                <w:i/>
                <w:sz w:val="20"/>
                <w:szCs w:val="20"/>
              </w:rPr>
              <w:t>Consultant</w:t>
            </w:r>
          </w:p>
        </w:tc>
        <w:tc>
          <w:tcPr>
            <w:tcW w:w="1402" w:type="dxa"/>
          </w:tcPr>
          <w:p w14:paraId="3B8FBF91" w14:textId="7ACA2850" w:rsidR="00F5538B" w:rsidRPr="00353D48" w:rsidRDefault="00F5538B" w:rsidP="000A4757">
            <w:pPr>
              <w:spacing w:line="360" w:lineRule="auto"/>
              <w:jc w:val="both"/>
              <w:rPr>
                <w:rFonts w:ascii="Arial" w:hAnsi="Arial" w:cs="Arial"/>
                <w:i/>
                <w:sz w:val="20"/>
                <w:szCs w:val="20"/>
              </w:rPr>
            </w:pPr>
            <w:r w:rsidRPr="00353D48">
              <w:rPr>
                <w:rFonts w:ascii="Arial" w:hAnsi="Arial" w:cs="Arial"/>
                <w:i/>
                <w:sz w:val="20"/>
                <w:szCs w:val="20"/>
              </w:rPr>
              <w:t>Consultant</w:t>
            </w:r>
          </w:p>
        </w:tc>
        <w:tc>
          <w:tcPr>
            <w:tcW w:w="1598" w:type="dxa"/>
          </w:tcPr>
          <w:p w14:paraId="14B4EE87" w14:textId="4FC2FA97" w:rsidR="00F5538B" w:rsidRPr="00353D48" w:rsidRDefault="00F5538B" w:rsidP="000A4757">
            <w:pPr>
              <w:spacing w:line="360" w:lineRule="auto"/>
              <w:jc w:val="both"/>
              <w:rPr>
                <w:rFonts w:ascii="Arial" w:hAnsi="Arial" w:cs="Arial"/>
                <w:i/>
                <w:sz w:val="20"/>
                <w:szCs w:val="20"/>
              </w:rPr>
            </w:pPr>
            <w:r w:rsidRPr="00353D48">
              <w:rPr>
                <w:rFonts w:ascii="Arial" w:hAnsi="Arial" w:cs="Arial"/>
                <w:i/>
                <w:sz w:val="20"/>
                <w:szCs w:val="20"/>
              </w:rPr>
              <w:t>Consultant</w:t>
            </w:r>
          </w:p>
        </w:tc>
        <w:tc>
          <w:tcPr>
            <w:tcW w:w="1346" w:type="dxa"/>
          </w:tcPr>
          <w:p w14:paraId="7C2F6424" w14:textId="666C59E6" w:rsidR="00F5538B" w:rsidRPr="00353D48" w:rsidRDefault="00F5538B" w:rsidP="000A4757">
            <w:pPr>
              <w:spacing w:line="360" w:lineRule="auto"/>
              <w:jc w:val="both"/>
              <w:rPr>
                <w:rFonts w:ascii="Arial" w:hAnsi="Arial" w:cs="Arial"/>
                <w:i/>
                <w:sz w:val="20"/>
                <w:szCs w:val="20"/>
              </w:rPr>
            </w:pPr>
            <w:r w:rsidRPr="00353D48">
              <w:rPr>
                <w:rFonts w:ascii="Arial" w:hAnsi="Arial" w:cs="Arial"/>
                <w:i/>
                <w:sz w:val="20"/>
                <w:szCs w:val="20"/>
              </w:rPr>
              <w:t>Consultant</w:t>
            </w:r>
          </w:p>
        </w:tc>
        <w:tc>
          <w:tcPr>
            <w:tcW w:w="1263" w:type="dxa"/>
            <w:shd w:val="clear" w:color="auto" w:fill="3B8197"/>
            <w:vAlign w:val="bottom"/>
          </w:tcPr>
          <w:p w14:paraId="4121B4A3" w14:textId="1ACB4CE2" w:rsidR="00F5538B" w:rsidRPr="00353D48" w:rsidRDefault="00F5538B" w:rsidP="000A4757">
            <w:pPr>
              <w:spacing w:line="360" w:lineRule="auto"/>
              <w:jc w:val="both"/>
              <w:rPr>
                <w:rFonts w:ascii="Arial" w:hAnsi="Arial" w:cs="Arial"/>
                <w:color w:val="FFFFFF" w:themeColor="background1"/>
                <w:sz w:val="20"/>
                <w:szCs w:val="20"/>
              </w:rPr>
            </w:pPr>
            <w:r w:rsidRPr="00353D48">
              <w:rPr>
                <w:rFonts w:ascii="Arial" w:hAnsi="Arial" w:cs="Arial"/>
                <w:color w:val="FFFFFF" w:themeColor="background1"/>
                <w:sz w:val="20"/>
                <w:szCs w:val="20"/>
              </w:rPr>
              <w:t>Admin staff</w:t>
            </w:r>
          </w:p>
        </w:tc>
        <w:tc>
          <w:tcPr>
            <w:tcW w:w="1951" w:type="dxa"/>
          </w:tcPr>
          <w:p w14:paraId="451B98EC" w14:textId="77777777" w:rsidR="00F5538B" w:rsidRPr="00353D48" w:rsidRDefault="00F5538B" w:rsidP="000A4757">
            <w:pPr>
              <w:spacing w:line="360" w:lineRule="auto"/>
              <w:jc w:val="both"/>
              <w:rPr>
                <w:rFonts w:ascii="Arial" w:hAnsi="Arial" w:cs="Arial"/>
                <w:sz w:val="20"/>
                <w:szCs w:val="20"/>
              </w:rPr>
            </w:pPr>
          </w:p>
        </w:tc>
      </w:tr>
      <w:tr w:rsidR="0084779C" w:rsidRPr="00353D48" w14:paraId="5ED1ED27" w14:textId="77777777" w:rsidTr="0084779C">
        <w:trPr>
          <w:jc w:val="center"/>
        </w:trPr>
        <w:tc>
          <w:tcPr>
            <w:tcW w:w="1456" w:type="dxa"/>
          </w:tcPr>
          <w:p w14:paraId="2CB91754" w14:textId="59A303AC" w:rsidR="0084779C" w:rsidRPr="00353D48" w:rsidRDefault="0084779C" w:rsidP="000A4757">
            <w:pPr>
              <w:spacing w:line="360" w:lineRule="auto"/>
              <w:jc w:val="both"/>
              <w:rPr>
                <w:rFonts w:ascii="Arial" w:hAnsi="Arial" w:cs="Arial"/>
                <w:i/>
                <w:sz w:val="20"/>
                <w:szCs w:val="20"/>
              </w:rPr>
            </w:pPr>
            <w:r w:rsidRPr="00353D48">
              <w:rPr>
                <w:rFonts w:ascii="Arial" w:hAnsi="Arial" w:cs="Arial"/>
                <w:i/>
                <w:sz w:val="20"/>
                <w:szCs w:val="20"/>
              </w:rPr>
              <w:t>CNS</w:t>
            </w:r>
          </w:p>
        </w:tc>
        <w:tc>
          <w:tcPr>
            <w:tcW w:w="1402" w:type="dxa"/>
          </w:tcPr>
          <w:p w14:paraId="53C0B1CE" w14:textId="38798E2F" w:rsidR="0084779C" w:rsidRPr="00353D48" w:rsidRDefault="0084779C" w:rsidP="000A4757">
            <w:pPr>
              <w:spacing w:line="360" w:lineRule="auto"/>
              <w:jc w:val="both"/>
              <w:rPr>
                <w:rFonts w:ascii="Arial" w:hAnsi="Arial" w:cs="Arial"/>
                <w:i/>
                <w:sz w:val="20"/>
                <w:szCs w:val="20"/>
              </w:rPr>
            </w:pPr>
            <w:r w:rsidRPr="00353D48">
              <w:rPr>
                <w:rFonts w:ascii="Arial" w:hAnsi="Arial" w:cs="Arial"/>
                <w:i/>
                <w:sz w:val="20"/>
                <w:szCs w:val="20"/>
              </w:rPr>
              <w:t>CNS</w:t>
            </w:r>
          </w:p>
        </w:tc>
        <w:tc>
          <w:tcPr>
            <w:tcW w:w="1598" w:type="dxa"/>
          </w:tcPr>
          <w:p w14:paraId="2271FFD5" w14:textId="06145E6B" w:rsidR="0084779C" w:rsidRPr="00353D48" w:rsidRDefault="0084779C" w:rsidP="000A4757">
            <w:pPr>
              <w:spacing w:line="360" w:lineRule="auto"/>
              <w:jc w:val="both"/>
              <w:rPr>
                <w:rFonts w:ascii="Arial" w:hAnsi="Arial" w:cs="Arial"/>
                <w:i/>
                <w:sz w:val="20"/>
                <w:szCs w:val="20"/>
              </w:rPr>
            </w:pPr>
            <w:r w:rsidRPr="00353D48">
              <w:rPr>
                <w:rFonts w:ascii="Arial" w:hAnsi="Arial" w:cs="Arial"/>
                <w:i/>
                <w:sz w:val="20"/>
                <w:szCs w:val="20"/>
              </w:rPr>
              <w:t>CNS</w:t>
            </w:r>
          </w:p>
        </w:tc>
        <w:tc>
          <w:tcPr>
            <w:tcW w:w="1346" w:type="dxa"/>
          </w:tcPr>
          <w:p w14:paraId="0A70599C" w14:textId="65C1B6A7" w:rsidR="0084779C" w:rsidRPr="00353D48" w:rsidRDefault="0084779C" w:rsidP="000A4757">
            <w:pPr>
              <w:spacing w:line="360" w:lineRule="auto"/>
              <w:jc w:val="both"/>
              <w:rPr>
                <w:rFonts w:ascii="Arial" w:hAnsi="Arial" w:cs="Arial"/>
                <w:i/>
                <w:sz w:val="20"/>
                <w:szCs w:val="20"/>
              </w:rPr>
            </w:pPr>
            <w:r w:rsidRPr="00353D48">
              <w:rPr>
                <w:rFonts w:ascii="Arial" w:hAnsi="Arial" w:cs="Arial"/>
                <w:i/>
                <w:sz w:val="20"/>
                <w:szCs w:val="20"/>
              </w:rPr>
              <w:t>CNS</w:t>
            </w:r>
          </w:p>
        </w:tc>
        <w:tc>
          <w:tcPr>
            <w:tcW w:w="3214" w:type="dxa"/>
            <w:gridSpan w:val="2"/>
          </w:tcPr>
          <w:p w14:paraId="5F2D1029" w14:textId="7C9E1A9E" w:rsidR="0084779C" w:rsidRPr="00353D48" w:rsidRDefault="0084779C" w:rsidP="000A4757">
            <w:pPr>
              <w:spacing w:line="360" w:lineRule="auto"/>
              <w:jc w:val="both"/>
              <w:rPr>
                <w:rFonts w:ascii="Arial" w:hAnsi="Arial" w:cs="Arial"/>
                <w:sz w:val="20"/>
                <w:szCs w:val="20"/>
              </w:rPr>
            </w:pPr>
            <w:r w:rsidRPr="00353D48">
              <w:rPr>
                <w:rFonts w:ascii="Arial" w:hAnsi="Arial" w:cs="Arial"/>
                <w:sz w:val="20"/>
                <w:szCs w:val="20"/>
              </w:rPr>
              <w:t>Genetics Resource Associate</w:t>
            </w:r>
          </w:p>
        </w:tc>
      </w:tr>
      <w:tr w:rsidR="00F5538B" w:rsidRPr="00353D48" w14:paraId="6B670603" w14:textId="77777777" w:rsidTr="0084779C">
        <w:trPr>
          <w:jc w:val="center"/>
        </w:trPr>
        <w:tc>
          <w:tcPr>
            <w:tcW w:w="1456" w:type="dxa"/>
          </w:tcPr>
          <w:p w14:paraId="3683DF77" w14:textId="6C075F7D" w:rsidR="00F5538B" w:rsidRPr="00353D48" w:rsidRDefault="00F5538B" w:rsidP="000A4757">
            <w:pPr>
              <w:spacing w:line="360" w:lineRule="auto"/>
              <w:jc w:val="both"/>
              <w:rPr>
                <w:rFonts w:ascii="Arial" w:hAnsi="Arial" w:cs="Arial"/>
                <w:i/>
                <w:sz w:val="20"/>
                <w:szCs w:val="20"/>
              </w:rPr>
            </w:pPr>
            <w:r w:rsidRPr="00353D48">
              <w:rPr>
                <w:rFonts w:ascii="Arial" w:hAnsi="Arial" w:cs="Arial"/>
                <w:i/>
                <w:sz w:val="20"/>
                <w:szCs w:val="20"/>
              </w:rPr>
              <w:t>ANP</w:t>
            </w:r>
          </w:p>
        </w:tc>
        <w:tc>
          <w:tcPr>
            <w:tcW w:w="1402" w:type="dxa"/>
          </w:tcPr>
          <w:p w14:paraId="7C209A17" w14:textId="2A506423" w:rsidR="00F5538B" w:rsidRPr="00353D48" w:rsidRDefault="00F5538B" w:rsidP="000A4757">
            <w:pPr>
              <w:spacing w:line="360" w:lineRule="auto"/>
              <w:jc w:val="both"/>
              <w:rPr>
                <w:rFonts w:ascii="Arial" w:hAnsi="Arial" w:cs="Arial"/>
                <w:i/>
                <w:sz w:val="20"/>
                <w:szCs w:val="20"/>
              </w:rPr>
            </w:pPr>
            <w:r w:rsidRPr="00353D48">
              <w:rPr>
                <w:rFonts w:ascii="Arial" w:hAnsi="Arial" w:cs="Arial"/>
                <w:i/>
                <w:sz w:val="20"/>
                <w:szCs w:val="20"/>
              </w:rPr>
              <w:t>ANP</w:t>
            </w:r>
          </w:p>
        </w:tc>
        <w:tc>
          <w:tcPr>
            <w:tcW w:w="1598" w:type="dxa"/>
          </w:tcPr>
          <w:p w14:paraId="09C45799" w14:textId="5676EBB6" w:rsidR="00F5538B" w:rsidRPr="00353D48" w:rsidRDefault="00F5538B" w:rsidP="000A4757">
            <w:pPr>
              <w:spacing w:line="360" w:lineRule="auto"/>
              <w:jc w:val="both"/>
              <w:rPr>
                <w:rFonts w:ascii="Arial" w:hAnsi="Arial" w:cs="Arial"/>
                <w:i/>
                <w:sz w:val="20"/>
                <w:szCs w:val="20"/>
              </w:rPr>
            </w:pPr>
            <w:r w:rsidRPr="00353D48">
              <w:rPr>
                <w:rFonts w:ascii="Arial" w:hAnsi="Arial" w:cs="Arial"/>
                <w:i/>
                <w:sz w:val="20"/>
                <w:szCs w:val="20"/>
              </w:rPr>
              <w:t>ANP</w:t>
            </w:r>
          </w:p>
        </w:tc>
        <w:tc>
          <w:tcPr>
            <w:tcW w:w="1346" w:type="dxa"/>
          </w:tcPr>
          <w:p w14:paraId="4C614A25" w14:textId="5389064C" w:rsidR="00F5538B" w:rsidRPr="00353D48" w:rsidRDefault="00F5538B" w:rsidP="000A4757">
            <w:pPr>
              <w:spacing w:line="360" w:lineRule="auto"/>
              <w:jc w:val="both"/>
              <w:rPr>
                <w:rFonts w:ascii="Arial" w:hAnsi="Arial" w:cs="Arial"/>
                <w:i/>
                <w:sz w:val="20"/>
                <w:szCs w:val="20"/>
              </w:rPr>
            </w:pPr>
            <w:r w:rsidRPr="00353D48">
              <w:rPr>
                <w:rFonts w:ascii="Arial" w:hAnsi="Arial" w:cs="Arial"/>
                <w:i/>
                <w:sz w:val="20"/>
                <w:szCs w:val="20"/>
              </w:rPr>
              <w:t>ANP</w:t>
            </w:r>
          </w:p>
        </w:tc>
        <w:tc>
          <w:tcPr>
            <w:tcW w:w="1263" w:type="dxa"/>
          </w:tcPr>
          <w:p w14:paraId="4B6644CF" w14:textId="77777777" w:rsidR="00F5538B" w:rsidRPr="00353D48" w:rsidRDefault="00F5538B" w:rsidP="000A4757">
            <w:pPr>
              <w:spacing w:line="360" w:lineRule="auto"/>
              <w:jc w:val="both"/>
              <w:rPr>
                <w:rFonts w:ascii="Arial" w:hAnsi="Arial" w:cs="Arial"/>
                <w:sz w:val="20"/>
                <w:szCs w:val="20"/>
              </w:rPr>
            </w:pPr>
          </w:p>
        </w:tc>
        <w:tc>
          <w:tcPr>
            <w:tcW w:w="1951" w:type="dxa"/>
          </w:tcPr>
          <w:p w14:paraId="2D6A8B19" w14:textId="77777777" w:rsidR="00F5538B" w:rsidRPr="00353D48" w:rsidRDefault="00F5538B" w:rsidP="000A4757">
            <w:pPr>
              <w:spacing w:line="360" w:lineRule="auto"/>
              <w:jc w:val="both"/>
              <w:rPr>
                <w:rFonts w:ascii="Arial" w:hAnsi="Arial" w:cs="Arial"/>
                <w:sz w:val="20"/>
                <w:szCs w:val="20"/>
              </w:rPr>
            </w:pPr>
          </w:p>
        </w:tc>
      </w:tr>
      <w:tr w:rsidR="0084779C" w:rsidRPr="00353D48" w14:paraId="3E77A9EA" w14:textId="77777777" w:rsidTr="00DE2D61">
        <w:trPr>
          <w:jc w:val="center"/>
        </w:trPr>
        <w:tc>
          <w:tcPr>
            <w:tcW w:w="9016" w:type="dxa"/>
            <w:gridSpan w:val="6"/>
          </w:tcPr>
          <w:p w14:paraId="04189779" w14:textId="055186BC" w:rsidR="0084779C" w:rsidRPr="00353D48" w:rsidRDefault="0084779C" w:rsidP="000A4757">
            <w:pPr>
              <w:spacing w:line="360" w:lineRule="auto"/>
              <w:jc w:val="both"/>
              <w:rPr>
                <w:rFonts w:ascii="Arial" w:hAnsi="Arial" w:cs="Arial"/>
                <w:i/>
                <w:sz w:val="20"/>
                <w:szCs w:val="20"/>
              </w:rPr>
            </w:pPr>
            <w:r w:rsidRPr="00353D48">
              <w:rPr>
                <w:rFonts w:ascii="Arial" w:hAnsi="Arial" w:cs="Arial"/>
                <w:i/>
                <w:sz w:val="20"/>
                <w:szCs w:val="20"/>
              </w:rPr>
              <w:t xml:space="preserve">Pathology, radiology, endoscopy, psychooncology services </w:t>
            </w:r>
          </w:p>
        </w:tc>
      </w:tr>
    </w:tbl>
    <w:p w14:paraId="4DFD0F6A" w14:textId="1F353E0D" w:rsidR="005A6636" w:rsidRPr="00353D48" w:rsidRDefault="00F5538B" w:rsidP="000A4757">
      <w:pPr>
        <w:spacing w:line="360" w:lineRule="auto"/>
        <w:jc w:val="both"/>
        <w:rPr>
          <w:rFonts w:ascii="Arial" w:hAnsi="Arial" w:cs="Arial"/>
          <w:sz w:val="16"/>
          <w:szCs w:val="16"/>
        </w:rPr>
      </w:pPr>
      <w:r w:rsidRPr="00353D48">
        <w:rPr>
          <w:rFonts w:ascii="Arial" w:hAnsi="Arial" w:cs="Arial"/>
          <w:sz w:val="16"/>
          <w:szCs w:val="16"/>
        </w:rPr>
        <w:t xml:space="preserve">*may be employed by cancer centre or specialist cancer genetics service but </w:t>
      </w:r>
      <w:r w:rsidR="0084779C" w:rsidRPr="00353D48">
        <w:rPr>
          <w:rFonts w:ascii="Arial" w:hAnsi="Arial" w:cs="Arial"/>
          <w:sz w:val="16"/>
          <w:szCs w:val="16"/>
        </w:rPr>
        <w:t>professional reporting relationship to</w:t>
      </w:r>
      <w:r w:rsidRPr="00353D48">
        <w:rPr>
          <w:rFonts w:ascii="Arial" w:hAnsi="Arial" w:cs="Arial"/>
          <w:sz w:val="16"/>
          <w:szCs w:val="16"/>
        </w:rPr>
        <w:t xml:space="preserve"> specialist cancer genetics</w:t>
      </w:r>
    </w:p>
    <w:p w14:paraId="7F3D42F3" w14:textId="323FAA05" w:rsidR="00601481" w:rsidRPr="00353D48" w:rsidRDefault="00601481" w:rsidP="000A4757">
      <w:pPr>
        <w:spacing w:after="200" w:line="276" w:lineRule="auto"/>
        <w:jc w:val="both"/>
        <w:rPr>
          <w:rFonts w:ascii="Arial" w:hAnsi="Arial" w:cs="Arial"/>
        </w:rPr>
      </w:pPr>
      <w:r w:rsidRPr="00353D48">
        <w:rPr>
          <w:rFonts w:ascii="Arial" w:hAnsi="Arial" w:cs="Arial"/>
        </w:rPr>
        <w:br w:type="page"/>
      </w:r>
    </w:p>
    <w:p w14:paraId="2FF5DE69" w14:textId="3CDAE31F" w:rsidR="00362ABF" w:rsidRPr="00353D48" w:rsidRDefault="00362ABF" w:rsidP="000A4757">
      <w:pPr>
        <w:pStyle w:val="Heading2"/>
        <w:ind w:left="720"/>
        <w:jc w:val="both"/>
      </w:pPr>
      <w:bookmarkStart w:id="89" w:name="_Toc121498177"/>
      <w:r w:rsidRPr="00353D48">
        <w:lastRenderedPageBreak/>
        <w:t xml:space="preserve">Specialist </w:t>
      </w:r>
      <w:r w:rsidR="005F39CF" w:rsidRPr="00353D48">
        <w:t xml:space="preserve">Cancer </w:t>
      </w:r>
      <w:r w:rsidRPr="00353D48">
        <w:t xml:space="preserve">Genetics </w:t>
      </w:r>
      <w:r w:rsidR="005F39CF" w:rsidRPr="00353D48">
        <w:t>Service</w:t>
      </w:r>
      <w:bookmarkEnd w:id="89"/>
    </w:p>
    <w:p w14:paraId="10DF2C42" w14:textId="77777777" w:rsidR="000A75CE" w:rsidRPr="00353D48" w:rsidRDefault="000A75CE" w:rsidP="000A4757">
      <w:pPr>
        <w:spacing w:line="276" w:lineRule="auto"/>
        <w:jc w:val="both"/>
        <w:rPr>
          <w:rFonts w:ascii="Arial" w:hAnsi="Arial" w:cs="Arial"/>
          <w:sz w:val="22"/>
          <w:szCs w:val="22"/>
          <w:lang w:val="en-IE"/>
        </w:rPr>
      </w:pPr>
    </w:p>
    <w:p w14:paraId="71F15F1E" w14:textId="64D05CB2" w:rsidR="005F39CF" w:rsidRPr="00353D48" w:rsidRDefault="005F39CF" w:rsidP="000A4757">
      <w:pPr>
        <w:spacing w:line="276" w:lineRule="auto"/>
        <w:jc w:val="both"/>
        <w:rPr>
          <w:rFonts w:ascii="Arial" w:hAnsi="Arial" w:cs="Arial"/>
          <w:sz w:val="22"/>
          <w:szCs w:val="22"/>
          <w:lang w:val="en-IE"/>
        </w:rPr>
      </w:pPr>
      <w:r w:rsidRPr="00353D48">
        <w:rPr>
          <w:rFonts w:ascii="Arial" w:hAnsi="Arial" w:cs="Arial"/>
          <w:sz w:val="22"/>
          <w:szCs w:val="22"/>
          <w:lang w:val="en-IE"/>
        </w:rPr>
        <w:t>The Specialist Cancer Genetics Service will function as the national centre for clinical expertise in Ireland and will provide support and advice to Regional Cance</w:t>
      </w:r>
      <w:r w:rsidR="006B1212" w:rsidRPr="00353D48">
        <w:rPr>
          <w:rFonts w:ascii="Arial" w:hAnsi="Arial" w:cs="Arial"/>
          <w:sz w:val="22"/>
          <w:szCs w:val="22"/>
          <w:lang w:val="en-IE"/>
        </w:rPr>
        <w:t xml:space="preserve">r Predisposition Service sites via a network of designated genetic counsellors, a tertiary referral service and national MDT(s). </w:t>
      </w:r>
    </w:p>
    <w:p w14:paraId="6669D7FD" w14:textId="77777777" w:rsidR="005F39CF" w:rsidRPr="00353D48" w:rsidRDefault="005F39CF" w:rsidP="000A4757">
      <w:pPr>
        <w:spacing w:line="276" w:lineRule="auto"/>
        <w:jc w:val="both"/>
        <w:rPr>
          <w:rFonts w:ascii="Arial" w:hAnsi="Arial" w:cs="Arial"/>
        </w:rPr>
      </w:pPr>
    </w:p>
    <w:p w14:paraId="4D1FE1AF" w14:textId="560626D7" w:rsidR="007F09AC" w:rsidRPr="00353D48" w:rsidRDefault="007F09AC" w:rsidP="000A4757">
      <w:pPr>
        <w:spacing w:line="276" w:lineRule="auto"/>
        <w:jc w:val="both"/>
        <w:rPr>
          <w:rFonts w:ascii="Arial" w:hAnsi="Arial" w:cs="Arial"/>
        </w:rPr>
      </w:pPr>
      <w:r w:rsidRPr="00353D48">
        <w:rPr>
          <w:rFonts w:ascii="Arial" w:hAnsi="Arial" w:cs="Arial"/>
        </w:rPr>
        <w:t xml:space="preserve">The role of the </w:t>
      </w:r>
      <w:r w:rsidR="00D66972" w:rsidRPr="00353D48">
        <w:rPr>
          <w:rFonts w:ascii="Arial" w:hAnsi="Arial" w:cs="Arial"/>
        </w:rPr>
        <w:t xml:space="preserve">Specialist </w:t>
      </w:r>
      <w:r w:rsidRPr="00353D48">
        <w:rPr>
          <w:rFonts w:ascii="Arial" w:hAnsi="Arial" w:cs="Arial"/>
        </w:rPr>
        <w:t>Cancer G</w:t>
      </w:r>
      <w:r w:rsidR="00D66972" w:rsidRPr="00353D48">
        <w:rPr>
          <w:rFonts w:ascii="Arial" w:hAnsi="Arial" w:cs="Arial"/>
        </w:rPr>
        <w:t xml:space="preserve">enetics </w:t>
      </w:r>
      <w:r w:rsidRPr="00353D48">
        <w:rPr>
          <w:rFonts w:ascii="Arial" w:hAnsi="Arial" w:cs="Arial"/>
        </w:rPr>
        <w:t>S</w:t>
      </w:r>
      <w:r w:rsidR="00D66972" w:rsidRPr="00353D48">
        <w:rPr>
          <w:rFonts w:ascii="Arial" w:hAnsi="Arial" w:cs="Arial"/>
        </w:rPr>
        <w:t>ervice</w:t>
      </w:r>
      <w:r w:rsidRPr="00353D48">
        <w:rPr>
          <w:rFonts w:ascii="Arial" w:hAnsi="Arial" w:cs="Arial"/>
        </w:rPr>
        <w:t xml:space="preserve"> will include:</w:t>
      </w:r>
    </w:p>
    <w:p w14:paraId="666599BA" w14:textId="77777777" w:rsidR="007F09AC" w:rsidRPr="00353D48" w:rsidRDefault="007F09AC" w:rsidP="000A4757">
      <w:pPr>
        <w:spacing w:line="276" w:lineRule="auto"/>
        <w:jc w:val="both"/>
        <w:rPr>
          <w:rFonts w:ascii="Arial" w:hAnsi="Arial" w:cs="Arial"/>
        </w:rPr>
      </w:pPr>
    </w:p>
    <w:p w14:paraId="11B4446A" w14:textId="57A2EB43" w:rsidR="007F09AC" w:rsidRPr="00353D48" w:rsidRDefault="00D66972" w:rsidP="000A4757">
      <w:pPr>
        <w:pStyle w:val="ListParagraph"/>
        <w:numPr>
          <w:ilvl w:val="0"/>
          <w:numId w:val="27"/>
        </w:numPr>
        <w:spacing w:after="200" w:line="276" w:lineRule="auto"/>
        <w:jc w:val="both"/>
        <w:rPr>
          <w:rFonts w:ascii="Arial" w:hAnsi="Arial" w:cs="Arial"/>
          <w:sz w:val="22"/>
          <w:szCs w:val="22"/>
          <w:lang w:val="en-IE"/>
        </w:rPr>
      </w:pPr>
      <w:r w:rsidRPr="00353D48">
        <w:rPr>
          <w:rFonts w:ascii="Arial" w:hAnsi="Arial" w:cs="Arial"/>
          <w:sz w:val="22"/>
          <w:szCs w:val="22"/>
          <w:lang w:val="en-IE"/>
        </w:rPr>
        <w:t>develop national guidance, including protocols for mainstreamed services as appropriate</w:t>
      </w:r>
      <w:r w:rsidR="000468FC" w:rsidRPr="00353D48">
        <w:rPr>
          <w:rFonts w:ascii="Arial" w:hAnsi="Arial" w:cs="Arial"/>
          <w:sz w:val="22"/>
          <w:szCs w:val="22"/>
          <w:lang w:val="en-IE"/>
        </w:rPr>
        <w:t xml:space="preserve">. All standards, protocols and guidelines will be agreed nationally, and founded on the best available evidence and best international practice, appropriately applied in the Irish context. </w:t>
      </w:r>
    </w:p>
    <w:p w14:paraId="5CB8AF5C" w14:textId="18A04B3A" w:rsidR="007F09AC" w:rsidRPr="00353D48" w:rsidRDefault="007F09AC" w:rsidP="000A4757">
      <w:pPr>
        <w:pStyle w:val="ListParagraph"/>
        <w:numPr>
          <w:ilvl w:val="0"/>
          <w:numId w:val="27"/>
        </w:numPr>
        <w:spacing w:after="200" w:line="276" w:lineRule="auto"/>
        <w:jc w:val="both"/>
        <w:rPr>
          <w:rFonts w:ascii="Arial" w:hAnsi="Arial" w:cs="Arial"/>
          <w:sz w:val="22"/>
          <w:szCs w:val="22"/>
          <w:lang w:val="en-IE"/>
        </w:rPr>
      </w:pPr>
      <w:r w:rsidRPr="00353D48">
        <w:rPr>
          <w:rFonts w:ascii="Arial" w:hAnsi="Arial" w:cs="Arial"/>
          <w:sz w:val="22"/>
          <w:szCs w:val="22"/>
          <w:lang w:val="en-IE"/>
        </w:rPr>
        <w:t>horizon scanning - as cancer genetics and genomic services and techniques continue to advance, it is important to ensure that the introduction of new tests and phasing out of others is informed by specific guidelines, and that this will be audited;</w:t>
      </w:r>
    </w:p>
    <w:p w14:paraId="11B5BE5E" w14:textId="20284A26" w:rsidR="007F09AC" w:rsidRPr="00353D48" w:rsidRDefault="00D66972" w:rsidP="000A4757">
      <w:pPr>
        <w:pStyle w:val="ListParagraph"/>
        <w:numPr>
          <w:ilvl w:val="0"/>
          <w:numId w:val="27"/>
        </w:numPr>
        <w:spacing w:after="200" w:line="276" w:lineRule="auto"/>
        <w:jc w:val="both"/>
        <w:rPr>
          <w:rFonts w:ascii="Arial" w:hAnsi="Arial" w:cs="Arial"/>
          <w:sz w:val="22"/>
          <w:szCs w:val="22"/>
          <w:lang w:val="en-IE"/>
        </w:rPr>
      </w:pPr>
      <w:r w:rsidRPr="00353D48">
        <w:rPr>
          <w:rFonts w:ascii="Arial" w:hAnsi="Arial" w:cs="Arial"/>
          <w:sz w:val="22"/>
          <w:szCs w:val="22"/>
          <w:lang w:val="en-IE"/>
        </w:rPr>
        <w:t>develop and deliver educational initiatives to the wider workforce</w:t>
      </w:r>
      <w:r w:rsidR="000468FC" w:rsidRPr="00353D48">
        <w:rPr>
          <w:rFonts w:ascii="Arial" w:hAnsi="Arial" w:cs="Arial"/>
          <w:sz w:val="22"/>
          <w:szCs w:val="22"/>
          <w:lang w:val="en-IE"/>
        </w:rPr>
        <w:t>. Guidance is specifically required to support the implementation of mainstreamed pathways.</w:t>
      </w:r>
    </w:p>
    <w:p w14:paraId="634F6355" w14:textId="64B65625" w:rsidR="007F09AC" w:rsidRPr="00353D48" w:rsidRDefault="00D66972" w:rsidP="000A4757">
      <w:pPr>
        <w:pStyle w:val="ListParagraph"/>
        <w:numPr>
          <w:ilvl w:val="0"/>
          <w:numId w:val="27"/>
        </w:numPr>
        <w:spacing w:after="200" w:line="276" w:lineRule="auto"/>
        <w:jc w:val="both"/>
        <w:rPr>
          <w:rFonts w:ascii="Arial" w:hAnsi="Arial" w:cs="Arial"/>
          <w:sz w:val="22"/>
          <w:szCs w:val="22"/>
          <w:lang w:val="en-IE"/>
        </w:rPr>
      </w:pPr>
      <w:r w:rsidRPr="00353D48">
        <w:rPr>
          <w:rFonts w:ascii="Arial" w:hAnsi="Arial" w:cs="Arial"/>
          <w:sz w:val="22"/>
          <w:szCs w:val="22"/>
          <w:lang w:val="en-IE"/>
        </w:rPr>
        <w:t>support non-geneticists who are providing pre-test coun</w:t>
      </w:r>
      <w:r w:rsidR="00601481" w:rsidRPr="00353D48">
        <w:rPr>
          <w:rFonts w:ascii="Arial" w:hAnsi="Arial" w:cs="Arial"/>
          <w:sz w:val="22"/>
          <w:szCs w:val="22"/>
          <w:lang w:val="en-IE"/>
        </w:rPr>
        <w:t>selling</w:t>
      </w:r>
    </w:p>
    <w:p w14:paraId="4213B231" w14:textId="380A502D" w:rsidR="00EB238B" w:rsidRPr="00353D48" w:rsidRDefault="00EB238B" w:rsidP="000A4757">
      <w:pPr>
        <w:pStyle w:val="ListParagraph"/>
        <w:numPr>
          <w:ilvl w:val="0"/>
          <w:numId w:val="27"/>
        </w:numPr>
        <w:spacing w:after="200" w:line="276" w:lineRule="auto"/>
        <w:jc w:val="both"/>
        <w:rPr>
          <w:rFonts w:ascii="Arial" w:hAnsi="Arial" w:cs="Arial"/>
          <w:sz w:val="22"/>
          <w:szCs w:val="22"/>
          <w:lang w:val="en-IE"/>
        </w:rPr>
      </w:pPr>
      <w:r w:rsidRPr="00353D48">
        <w:rPr>
          <w:rFonts w:ascii="Arial" w:hAnsi="Arial" w:cs="Arial"/>
          <w:sz w:val="22"/>
          <w:szCs w:val="22"/>
          <w:lang w:val="en-IE"/>
        </w:rPr>
        <w:t xml:space="preserve">provide a regional predictive genetic testing service </w:t>
      </w:r>
    </w:p>
    <w:p w14:paraId="2DA56FC9" w14:textId="3BB35D90" w:rsidR="007F09AC" w:rsidRPr="00353D48" w:rsidRDefault="00D66972" w:rsidP="000A4757">
      <w:pPr>
        <w:pStyle w:val="ListParagraph"/>
        <w:numPr>
          <w:ilvl w:val="0"/>
          <w:numId w:val="27"/>
        </w:numPr>
        <w:spacing w:after="200" w:line="276" w:lineRule="auto"/>
        <w:jc w:val="both"/>
        <w:rPr>
          <w:rFonts w:ascii="Arial" w:hAnsi="Arial" w:cs="Arial"/>
          <w:sz w:val="22"/>
          <w:szCs w:val="22"/>
          <w:lang w:val="en-IE"/>
        </w:rPr>
      </w:pPr>
      <w:r w:rsidRPr="00353D48">
        <w:rPr>
          <w:rFonts w:ascii="Arial" w:hAnsi="Arial" w:cs="Arial"/>
          <w:sz w:val="22"/>
          <w:szCs w:val="22"/>
          <w:lang w:val="en-IE"/>
        </w:rPr>
        <w:t>provide comprehensive pre or post-test genetic counselling</w:t>
      </w:r>
      <w:r w:rsidR="00EB238B" w:rsidRPr="00353D48">
        <w:rPr>
          <w:rFonts w:ascii="Arial" w:hAnsi="Arial" w:cs="Arial"/>
          <w:sz w:val="22"/>
          <w:szCs w:val="22"/>
          <w:lang w:val="en-IE"/>
        </w:rPr>
        <w:t xml:space="preserve"> as required</w:t>
      </w:r>
      <w:r w:rsidRPr="00353D48">
        <w:rPr>
          <w:rFonts w:ascii="Arial" w:hAnsi="Arial" w:cs="Arial"/>
          <w:sz w:val="22"/>
          <w:szCs w:val="22"/>
          <w:lang w:val="en-IE"/>
        </w:rPr>
        <w:t>, including r</w:t>
      </w:r>
      <w:r w:rsidR="00601481" w:rsidRPr="00353D48">
        <w:rPr>
          <w:rFonts w:ascii="Arial" w:hAnsi="Arial" w:cs="Arial"/>
          <w:sz w:val="22"/>
          <w:szCs w:val="22"/>
          <w:lang w:val="en-IE"/>
        </w:rPr>
        <w:t>eproductive advice/information</w:t>
      </w:r>
    </w:p>
    <w:p w14:paraId="6A8D034A" w14:textId="77777777" w:rsidR="00601481" w:rsidRPr="00353D48" w:rsidRDefault="00D66972" w:rsidP="000A4757">
      <w:pPr>
        <w:pStyle w:val="ListParagraph"/>
        <w:numPr>
          <w:ilvl w:val="0"/>
          <w:numId w:val="27"/>
        </w:numPr>
        <w:spacing w:after="200" w:line="276" w:lineRule="auto"/>
        <w:jc w:val="both"/>
        <w:rPr>
          <w:rFonts w:ascii="Arial" w:hAnsi="Arial" w:cs="Arial"/>
          <w:sz w:val="22"/>
          <w:szCs w:val="22"/>
          <w:lang w:val="en-IE"/>
        </w:rPr>
      </w:pPr>
      <w:r w:rsidRPr="00353D48">
        <w:rPr>
          <w:rFonts w:ascii="Arial" w:hAnsi="Arial" w:cs="Arial"/>
          <w:sz w:val="22"/>
          <w:szCs w:val="22"/>
          <w:lang w:val="en-IE"/>
        </w:rPr>
        <w:t>provide a tertiary referral service for complex cases and consultation on variants of unknown significance</w:t>
      </w:r>
      <w:r w:rsidR="00070662" w:rsidRPr="00353D48">
        <w:rPr>
          <w:rFonts w:ascii="Arial" w:hAnsi="Arial" w:cs="Arial"/>
          <w:sz w:val="22"/>
          <w:szCs w:val="22"/>
          <w:lang w:val="en-IE"/>
        </w:rPr>
        <w:t xml:space="preserve"> (VUS)</w:t>
      </w:r>
      <w:r w:rsidR="00E42991" w:rsidRPr="00353D48">
        <w:rPr>
          <w:rFonts w:ascii="Arial" w:hAnsi="Arial" w:cs="Arial"/>
          <w:sz w:val="22"/>
          <w:szCs w:val="22"/>
          <w:lang w:val="en-IE"/>
        </w:rPr>
        <w:t xml:space="preserve"> – referral pathways will be agreed to facilitate referral of patients to the Specialist Cancer Genetics Service by a clinical team based at the Regional Cancer Predisposition Services. </w:t>
      </w:r>
    </w:p>
    <w:p w14:paraId="1A2B96E0" w14:textId="2D497B8E" w:rsidR="00070662" w:rsidRPr="00353D48" w:rsidRDefault="00070662" w:rsidP="000A4757">
      <w:pPr>
        <w:pStyle w:val="ListParagraph"/>
        <w:numPr>
          <w:ilvl w:val="0"/>
          <w:numId w:val="27"/>
        </w:numPr>
        <w:spacing w:after="200" w:line="276" w:lineRule="auto"/>
        <w:jc w:val="both"/>
        <w:rPr>
          <w:rFonts w:ascii="Arial" w:hAnsi="Arial" w:cs="Arial"/>
          <w:sz w:val="22"/>
          <w:szCs w:val="22"/>
          <w:lang w:val="en-IE"/>
        </w:rPr>
      </w:pPr>
      <w:r w:rsidRPr="00353D48">
        <w:rPr>
          <w:rFonts w:ascii="Arial" w:hAnsi="Arial" w:cs="Arial"/>
          <w:sz w:val="22"/>
          <w:szCs w:val="22"/>
          <w:lang w:val="en-IE"/>
        </w:rPr>
        <w:t xml:space="preserve">Support in the management of complex cases may be provided remotely or in person at a tertiary referral centre (+/- discussion at a national MDT). </w:t>
      </w:r>
    </w:p>
    <w:p w14:paraId="7715D42B" w14:textId="432E3FEF" w:rsidR="00EB238B" w:rsidRPr="00353D48" w:rsidRDefault="00EB238B" w:rsidP="000A4757">
      <w:pPr>
        <w:spacing w:after="200" w:line="276" w:lineRule="auto"/>
        <w:jc w:val="both"/>
        <w:rPr>
          <w:rFonts w:ascii="Arial" w:hAnsi="Arial" w:cs="Arial"/>
          <w:sz w:val="22"/>
          <w:szCs w:val="22"/>
          <w:lang w:val="en-IE"/>
        </w:rPr>
      </w:pPr>
      <w:r w:rsidRPr="00353D48">
        <w:rPr>
          <w:rFonts w:ascii="Arial" w:hAnsi="Arial" w:cs="Arial"/>
          <w:sz w:val="22"/>
          <w:szCs w:val="22"/>
          <w:lang w:val="en-IE"/>
        </w:rPr>
        <w:t>Adult and paediatric patients have differing needs and should be assessed and managed in an appropriate environment (see below).</w:t>
      </w:r>
    </w:p>
    <w:p w14:paraId="7894FA78" w14:textId="3307E736" w:rsidR="003C274A" w:rsidRPr="00353D48" w:rsidRDefault="00574D37" w:rsidP="000A4757">
      <w:pPr>
        <w:pStyle w:val="Heading3"/>
        <w:numPr>
          <w:ilvl w:val="0"/>
          <w:numId w:val="0"/>
        </w:numPr>
        <w:spacing w:before="0" w:after="240"/>
        <w:jc w:val="both"/>
        <w:rPr>
          <w:rFonts w:cs="Arial"/>
          <w:b/>
        </w:rPr>
      </w:pPr>
      <w:bookmarkStart w:id="90" w:name="_Toc121354807"/>
      <w:bookmarkStart w:id="91" w:name="_Toc121381200"/>
      <w:bookmarkStart w:id="92" w:name="_Toc121381339"/>
      <w:bookmarkStart w:id="93" w:name="_Toc121429532"/>
      <w:bookmarkStart w:id="94" w:name="_Toc121498178"/>
      <w:r w:rsidRPr="00353D48">
        <w:rPr>
          <w:rFonts w:cs="Arial"/>
          <w:b/>
        </w:rPr>
        <w:t>Specialist Cancer Genetics Services - Workforce</w:t>
      </w:r>
      <w:bookmarkEnd w:id="90"/>
      <w:bookmarkEnd w:id="91"/>
      <w:bookmarkEnd w:id="92"/>
      <w:bookmarkEnd w:id="93"/>
      <w:bookmarkEnd w:id="94"/>
      <w:r w:rsidRPr="00353D48">
        <w:rPr>
          <w:rFonts w:cs="Arial"/>
          <w:b/>
        </w:rPr>
        <w:t xml:space="preserve"> </w:t>
      </w:r>
    </w:p>
    <w:p w14:paraId="61A995DA" w14:textId="6A2B4784" w:rsidR="006B1212" w:rsidRPr="00353D48" w:rsidRDefault="007A12B4" w:rsidP="000A4757">
      <w:pPr>
        <w:jc w:val="both"/>
        <w:rPr>
          <w:rFonts w:ascii="Arial" w:hAnsi="Arial" w:cs="Arial"/>
          <w:b/>
          <w:lang w:val="en-IE"/>
        </w:rPr>
      </w:pPr>
      <w:r w:rsidRPr="00353D48">
        <w:rPr>
          <w:rFonts w:ascii="Arial" w:hAnsi="Arial" w:cs="Arial"/>
          <w:b/>
          <w:lang w:val="en-IE"/>
        </w:rPr>
        <w:t xml:space="preserve">Consultants </w:t>
      </w:r>
    </w:p>
    <w:p w14:paraId="727CA87F" w14:textId="686AE364" w:rsidR="006B1212" w:rsidRPr="00353D48" w:rsidRDefault="006B1212" w:rsidP="000A4757">
      <w:pPr>
        <w:jc w:val="both"/>
        <w:rPr>
          <w:rFonts w:ascii="Arial" w:hAnsi="Arial" w:cs="Arial"/>
          <w:lang w:val="en-IE"/>
        </w:rPr>
      </w:pPr>
      <w:r w:rsidRPr="00353D48">
        <w:rPr>
          <w:rFonts w:ascii="Arial" w:hAnsi="Arial" w:cs="Arial"/>
          <w:lang w:val="en-IE"/>
        </w:rPr>
        <w:t xml:space="preserve">Consultant expertise in specialist cancer genetics is provided by (i) those trained as Consultants in Clinical Genetics and (ii) those trained as oncology consultants, who have developed expertise in the area of cancer genetics, specifically cancer predisposition. Those </w:t>
      </w:r>
      <w:r w:rsidR="007A12B4" w:rsidRPr="00353D48">
        <w:rPr>
          <w:rFonts w:ascii="Arial" w:hAnsi="Arial" w:cs="Arial"/>
          <w:lang w:val="en-IE"/>
        </w:rPr>
        <w:t>trained</w:t>
      </w:r>
      <w:r w:rsidRPr="00353D48">
        <w:rPr>
          <w:rFonts w:ascii="Arial" w:hAnsi="Arial" w:cs="Arial"/>
          <w:lang w:val="en-IE"/>
        </w:rPr>
        <w:t xml:space="preserve"> in oncology have a greater understanding of the overlap with </w:t>
      </w:r>
      <w:r w:rsidR="007A12B4" w:rsidRPr="00353D48">
        <w:rPr>
          <w:rFonts w:ascii="Arial" w:hAnsi="Arial" w:cs="Arial"/>
          <w:lang w:val="en-IE"/>
        </w:rPr>
        <w:t xml:space="preserve">current or future </w:t>
      </w:r>
      <w:r w:rsidRPr="00353D48">
        <w:rPr>
          <w:rFonts w:ascii="Arial" w:hAnsi="Arial" w:cs="Arial"/>
          <w:lang w:val="en-IE"/>
        </w:rPr>
        <w:t>cancer treatment</w:t>
      </w:r>
      <w:r w:rsidR="007A12B4" w:rsidRPr="00353D48">
        <w:rPr>
          <w:rFonts w:ascii="Arial" w:hAnsi="Arial" w:cs="Arial"/>
          <w:lang w:val="en-IE"/>
        </w:rPr>
        <w:t xml:space="preserve">s, whereas clinical geneticists have a broader role in areas such as syndrome overlap with non-cancer areas. Both areas of expertise are valued and should be maintained. </w:t>
      </w:r>
    </w:p>
    <w:p w14:paraId="67A265F7" w14:textId="79BB7BD8" w:rsidR="00902A79" w:rsidRPr="00353D48" w:rsidRDefault="00902A79" w:rsidP="000A4757">
      <w:pPr>
        <w:jc w:val="both"/>
        <w:rPr>
          <w:rFonts w:ascii="Arial" w:hAnsi="Arial" w:cs="Arial"/>
          <w:lang w:val="en-IE"/>
        </w:rPr>
      </w:pPr>
    </w:p>
    <w:p w14:paraId="288AF492" w14:textId="1F7A2C75" w:rsidR="00902A79" w:rsidRPr="00353D48" w:rsidRDefault="00902A79" w:rsidP="000A4757">
      <w:pPr>
        <w:jc w:val="both"/>
        <w:rPr>
          <w:rFonts w:ascii="Arial" w:hAnsi="Arial" w:cs="Arial"/>
          <w:lang w:val="en-IE"/>
        </w:rPr>
      </w:pPr>
      <w:r w:rsidRPr="00353D48">
        <w:rPr>
          <w:rFonts w:ascii="Arial" w:hAnsi="Arial" w:cs="Arial"/>
          <w:lang w:val="en-IE"/>
        </w:rPr>
        <w:t xml:space="preserve">Of note, the oncology consultant role referred to here is different to that defined within Regional Cancer Predisposition Services.  The lead role regionally may be held by someone with an interest in service development in this area but would not require the clinical expertise to provide a tertiary referral specialist cancer genetics service. </w:t>
      </w:r>
      <w:r w:rsidRPr="00353D48">
        <w:rPr>
          <w:rFonts w:ascii="Arial" w:hAnsi="Arial" w:cs="Arial"/>
          <w:lang w:val="en-IE"/>
        </w:rPr>
        <w:lastRenderedPageBreak/>
        <w:t>However, regional expertise can be expecte</w:t>
      </w:r>
      <w:r w:rsidR="00475CF6" w:rsidRPr="00353D48">
        <w:rPr>
          <w:rFonts w:ascii="Arial" w:hAnsi="Arial" w:cs="Arial"/>
          <w:lang w:val="en-IE"/>
        </w:rPr>
        <w:t xml:space="preserve">d to develop further over time, particularly in the area of more common hereditary cancer syndromes. </w:t>
      </w:r>
    </w:p>
    <w:p w14:paraId="05C6CD9A" w14:textId="000F0F49" w:rsidR="007A12B4" w:rsidRPr="00353D48" w:rsidRDefault="007A12B4" w:rsidP="000A4757">
      <w:pPr>
        <w:jc w:val="both"/>
        <w:rPr>
          <w:rFonts w:ascii="Arial" w:hAnsi="Arial" w:cs="Arial"/>
          <w:lang w:val="en-IE"/>
        </w:rPr>
      </w:pPr>
    </w:p>
    <w:p w14:paraId="5CCA1B0A" w14:textId="4759CCC0" w:rsidR="007A12B4" w:rsidRPr="00353D48" w:rsidRDefault="007A12B4" w:rsidP="000A4757">
      <w:pPr>
        <w:jc w:val="both"/>
        <w:rPr>
          <w:rFonts w:ascii="Arial" w:hAnsi="Arial" w:cs="Arial"/>
          <w:b/>
          <w:lang w:val="en-IE"/>
        </w:rPr>
      </w:pPr>
      <w:r w:rsidRPr="00353D48">
        <w:rPr>
          <w:rFonts w:ascii="Arial" w:hAnsi="Arial" w:cs="Arial"/>
          <w:b/>
          <w:lang w:val="en-IE"/>
        </w:rPr>
        <w:t>Genetic Counsellors</w:t>
      </w:r>
    </w:p>
    <w:p w14:paraId="5B10C554" w14:textId="496134A7" w:rsidR="007A12B4" w:rsidRPr="00353D48" w:rsidRDefault="007A12B4" w:rsidP="000A4757">
      <w:pPr>
        <w:jc w:val="both"/>
        <w:rPr>
          <w:rFonts w:ascii="Arial" w:hAnsi="Arial" w:cs="Arial"/>
          <w:lang w:val="en-IE"/>
        </w:rPr>
      </w:pPr>
      <w:r w:rsidRPr="00353D48">
        <w:rPr>
          <w:rFonts w:ascii="Arial" w:hAnsi="Arial" w:cs="Arial"/>
          <w:lang w:val="en-IE"/>
        </w:rPr>
        <w:t xml:space="preserve">As previously outlined, some genetic counsellors will provide a dedicated service to regional cancer predisposition services but will maintain both a sessional commitment and a professional reporting relationship to the specialist cancer genetics service. </w:t>
      </w:r>
    </w:p>
    <w:p w14:paraId="312DC03D" w14:textId="37F64DC8" w:rsidR="007A12B4" w:rsidRPr="00353D48" w:rsidRDefault="007A12B4" w:rsidP="000A4757">
      <w:pPr>
        <w:jc w:val="both"/>
        <w:rPr>
          <w:rFonts w:ascii="Arial" w:hAnsi="Arial" w:cs="Arial"/>
          <w:lang w:val="en-IE"/>
        </w:rPr>
      </w:pPr>
      <w:r w:rsidRPr="00353D48">
        <w:rPr>
          <w:rFonts w:ascii="Arial" w:hAnsi="Arial" w:cs="Arial"/>
          <w:lang w:val="en-IE"/>
        </w:rPr>
        <w:t xml:space="preserve">Genetic Counsellors will also </w:t>
      </w:r>
      <w:r w:rsidR="00902A79" w:rsidRPr="00353D48">
        <w:rPr>
          <w:rFonts w:ascii="Arial" w:hAnsi="Arial" w:cs="Arial"/>
          <w:lang w:val="en-IE"/>
        </w:rPr>
        <w:t xml:space="preserve">operate as part of the tertiary referral service in cancer specialist genetics, will have a role in education, training and guidance development and provide a clinical governance structure for genetic counsellors working regionally. </w:t>
      </w:r>
    </w:p>
    <w:p w14:paraId="7F12C99E" w14:textId="77777777" w:rsidR="00902A79" w:rsidRPr="00353D48" w:rsidRDefault="00902A79" w:rsidP="000A4757">
      <w:pPr>
        <w:jc w:val="both"/>
        <w:rPr>
          <w:rFonts w:ascii="Arial" w:hAnsi="Arial" w:cs="Arial"/>
          <w:lang w:val="en-IE"/>
        </w:rPr>
      </w:pPr>
    </w:p>
    <w:p w14:paraId="34C0AEAB" w14:textId="36D8D677" w:rsidR="007A12B4" w:rsidRPr="00353D48" w:rsidRDefault="00DC4AC9" w:rsidP="000A4757">
      <w:pPr>
        <w:jc w:val="both"/>
        <w:rPr>
          <w:rFonts w:ascii="Arial" w:hAnsi="Arial" w:cs="Arial"/>
          <w:lang w:val="en-IE"/>
        </w:rPr>
      </w:pPr>
      <w:r w:rsidRPr="00353D48">
        <w:rPr>
          <w:rFonts w:ascii="Arial" w:hAnsi="Arial" w:cs="Arial"/>
          <w:lang w:val="en-IE"/>
        </w:rPr>
        <w:t>C</w:t>
      </w:r>
      <w:r w:rsidR="00902A79" w:rsidRPr="00353D48">
        <w:rPr>
          <w:rFonts w:ascii="Arial" w:hAnsi="Arial" w:cs="Arial"/>
          <w:lang w:val="en-IE"/>
        </w:rPr>
        <w:t>hallenges in Ireland have been noted in relation to lack of career pathway and registration for genetic counsellors. This has been highlighted as a priority issue for the national genetics and genomics office.</w:t>
      </w:r>
    </w:p>
    <w:p w14:paraId="1D6650E6" w14:textId="1E4BD209" w:rsidR="00475CF6" w:rsidRPr="00353D48" w:rsidRDefault="00475CF6" w:rsidP="000A4757">
      <w:pPr>
        <w:jc w:val="both"/>
        <w:rPr>
          <w:rFonts w:ascii="Arial" w:hAnsi="Arial" w:cs="Arial"/>
          <w:lang w:val="en-IE"/>
        </w:rPr>
      </w:pPr>
    </w:p>
    <w:p w14:paraId="5486415A" w14:textId="03076EE2" w:rsidR="00475CF6" w:rsidRPr="00353D48" w:rsidRDefault="00475CF6" w:rsidP="000A4757">
      <w:pPr>
        <w:jc w:val="both"/>
        <w:rPr>
          <w:rFonts w:ascii="Arial" w:hAnsi="Arial" w:cs="Arial"/>
          <w:b/>
          <w:lang w:val="en-IE"/>
        </w:rPr>
      </w:pPr>
      <w:r w:rsidRPr="00353D48">
        <w:rPr>
          <w:rFonts w:ascii="Arial" w:hAnsi="Arial" w:cs="Arial"/>
          <w:b/>
          <w:lang w:val="en-IE"/>
        </w:rPr>
        <w:t xml:space="preserve">Administrative </w:t>
      </w:r>
      <w:r w:rsidR="00EF47B4" w:rsidRPr="00353D48">
        <w:rPr>
          <w:rFonts w:ascii="Arial" w:hAnsi="Arial" w:cs="Arial"/>
          <w:b/>
          <w:lang w:val="en-IE"/>
        </w:rPr>
        <w:t xml:space="preserve">and IT </w:t>
      </w:r>
      <w:r w:rsidRPr="00353D48">
        <w:rPr>
          <w:rFonts w:ascii="Arial" w:hAnsi="Arial" w:cs="Arial"/>
          <w:b/>
          <w:lang w:val="en-IE"/>
        </w:rPr>
        <w:t>support</w:t>
      </w:r>
    </w:p>
    <w:p w14:paraId="5DC57889" w14:textId="7FAE4A26" w:rsidR="00475CF6" w:rsidRPr="00353D48" w:rsidRDefault="00475CF6" w:rsidP="000A4757">
      <w:pPr>
        <w:jc w:val="both"/>
        <w:rPr>
          <w:rFonts w:ascii="Arial" w:hAnsi="Arial" w:cs="Arial"/>
          <w:lang w:val="en-IE"/>
        </w:rPr>
      </w:pPr>
      <w:r w:rsidRPr="00353D48">
        <w:rPr>
          <w:rFonts w:ascii="Arial" w:hAnsi="Arial" w:cs="Arial"/>
          <w:lang w:val="en-IE"/>
        </w:rPr>
        <w:t xml:space="preserve">As outlined for regional services, the administrative workload for genetics is high compared to other specialties.  The team will </w:t>
      </w:r>
      <w:r w:rsidR="00EF47B4" w:rsidRPr="00353D48">
        <w:rPr>
          <w:rFonts w:ascii="Arial" w:hAnsi="Arial" w:cs="Arial"/>
          <w:lang w:val="en-IE"/>
        </w:rPr>
        <w:t xml:space="preserve">also </w:t>
      </w:r>
      <w:r w:rsidRPr="00353D48">
        <w:rPr>
          <w:rFonts w:ascii="Arial" w:hAnsi="Arial" w:cs="Arial"/>
          <w:lang w:val="en-IE"/>
        </w:rPr>
        <w:t>benefit from Genetic Resources Associates and support to ensure coordination of national MDT(s) and the genetic counsellor network.</w:t>
      </w:r>
      <w:r w:rsidR="00EF47B4" w:rsidRPr="00353D48">
        <w:rPr>
          <w:rFonts w:ascii="Arial" w:hAnsi="Arial" w:cs="Arial"/>
          <w:lang w:val="en-IE"/>
        </w:rPr>
        <w:t xml:space="preserve">  </w:t>
      </w:r>
    </w:p>
    <w:p w14:paraId="050EBC3B" w14:textId="076BB280" w:rsidR="00475CF6" w:rsidRPr="00353D48" w:rsidRDefault="00475CF6" w:rsidP="000A4757">
      <w:pPr>
        <w:jc w:val="both"/>
        <w:rPr>
          <w:rFonts w:ascii="Arial" w:hAnsi="Arial" w:cs="Arial"/>
          <w:lang w:val="en-IE"/>
        </w:rPr>
      </w:pPr>
    </w:p>
    <w:p w14:paraId="18B1D1E9" w14:textId="4A57499D" w:rsidR="00EF47B4" w:rsidRPr="00353D48" w:rsidRDefault="00EF47B4" w:rsidP="000A4757">
      <w:pPr>
        <w:jc w:val="both"/>
        <w:rPr>
          <w:rFonts w:ascii="Arial" w:hAnsi="Arial" w:cs="Arial"/>
          <w:b/>
          <w:lang w:val="en-IE"/>
        </w:rPr>
      </w:pPr>
      <w:r w:rsidRPr="00353D48">
        <w:rPr>
          <w:rFonts w:ascii="Arial" w:hAnsi="Arial" w:cs="Arial"/>
          <w:b/>
          <w:lang w:val="en-IE"/>
        </w:rPr>
        <w:t xml:space="preserve">Laboratory expertise </w:t>
      </w:r>
    </w:p>
    <w:p w14:paraId="11AFD89D" w14:textId="5E97307D" w:rsidR="00EF47B4" w:rsidRPr="00353D48" w:rsidRDefault="00EF47B4" w:rsidP="000A4757">
      <w:pPr>
        <w:jc w:val="both"/>
        <w:rPr>
          <w:rFonts w:ascii="Arial" w:hAnsi="Arial" w:cs="Arial"/>
          <w:lang w:val="en-IE"/>
        </w:rPr>
      </w:pPr>
      <w:r w:rsidRPr="00353D48">
        <w:rPr>
          <w:rFonts w:ascii="Arial" w:hAnsi="Arial" w:cs="Arial"/>
          <w:lang w:val="en-IE"/>
        </w:rPr>
        <w:t xml:space="preserve">Molecular diagnostic expertise is required as part of the </w:t>
      </w:r>
      <w:r w:rsidR="00DC4AC9" w:rsidRPr="00353D48">
        <w:rPr>
          <w:rFonts w:ascii="Arial" w:hAnsi="Arial" w:cs="Arial"/>
          <w:lang w:val="en-IE"/>
        </w:rPr>
        <w:t xml:space="preserve">specialist cancer genetics </w:t>
      </w:r>
      <w:r w:rsidRPr="00353D48">
        <w:rPr>
          <w:rFonts w:ascii="Arial" w:hAnsi="Arial" w:cs="Arial"/>
          <w:lang w:val="en-IE"/>
        </w:rPr>
        <w:t>MDT, particularly in re</w:t>
      </w:r>
      <w:r w:rsidR="00DC4AC9" w:rsidRPr="00353D48">
        <w:rPr>
          <w:rFonts w:ascii="Arial" w:hAnsi="Arial" w:cs="Arial"/>
          <w:lang w:val="en-IE"/>
        </w:rPr>
        <w:t>l</w:t>
      </w:r>
      <w:r w:rsidRPr="00353D48">
        <w:rPr>
          <w:rFonts w:ascii="Arial" w:hAnsi="Arial" w:cs="Arial"/>
          <w:lang w:val="en-IE"/>
        </w:rPr>
        <w:t xml:space="preserve">ation to the interpretation of Variants of </w:t>
      </w:r>
      <w:r w:rsidR="00DC4AC9" w:rsidRPr="00353D48">
        <w:rPr>
          <w:rFonts w:ascii="Arial" w:hAnsi="Arial" w:cs="Arial"/>
          <w:lang w:val="en-IE"/>
        </w:rPr>
        <w:t>U</w:t>
      </w:r>
      <w:r w:rsidRPr="00353D48">
        <w:rPr>
          <w:rFonts w:ascii="Arial" w:hAnsi="Arial" w:cs="Arial"/>
          <w:lang w:val="en-IE"/>
        </w:rPr>
        <w:t xml:space="preserve">ncertain </w:t>
      </w:r>
      <w:r w:rsidR="00DC4AC9" w:rsidRPr="00353D48">
        <w:rPr>
          <w:rFonts w:ascii="Arial" w:hAnsi="Arial" w:cs="Arial"/>
          <w:lang w:val="en-IE"/>
        </w:rPr>
        <w:t>S</w:t>
      </w:r>
      <w:r w:rsidRPr="00353D48">
        <w:rPr>
          <w:rFonts w:ascii="Arial" w:hAnsi="Arial" w:cs="Arial"/>
          <w:lang w:val="en-IE"/>
        </w:rPr>
        <w:t xml:space="preserve">ignificance. </w:t>
      </w:r>
    </w:p>
    <w:p w14:paraId="35C5BA23" w14:textId="00BC502B" w:rsidR="004E760B" w:rsidRPr="00353D48" w:rsidRDefault="004E760B" w:rsidP="000A4757">
      <w:pPr>
        <w:spacing w:line="360" w:lineRule="auto"/>
        <w:jc w:val="both"/>
        <w:rPr>
          <w:rFonts w:ascii="Arial" w:hAnsi="Arial" w:cs="Arial"/>
        </w:rPr>
      </w:pPr>
    </w:p>
    <w:p w14:paraId="5D86CE5B" w14:textId="77777777" w:rsidR="004E760B" w:rsidRPr="00353D48" w:rsidRDefault="004E760B" w:rsidP="000A4757">
      <w:pPr>
        <w:spacing w:line="360" w:lineRule="auto"/>
        <w:jc w:val="both"/>
        <w:rPr>
          <w:rFonts w:ascii="Arial" w:hAnsi="Arial" w:cs="Arial"/>
        </w:rPr>
      </w:pPr>
    </w:p>
    <w:p w14:paraId="7BFDE5BF" w14:textId="29B448C2" w:rsidR="001418F7" w:rsidRPr="00353D48" w:rsidRDefault="004B402F" w:rsidP="000A4757">
      <w:pPr>
        <w:pStyle w:val="Heading2"/>
        <w:ind w:left="720"/>
        <w:jc w:val="both"/>
      </w:pPr>
      <w:bookmarkStart w:id="95" w:name="_Toc121498179"/>
      <w:r w:rsidRPr="00353D48">
        <w:t xml:space="preserve">Paediatric </w:t>
      </w:r>
      <w:r w:rsidR="00622367" w:rsidRPr="00353D48">
        <w:t xml:space="preserve">and AYA </w:t>
      </w:r>
      <w:r w:rsidRPr="00353D48">
        <w:t xml:space="preserve">Cancer Predisposition </w:t>
      </w:r>
      <w:r w:rsidR="00622367" w:rsidRPr="00353D48">
        <w:t>S</w:t>
      </w:r>
      <w:r w:rsidRPr="00353D48">
        <w:t>ervice</w:t>
      </w:r>
      <w:bookmarkEnd w:id="95"/>
    </w:p>
    <w:p w14:paraId="4D4AFBF3" w14:textId="56712C42" w:rsidR="00AC58A6" w:rsidRPr="00353D48" w:rsidRDefault="00AC58A6" w:rsidP="000A4757">
      <w:pPr>
        <w:jc w:val="both"/>
        <w:rPr>
          <w:rFonts w:ascii="Arial" w:hAnsi="Arial" w:cs="Arial"/>
          <w:lang w:val="en-IE"/>
        </w:rPr>
      </w:pPr>
      <w:r w:rsidRPr="00353D48">
        <w:rPr>
          <w:rFonts w:ascii="Arial" w:hAnsi="Arial" w:cs="Arial"/>
          <w:lang w:val="en-IE"/>
        </w:rPr>
        <w:t xml:space="preserve">Childhood cancer, including that in adolescents/young adulthood, is a rare but complex disease, with differing cancers and different disease biologies to those seen in adults. In addition, these cancers are associated with a higher rate of cancer predisposition, with less influence of environmental factors.  Currently, it is estimated that up to 30% of young patients </w:t>
      </w:r>
      <w:r w:rsidR="00820824" w:rsidRPr="00353D48">
        <w:rPr>
          <w:rFonts w:ascii="Arial" w:hAnsi="Arial" w:cs="Arial"/>
          <w:lang w:val="en-IE"/>
        </w:rPr>
        <w:t xml:space="preserve">with childhood or adolescent/young adult cancers (CAYA) </w:t>
      </w:r>
      <w:r w:rsidRPr="00353D48">
        <w:rPr>
          <w:rFonts w:ascii="Arial" w:hAnsi="Arial" w:cs="Arial"/>
          <w:lang w:val="en-IE"/>
        </w:rPr>
        <w:t xml:space="preserve">require genetic evaluation, with at least 10% having a confirmed cancer predisposition syndrome. </w:t>
      </w:r>
    </w:p>
    <w:p w14:paraId="278D018B" w14:textId="76524042" w:rsidR="00AC58A6" w:rsidRPr="00353D48" w:rsidRDefault="00AC58A6" w:rsidP="000A4757">
      <w:pPr>
        <w:jc w:val="both"/>
        <w:rPr>
          <w:rFonts w:ascii="Arial" w:hAnsi="Arial" w:cs="Arial"/>
          <w:lang w:val="en-IE"/>
        </w:rPr>
      </w:pPr>
    </w:p>
    <w:p w14:paraId="6DC28828" w14:textId="63C93858" w:rsidR="003266DE" w:rsidRPr="00353D48" w:rsidRDefault="00820824" w:rsidP="000A4757">
      <w:pPr>
        <w:jc w:val="both"/>
        <w:rPr>
          <w:rFonts w:ascii="Arial" w:hAnsi="Arial" w:cs="Arial"/>
          <w:lang w:val="en-IE"/>
        </w:rPr>
      </w:pPr>
      <w:r w:rsidRPr="00353D48">
        <w:rPr>
          <w:rFonts w:ascii="Arial" w:hAnsi="Arial" w:cs="Arial"/>
          <w:lang w:val="en-US"/>
        </w:rPr>
        <w:t xml:space="preserve">A comprehensive service is therefore required that incorporates cancer predisposition risk assessment for </w:t>
      </w:r>
      <w:r w:rsidRPr="00353D48">
        <w:rPr>
          <w:rFonts w:ascii="Arial" w:hAnsi="Arial" w:cs="Arial"/>
          <w:bCs/>
          <w:lang w:val="en-US"/>
        </w:rPr>
        <w:t>all C</w:t>
      </w:r>
      <w:r w:rsidRPr="00353D48">
        <w:rPr>
          <w:rFonts w:ascii="Arial" w:hAnsi="Arial" w:cs="Arial"/>
          <w:lang w:val="en-US"/>
        </w:rPr>
        <w:t xml:space="preserve">AYA patients. </w:t>
      </w:r>
      <w:r w:rsidRPr="00353D48">
        <w:rPr>
          <w:rFonts w:ascii="Arial" w:hAnsi="Arial" w:cs="Arial"/>
          <w:lang w:val="en-IE"/>
        </w:rPr>
        <w:t>In addition, a</w:t>
      </w:r>
      <w:r w:rsidR="00AC58A6" w:rsidRPr="00353D48">
        <w:rPr>
          <w:rFonts w:ascii="Arial" w:hAnsi="Arial" w:cs="Arial"/>
          <w:lang w:val="en-IE"/>
        </w:rPr>
        <w:t>s standard of care is moving intern</w:t>
      </w:r>
      <w:r w:rsidRPr="00353D48">
        <w:rPr>
          <w:rFonts w:ascii="Arial" w:hAnsi="Arial" w:cs="Arial"/>
          <w:lang w:val="en-IE"/>
        </w:rPr>
        <w:t>ationally towards somatic testing of all tumours diagnosed in the CAYA population, germline testing for all will likely be required, either in sequence or parallel, necessitating expertise in relation to interpretation and management.</w:t>
      </w:r>
    </w:p>
    <w:p w14:paraId="3B34028F" w14:textId="5E214C13" w:rsidR="00820824" w:rsidRPr="00353D48" w:rsidRDefault="00820824" w:rsidP="000A4757">
      <w:pPr>
        <w:jc w:val="both"/>
        <w:rPr>
          <w:rFonts w:ascii="Arial" w:hAnsi="Arial" w:cs="Arial"/>
          <w:lang w:val="en-IE"/>
        </w:rPr>
      </w:pPr>
    </w:p>
    <w:p w14:paraId="0A431C62" w14:textId="6B84589B" w:rsidR="00820824" w:rsidRPr="00353D48" w:rsidRDefault="00820824" w:rsidP="000A4757">
      <w:pPr>
        <w:jc w:val="both"/>
        <w:rPr>
          <w:rFonts w:ascii="Arial" w:hAnsi="Arial" w:cs="Arial"/>
          <w:lang w:val="en-IE"/>
        </w:rPr>
      </w:pPr>
      <w:r w:rsidRPr="00353D48">
        <w:rPr>
          <w:rFonts w:ascii="Arial" w:hAnsi="Arial" w:cs="Arial"/>
          <w:lang w:val="en-IE"/>
        </w:rPr>
        <w:t xml:space="preserve">Children’s cancer services are already centralised at the CHI cancer centre (currently in Crumlin) and the development of a formal national network for CAYA services is currently underway (reference). </w:t>
      </w:r>
      <w:r w:rsidR="003C4B5E" w:rsidRPr="00353D48">
        <w:rPr>
          <w:rFonts w:ascii="Arial" w:hAnsi="Arial" w:cs="Arial"/>
          <w:lang w:val="en-IE"/>
        </w:rPr>
        <w:t xml:space="preserve">The provision of a </w:t>
      </w:r>
      <w:r w:rsidR="0064771A" w:rsidRPr="00353D48">
        <w:rPr>
          <w:rFonts w:ascii="Arial" w:hAnsi="Arial" w:cs="Arial"/>
          <w:lang w:val="en-IE"/>
        </w:rPr>
        <w:t xml:space="preserve">single </w:t>
      </w:r>
      <w:r w:rsidR="003C4B5E" w:rsidRPr="00353D48">
        <w:rPr>
          <w:rFonts w:ascii="Arial" w:hAnsi="Arial" w:cs="Arial"/>
          <w:lang w:val="en-IE"/>
        </w:rPr>
        <w:t xml:space="preserve">national specialist paediatric MDT for cancer genetics fits with this model and such a service has already commenced at CHI at Crumlin.  The multidisciplinary input required crosses specialist genetics, oncology/haematology, molecular pathology and the wider CAYA cancer </w:t>
      </w:r>
      <w:r w:rsidR="003C4B5E" w:rsidRPr="00353D48">
        <w:rPr>
          <w:rFonts w:ascii="Arial" w:hAnsi="Arial" w:cs="Arial"/>
          <w:lang w:val="en-IE"/>
        </w:rPr>
        <w:lastRenderedPageBreak/>
        <w:t xml:space="preserve">team. </w:t>
      </w:r>
      <w:r w:rsidR="0064771A" w:rsidRPr="00353D48">
        <w:rPr>
          <w:rFonts w:ascii="Arial" w:hAnsi="Arial" w:cs="Arial"/>
          <w:lang w:val="en-IE"/>
        </w:rPr>
        <w:t>Collaboration will be required between this MDT and that at the AYA service in St James’ H</w:t>
      </w:r>
      <w:r w:rsidR="003266DE" w:rsidRPr="00353D48">
        <w:rPr>
          <w:rFonts w:ascii="Arial" w:hAnsi="Arial" w:cs="Arial"/>
          <w:lang w:val="en-IE"/>
        </w:rPr>
        <w:t xml:space="preserve">ospital, to meet the needs of this age group. </w:t>
      </w:r>
    </w:p>
    <w:p w14:paraId="4A56DAF4" w14:textId="46E397F7" w:rsidR="003C4B5E" w:rsidRPr="00353D48" w:rsidRDefault="003C4B5E" w:rsidP="000A4757">
      <w:pPr>
        <w:jc w:val="both"/>
        <w:rPr>
          <w:rFonts w:ascii="Arial" w:hAnsi="Arial" w:cs="Arial"/>
          <w:lang w:val="en-IE"/>
        </w:rPr>
      </w:pPr>
    </w:p>
    <w:p w14:paraId="38C7E0D1" w14:textId="543B8CE4" w:rsidR="00A61439" w:rsidRPr="00353D48" w:rsidRDefault="003C4B5E" w:rsidP="000A4757">
      <w:pPr>
        <w:jc w:val="both"/>
        <w:rPr>
          <w:rFonts w:ascii="Arial" w:hAnsi="Arial" w:cs="Arial"/>
          <w:lang w:val="en-IE"/>
        </w:rPr>
      </w:pPr>
      <w:r w:rsidRPr="00353D48">
        <w:rPr>
          <w:rFonts w:ascii="Arial" w:hAnsi="Arial" w:cs="Arial"/>
          <w:lang w:val="en-IE"/>
        </w:rPr>
        <w:t xml:space="preserve">In addition to providing access from regional paediatrics services to/from this specialist service, consideration should also be given to cross over with regional cancer predisposition services who are dealing with adults. For example, it may be appropriate for genetic testing to be carried out in children of adults diagnosed with certain cancer predisposition syndromes. These children should be referred to </w:t>
      </w:r>
      <w:r w:rsidR="00A61439" w:rsidRPr="00353D48">
        <w:rPr>
          <w:rFonts w:ascii="Arial" w:hAnsi="Arial" w:cs="Arial"/>
          <w:lang w:val="en-IE"/>
        </w:rPr>
        <w:t xml:space="preserve">specialist genetics services associated with </w:t>
      </w:r>
      <w:r w:rsidRPr="00353D48">
        <w:rPr>
          <w:rFonts w:ascii="Arial" w:hAnsi="Arial" w:cs="Arial"/>
          <w:lang w:val="en-IE"/>
        </w:rPr>
        <w:t>paediatric cancer predisposition service</w:t>
      </w:r>
      <w:r w:rsidR="00A61439" w:rsidRPr="00353D48">
        <w:rPr>
          <w:rFonts w:ascii="Arial" w:hAnsi="Arial" w:cs="Arial"/>
          <w:lang w:val="en-IE"/>
        </w:rPr>
        <w:t>s</w:t>
      </w:r>
      <w:r w:rsidRPr="00353D48">
        <w:rPr>
          <w:rFonts w:ascii="Arial" w:hAnsi="Arial" w:cs="Arial"/>
          <w:lang w:val="en-IE"/>
        </w:rPr>
        <w:t xml:space="preserve">, for </w:t>
      </w:r>
      <w:r w:rsidR="00A61439" w:rsidRPr="00353D48">
        <w:rPr>
          <w:rFonts w:ascii="Arial" w:hAnsi="Arial" w:cs="Arial"/>
          <w:lang w:val="en-IE"/>
        </w:rPr>
        <w:t xml:space="preserve">age-appropriate </w:t>
      </w:r>
      <w:r w:rsidRPr="00353D48">
        <w:rPr>
          <w:rFonts w:ascii="Arial" w:hAnsi="Arial" w:cs="Arial"/>
          <w:lang w:val="en-IE"/>
        </w:rPr>
        <w:t xml:space="preserve">genetic counselling and management.  </w:t>
      </w:r>
      <w:r w:rsidR="00A61439" w:rsidRPr="00353D48">
        <w:rPr>
          <w:rFonts w:ascii="Arial" w:hAnsi="Arial" w:cs="Arial"/>
          <w:lang w:val="en-IE"/>
        </w:rPr>
        <w:t>The benefit of consultant c</w:t>
      </w:r>
      <w:r w:rsidR="00A61439" w:rsidRPr="00353D48">
        <w:rPr>
          <w:rFonts w:ascii="Arial" w:hAnsi="Arial" w:cs="Arial"/>
        </w:rPr>
        <w:t xml:space="preserve">linical geneticists and genetic counsellors on the MDT is that they are skilled to deal with all ages and all types of clinical presentations (syndromic/non-syndromic), cancer risks and risks of other medical conditions, across all age spectrums. </w:t>
      </w:r>
    </w:p>
    <w:p w14:paraId="3B3C27A0" w14:textId="77777777" w:rsidR="00A61439" w:rsidRPr="00353D48" w:rsidRDefault="00A61439" w:rsidP="000A4757">
      <w:pPr>
        <w:jc w:val="both"/>
        <w:rPr>
          <w:rFonts w:ascii="Arial" w:hAnsi="Arial" w:cs="Arial"/>
          <w:lang w:val="en-IE"/>
        </w:rPr>
      </w:pPr>
    </w:p>
    <w:p w14:paraId="2449AC5C" w14:textId="08611D5F" w:rsidR="003C4B5E" w:rsidRPr="00353D48" w:rsidRDefault="003C4B5E" w:rsidP="000A4757">
      <w:pPr>
        <w:jc w:val="both"/>
        <w:rPr>
          <w:rFonts w:ascii="Arial" w:hAnsi="Arial" w:cs="Arial"/>
          <w:lang w:val="en-IE"/>
        </w:rPr>
      </w:pPr>
      <w:r w:rsidRPr="00353D48">
        <w:rPr>
          <w:rFonts w:ascii="Arial" w:hAnsi="Arial" w:cs="Arial"/>
          <w:lang w:val="en-IE"/>
        </w:rPr>
        <w:t xml:space="preserve">Similarly, when cancer predisposition is identified in a child, testing of adults may identify those with the same predisposition and who will benefit from </w:t>
      </w:r>
      <w:r w:rsidR="00A61439" w:rsidRPr="00353D48">
        <w:rPr>
          <w:rFonts w:ascii="Arial" w:hAnsi="Arial" w:cs="Arial"/>
          <w:lang w:val="en-IE"/>
        </w:rPr>
        <w:t>ongoing management in their regional cancer predisposition service</w:t>
      </w:r>
      <w:r w:rsidR="0064771A" w:rsidRPr="00353D48">
        <w:rPr>
          <w:rFonts w:ascii="Arial" w:hAnsi="Arial" w:cs="Arial"/>
        </w:rPr>
        <w:t xml:space="preserve">. </w:t>
      </w:r>
    </w:p>
    <w:p w14:paraId="1A742BB6" w14:textId="6CD8EE62" w:rsidR="00A61439" w:rsidRPr="00353D48" w:rsidRDefault="00A61439" w:rsidP="000A4757">
      <w:pPr>
        <w:jc w:val="both"/>
        <w:rPr>
          <w:rFonts w:ascii="Arial" w:hAnsi="Arial" w:cs="Arial"/>
          <w:lang w:val="en-IE"/>
        </w:rPr>
      </w:pPr>
    </w:p>
    <w:p w14:paraId="593E2235" w14:textId="4D8DBCDC" w:rsidR="00A61439" w:rsidRPr="00353D48" w:rsidRDefault="00A61439" w:rsidP="000A4757">
      <w:pPr>
        <w:jc w:val="both"/>
        <w:rPr>
          <w:rFonts w:ascii="Arial" w:hAnsi="Arial" w:cs="Arial"/>
          <w:lang w:val="en-IE"/>
        </w:rPr>
      </w:pPr>
      <w:r w:rsidRPr="00353D48">
        <w:rPr>
          <w:rFonts w:ascii="Arial" w:hAnsi="Arial" w:cs="Arial"/>
          <w:lang w:val="en-IE"/>
        </w:rPr>
        <w:t xml:space="preserve">Specific challenges can arise in relation </w:t>
      </w:r>
      <w:r w:rsidR="006814D7" w:rsidRPr="00353D48">
        <w:rPr>
          <w:rFonts w:ascii="Arial" w:hAnsi="Arial" w:cs="Arial"/>
          <w:lang w:val="en-IE"/>
        </w:rPr>
        <w:t xml:space="preserve">to </w:t>
      </w:r>
      <w:r w:rsidRPr="00353D48">
        <w:rPr>
          <w:rFonts w:ascii="Arial" w:hAnsi="Arial" w:cs="Arial"/>
          <w:lang w:val="en-IE"/>
        </w:rPr>
        <w:t xml:space="preserve">disease surveillance in this population, particularly younger children. </w:t>
      </w:r>
      <w:r w:rsidR="006814D7" w:rsidRPr="00353D48">
        <w:rPr>
          <w:rFonts w:ascii="Arial" w:hAnsi="Arial" w:cs="Arial"/>
          <w:lang w:val="en-IE"/>
        </w:rPr>
        <w:t xml:space="preserve"> These include </w:t>
      </w:r>
      <w:r w:rsidRPr="00353D48">
        <w:rPr>
          <w:rFonts w:ascii="Arial" w:hAnsi="Arial" w:cs="Arial"/>
          <w:lang w:val="en-IE"/>
        </w:rPr>
        <w:t xml:space="preserve">greater reliance on </w:t>
      </w:r>
      <w:r w:rsidR="006814D7" w:rsidRPr="00353D48">
        <w:rPr>
          <w:rFonts w:ascii="Arial" w:hAnsi="Arial" w:cs="Arial"/>
          <w:lang w:val="en-IE"/>
        </w:rPr>
        <w:t>U/S and MRI</w:t>
      </w:r>
      <w:r w:rsidRPr="00353D48">
        <w:rPr>
          <w:rFonts w:ascii="Arial" w:hAnsi="Arial" w:cs="Arial"/>
          <w:lang w:val="en-IE"/>
        </w:rPr>
        <w:t xml:space="preserve"> </w:t>
      </w:r>
      <w:r w:rsidR="006814D7" w:rsidRPr="00353D48">
        <w:rPr>
          <w:rFonts w:ascii="Arial" w:hAnsi="Arial" w:cs="Arial"/>
          <w:lang w:val="en-IE"/>
        </w:rPr>
        <w:t>techniques, as minimising use of radiation, and the need for a general anaesthetic for certain surveillance procedures</w:t>
      </w:r>
      <w:r w:rsidR="0064771A" w:rsidRPr="00353D48">
        <w:rPr>
          <w:rFonts w:ascii="Arial" w:hAnsi="Arial" w:cs="Arial"/>
          <w:lang w:val="en-IE"/>
        </w:rPr>
        <w:t>.</w:t>
      </w:r>
    </w:p>
    <w:p w14:paraId="51931585" w14:textId="5E283DFF" w:rsidR="0064771A" w:rsidRPr="00353D48" w:rsidRDefault="0064771A" w:rsidP="000A4757">
      <w:pPr>
        <w:jc w:val="both"/>
        <w:rPr>
          <w:rFonts w:ascii="Arial" w:hAnsi="Arial" w:cs="Arial"/>
          <w:lang w:val="en-IE"/>
        </w:rPr>
      </w:pPr>
    </w:p>
    <w:p w14:paraId="74D8299C" w14:textId="58EBE7EF" w:rsidR="004B402F" w:rsidRPr="00353D48" w:rsidRDefault="004B402F" w:rsidP="000A4757">
      <w:pPr>
        <w:spacing w:after="200" w:line="276" w:lineRule="auto"/>
        <w:jc w:val="both"/>
        <w:rPr>
          <w:rFonts w:ascii="Arial" w:hAnsi="Arial" w:cs="Arial"/>
          <w:color w:val="FF0000"/>
          <w:lang w:val="en-IE" w:eastAsia="en-US"/>
        </w:rPr>
      </w:pPr>
    </w:p>
    <w:p w14:paraId="6D2DB2F5" w14:textId="2C712ADD" w:rsidR="004E760B" w:rsidRPr="00353D48" w:rsidRDefault="004E760B" w:rsidP="000A4757">
      <w:pPr>
        <w:spacing w:after="200" w:line="276" w:lineRule="auto"/>
        <w:jc w:val="both"/>
        <w:rPr>
          <w:rFonts w:ascii="Arial" w:hAnsi="Arial" w:cs="Arial"/>
          <w:color w:val="FF0000"/>
          <w:lang w:val="en-IE" w:eastAsia="en-US"/>
        </w:rPr>
      </w:pPr>
    </w:p>
    <w:p w14:paraId="0C8625AC" w14:textId="7826A8A9" w:rsidR="004E760B" w:rsidRPr="00353D48" w:rsidRDefault="004E760B" w:rsidP="000A4757">
      <w:pPr>
        <w:spacing w:after="200" w:line="276" w:lineRule="auto"/>
        <w:jc w:val="both"/>
        <w:rPr>
          <w:rFonts w:ascii="Arial" w:hAnsi="Arial" w:cs="Arial"/>
          <w:color w:val="FF0000"/>
          <w:lang w:val="en-IE" w:eastAsia="en-US"/>
        </w:rPr>
      </w:pPr>
    </w:p>
    <w:p w14:paraId="7E215706" w14:textId="21B0424E" w:rsidR="004E760B" w:rsidRPr="00353D48" w:rsidRDefault="004E760B" w:rsidP="000A4757">
      <w:pPr>
        <w:spacing w:after="200" w:line="276" w:lineRule="auto"/>
        <w:jc w:val="both"/>
        <w:rPr>
          <w:rFonts w:ascii="Arial" w:hAnsi="Arial" w:cs="Arial"/>
          <w:color w:val="FF0000"/>
          <w:lang w:val="en-IE" w:eastAsia="en-US"/>
        </w:rPr>
      </w:pPr>
    </w:p>
    <w:p w14:paraId="01EC64B6" w14:textId="270B8E65" w:rsidR="004E760B" w:rsidRPr="00353D48" w:rsidRDefault="004E760B" w:rsidP="000A4757">
      <w:pPr>
        <w:spacing w:after="200" w:line="276" w:lineRule="auto"/>
        <w:jc w:val="both"/>
        <w:rPr>
          <w:rFonts w:ascii="Arial" w:hAnsi="Arial" w:cs="Arial"/>
          <w:color w:val="FF0000"/>
          <w:lang w:val="en-IE" w:eastAsia="en-US"/>
        </w:rPr>
      </w:pPr>
    </w:p>
    <w:p w14:paraId="01629130" w14:textId="0649AAC9" w:rsidR="004E760B" w:rsidRPr="00353D48" w:rsidRDefault="004E760B" w:rsidP="000A4757">
      <w:pPr>
        <w:spacing w:after="200" w:line="276" w:lineRule="auto"/>
        <w:jc w:val="both"/>
        <w:rPr>
          <w:rFonts w:ascii="Arial" w:hAnsi="Arial" w:cs="Arial"/>
          <w:color w:val="FF0000"/>
          <w:lang w:val="en-IE" w:eastAsia="en-US"/>
        </w:rPr>
      </w:pPr>
    </w:p>
    <w:p w14:paraId="5329A61A" w14:textId="40D616AA" w:rsidR="003E0ED2" w:rsidRPr="00353D48" w:rsidRDefault="003E0ED2" w:rsidP="000A4757">
      <w:pPr>
        <w:spacing w:after="200" w:line="276" w:lineRule="auto"/>
        <w:jc w:val="both"/>
        <w:rPr>
          <w:rFonts w:ascii="Arial" w:hAnsi="Arial" w:cs="Arial"/>
          <w:color w:val="FF0000"/>
          <w:lang w:val="en-IE" w:eastAsia="en-US"/>
        </w:rPr>
      </w:pPr>
      <w:r w:rsidRPr="00353D48">
        <w:rPr>
          <w:rFonts w:ascii="Arial" w:hAnsi="Arial" w:cs="Arial"/>
          <w:color w:val="FF0000"/>
          <w:lang w:val="en-IE" w:eastAsia="en-US"/>
        </w:rPr>
        <w:br w:type="page"/>
      </w:r>
    </w:p>
    <w:p w14:paraId="70304ADA" w14:textId="77777777" w:rsidR="004E760B" w:rsidRPr="00353D48" w:rsidRDefault="004E760B" w:rsidP="000A4757">
      <w:pPr>
        <w:spacing w:after="200" w:line="276" w:lineRule="auto"/>
        <w:jc w:val="both"/>
        <w:rPr>
          <w:rFonts w:ascii="Arial" w:hAnsi="Arial" w:cs="Arial"/>
          <w:color w:val="FF0000"/>
          <w:lang w:val="en-IE" w:eastAsia="en-US"/>
        </w:rPr>
      </w:pPr>
    </w:p>
    <w:p w14:paraId="435EB253" w14:textId="5CA578DF" w:rsidR="00982234" w:rsidRPr="00353D48" w:rsidRDefault="00982234" w:rsidP="000A4757">
      <w:pPr>
        <w:pStyle w:val="Heading1"/>
        <w:jc w:val="both"/>
        <w:rPr>
          <w:rFonts w:cs="Arial"/>
        </w:rPr>
      </w:pPr>
      <w:bookmarkStart w:id="96" w:name="_Toc121498180"/>
      <w:r w:rsidRPr="00353D48">
        <w:rPr>
          <w:rFonts w:cs="Arial"/>
        </w:rPr>
        <w:t>Clinical Pathways</w:t>
      </w:r>
      <w:bookmarkEnd w:id="96"/>
    </w:p>
    <w:p w14:paraId="531AE132" w14:textId="77777777" w:rsidR="003E0ED2" w:rsidRPr="00353D48" w:rsidRDefault="003E0ED2" w:rsidP="000A4757">
      <w:pPr>
        <w:jc w:val="both"/>
        <w:rPr>
          <w:rFonts w:ascii="Arial" w:hAnsi="Arial" w:cs="Arial"/>
        </w:rPr>
      </w:pPr>
    </w:p>
    <w:p w14:paraId="27C1C3F7" w14:textId="0B66FD1E" w:rsidR="00081237" w:rsidRPr="00353D48" w:rsidRDefault="00081237" w:rsidP="000A4757">
      <w:pPr>
        <w:spacing w:after="240" w:line="276" w:lineRule="auto"/>
        <w:jc w:val="both"/>
        <w:rPr>
          <w:rFonts w:ascii="Arial" w:hAnsi="Arial" w:cs="Arial"/>
          <w:sz w:val="22"/>
          <w:szCs w:val="22"/>
          <w:lang w:val="en-IE" w:eastAsia="en-US"/>
        </w:rPr>
      </w:pPr>
      <w:r w:rsidRPr="00353D48">
        <w:rPr>
          <w:rFonts w:ascii="Arial" w:hAnsi="Arial" w:cs="Arial"/>
          <w:sz w:val="22"/>
          <w:szCs w:val="22"/>
          <w:lang w:val="en-IE" w:eastAsia="en-US"/>
        </w:rPr>
        <w:t xml:space="preserve">Detailed clinical pathways will need to be developed, or adopted from international guidelines, in relation to a broad range of possible cancer predisposition. </w:t>
      </w:r>
    </w:p>
    <w:p w14:paraId="010E2B6E" w14:textId="73B5FD42" w:rsidR="000468FC" w:rsidRPr="00353D48" w:rsidRDefault="006C0B72" w:rsidP="000A4757">
      <w:pPr>
        <w:spacing w:after="240" w:line="276" w:lineRule="auto"/>
        <w:jc w:val="both"/>
        <w:rPr>
          <w:rFonts w:ascii="Arial" w:hAnsi="Arial" w:cs="Arial"/>
          <w:sz w:val="22"/>
          <w:szCs w:val="22"/>
          <w:lang w:val="en-IE" w:eastAsia="en-US"/>
        </w:rPr>
      </w:pPr>
      <w:r w:rsidRPr="00353D48">
        <w:rPr>
          <w:rFonts w:ascii="Arial" w:hAnsi="Arial" w:cs="Arial"/>
          <w:sz w:val="22"/>
          <w:szCs w:val="22"/>
          <w:lang w:val="en-IE" w:eastAsia="en-US"/>
        </w:rPr>
        <w:t>P</w:t>
      </w:r>
      <w:r w:rsidR="0031733E" w:rsidRPr="00353D48">
        <w:rPr>
          <w:rFonts w:ascii="Arial" w:hAnsi="Arial" w:cs="Arial"/>
          <w:sz w:val="22"/>
          <w:szCs w:val="22"/>
          <w:lang w:val="en-IE" w:eastAsia="en-US"/>
        </w:rPr>
        <w:t>atient pathway</w:t>
      </w:r>
      <w:r w:rsidRPr="00353D48">
        <w:rPr>
          <w:rFonts w:ascii="Arial" w:hAnsi="Arial" w:cs="Arial"/>
          <w:sz w:val="22"/>
          <w:szCs w:val="22"/>
          <w:lang w:val="en-IE" w:eastAsia="en-US"/>
        </w:rPr>
        <w:t>s</w:t>
      </w:r>
      <w:r w:rsidR="0031733E" w:rsidRPr="00353D48">
        <w:rPr>
          <w:rFonts w:ascii="Arial" w:hAnsi="Arial" w:cs="Arial"/>
          <w:sz w:val="22"/>
          <w:szCs w:val="22"/>
          <w:lang w:val="en-IE" w:eastAsia="en-US"/>
        </w:rPr>
        <w:t xml:space="preserve"> should include the following: </w:t>
      </w:r>
    </w:p>
    <w:p w14:paraId="00054B47" w14:textId="771A7C2A" w:rsidR="000468FC" w:rsidRPr="00353D48" w:rsidRDefault="0031733E" w:rsidP="000A4757">
      <w:pPr>
        <w:pStyle w:val="ListParagraph"/>
        <w:numPr>
          <w:ilvl w:val="0"/>
          <w:numId w:val="25"/>
        </w:numPr>
        <w:spacing w:after="240" w:line="276" w:lineRule="auto"/>
        <w:jc w:val="both"/>
        <w:rPr>
          <w:rFonts w:ascii="Arial" w:hAnsi="Arial" w:cs="Arial"/>
          <w:sz w:val="22"/>
          <w:szCs w:val="22"/>
          <w:lang w:val="en-IE" w:eastAsia="en-US"/>
        </w:rPr>
      </w:pPr>
      <w:r w:rsidRPr="00353D48">
        <w:rPr>
          <w:rFonts w:ascii="Arial" w:hAnsi="Arial" w:cs="Arial"/>
          <w:sz w:val="22"/>
          <w:szCs w:val="22"/>
          <w:lang w:val="en-IE" w:eastAsia="en-US"/>
        </w:rPr>
        <w:t>identification of those requiring f</w:t>
      </w:r>
      <w:r w:rsidR="00081237" w:rsidRPr="00353D48">
        <w:rPr>
          <w:rFonts w:ascii="Arial" w:hAnsi="Arial" w:cs="Arial"/>
          <w:sz w:val="22"/>
          <w:szCs w:val="22"/>
          <w:lang w:val="en-IE" w:eastAsia="en-US"/>
        </w:rPr>
        <w:t>amily risk/ genetic assessment</w:t>
      </w:r>
    </w:p>
    <w:p w14:paraId="3FA77F66" w14:textId="66C276EF" w:rsidR="000468FC" w:rsidRPr="00353D48" w:rsidRDefault="006C0B72" w:rsidP="000A4757">
      <w:pPr>
        <w:pStyle w:val="ListParagraph"/>
        <w:numPr>
          <w:ilvl w:val="0"/>
          <w:numId w:val="25"/>
        </w:numPr>
        <w:spacing w:after="240" w:line="276" w:lineRule="auto"/>
        <w:jc w:val="both"/>
        <w:rPr>
          <w:rFonts w:ascii="Arial" w:hAnsi="Arial" w:cs="Arial"/>
          <w:sz w:val="22"/>
          <w:szCs w:val="22"/>
          <w:lang w:val="en-IE" w:eastAsia="en-US"/>
        </w:rPr>
      </w:pPr>
      <w:r w:rsidRPr="00353D48">
        <w:rPr>
          <w:rFonts w:ascii="Arial" w:hAnsi="Arial" w:cs="Arial"/>
          <w:sz w:val="22"/>
          <w:szCs w:val="22"/>
          <w:lang w:val="en-IE" w:eastAsia="en-US"/>
        </w:rPr>
        <w:t xml:space="preserve">details of </w:t>
      </w:r>
      <w:r w:rsidR="0031733E" w:rsidRPr="00353D48">
        <w:rPr>
          <w:rFonts w:ascii="Arial" w:hAnsi="Arial" w:cs="Arial"/>
          <w:sz w:val="22"/>
          <w:szCs w:val="22"/>
          <w:lang w:val="en-IE" w:eastAsia="en-US"/>
        </w:rPr>
        <w:t>assessment tools</w:t>
      </w:r>
      <w:r w:rsidRPr="00353D48">
        <w:rPr>
          <w:rFonts w:ascii="Arial" w:hAnsi="Arial" w:cs="Arial"/>
          <w:sz w:val="22"/>
          <w:szCs w:val="22"/>
          <w:lang w:val="en-IE" w:eastAsia="en-US"/>
        </w:rPr>
        <w:t xml:space="preserve"> to be used</w:t>
      </w:r>
    </w:p>
    <w:p w14:paraId="5DA3587D" w14:textId="16659D7F" w:rsidR="000468FC" w:rsidRPr="00353D48" w:rsidRDefault="006C0B72" w:rsidP="000A4757">
      <w:pPr>
        <w:pStyle w:val="ListParagraph"/>
        <w:numPr>
          <w:ilvl w:val="0"/>
          <w:numId w:val="25"/>
        </w:numPr>
        <w:spacing w:after="240" w:line="276" w:lineRule="auto"/>
        <w:jc w:val="both"/>
        <w:rPr>
          <w:rFonts w:ascii="Arial" w:hAnsi="Arial" w:cs="Arial"/>
          <w:sz w:val="22"/>
          <w:szCs w:val="22"/>
          <w:lang w:val="en-IE" w:eastAsia="en-US"/>
        </w:rPr>
      </w:pPr>
      <w:r w:rsidRPr="00353D48">
        <w:rPr>
          <w:rFonts w:ascii="Arial" w:hAnsi="Arial" w:cs="Arial"/>
          <w:sz w:val="22"/>
          <w:szCs w:val="22"/>
          <w:lang w:val="en-IE" w:eastAsia="en-US"/>
        </w:rPr>
        <w:t xml:space="preserve">formal </w:t>
      </w:r>
      <w:r w:rsidR="0031733E" w:rsidRPr="00353D48">
        <w:rPr>
          <w:rFonts w:ascii="Arial" w:hAnsi="Arial" w:cs="Arial"/>
          <w:sz w:val="22"/>
          <w:szCs w:val="22"/>
          <w:lang w:val="en-IE" w:eastAsia="en-US"/>
        </w:rPr>
        <w:t>criteria for genetic testing</w:t>
      </w:r>
      <w:r w:rsidRPr="00353D48">
        <w:rPr>
          <w:rFonts w:ascii="Arial" w:hAnsi="Arial" w:cs="Arial"/>
          <w:sz w:val="22"/>
          <w:szCs w:val="22"/>
          <w:lang w:val="en-IE" w:eastAsia="en-US"/>
        </w:rPr>
        <w:t xml:space="preserve"> </w:t>
      </w:r>
      <w:r w:rsidR="0031733E" w:rsidRPr="00353D48">
        <w:rPr>
          <w:rFonts w:ascii="Arial" w:hAnsi="Arial" w:cs="Arial"/>
          <w:sz w:val="22"/>
          <w:szCs w:val="22"/>
          <w:lang w:val="en-IE" w:eastAsia="en-US"/>
        </w:rPr>
        <w:t xml:space="preserve"> </w:t>
      </w:r>
    </w:p>
    <w:p w14:paraId="587632DB" w14:textId="77777777" w:rsidR="000468FC" w:rsidRPr="00353D48" w:rsidRDefault="0031733E" w:rsidP="000A4757">
      <w:pPr>
        <w:pStyle w:val="ListParagraph"/>
        <w:numPr>
          <w:ilvl w:val="0"/>
          <w:numId w:val="25"/>
        </w:numPr>
        <w:spacing w:after="240" w:line="276" w:lineRule="auto"/>
        <w:jc w:val="both"/>
        <w:rPr>
          <w:rFonts w:ascii="Arial" w:hAnsi="Arial" w:cs="Arial"/>
          <w:sz w:val="22"/>
          <w:szCs w:val="22"/>
          <w:lang w:val="en-IE" w:eastAsia="en-US"/>
        </w:rPr>
      </w:pPr>
      <w:r w:rsidRPr="00353D48">
        <w:rPr>
          <w:rFonts w:ascii="Arial" w:hAnsi="Arial" w:cs="Arial"/>
          <w:sz w:val="22"/>
          <w:szCs w:val="22"/>
          <w:lang w:val="en-IE" w:eastAsia="en-US"/>
        </w:rPr>
        <w:t>types of testing</w:t>
      </w:r>
      <w:r w:rsidR="006C0B72" w:rsidRPr="00353D48">
        <w:rPr>
          <w:rFonts w:ascii="Arial" w:hAnsi="Arial" w:cs="Arial"/>
          <w:sz w:val="22"/>
          <w:szCs w:val="22"/>
          <w:lang w:val="en-IE" w:eastAsia="en-US"/>
        </w:rPr>
        <w:t xml:space="preserve"> to be</w:t>
      </w:r>
      <w:r w:rsidRPr="00353D48">
        <w:rPr>
          <w:rFonts w:ascii="Arial" w:hAnsi="Arial" w:cs="Arial"/>
          <w:sz w:val="22"/>
          <w:szCs w:val="22"/>
          <w:lang w:val="en-IE" w:eastAsia="en-US"/>
        </w:rPr>
        <w:t xml:space="preserve"> employed (e.g. a national test directory similar to NHS) and </w:t>
      </w:r>
    </w:p>
    <w:p w14:paraId="053F2159" w14:textId="25D6EA95" w:rsidR="000468FC" w:rsidRPr="00353D48" w:rsidRDefault="0031733E" w:rsidP="000A4757">
      <w:pPr>
        <w:pStyle w:val="ListParagraph"/>
        <w:numPr>
          <w:ilvl w:val="0"/>
          <w:numId w:val="25"/>
        </w:numPr>
        <w:spacing w:after="240" w:line="276" w:lineRule="auto"/>
        <w:jc w:val="both"/>
        <w:rPr>
          <w:rFonts w:ascii="Arial" w:hAnsi="Arial" w:cs="Arial"/>
          <w:sz w:val="22"/>
          <w:szCs w:val="22"/>
          <w:lang w:val="en-IE" w:eastAsia="en-US"/>
        </w:rPr>
      </w:pPr>
      <w:r w:rsidRPr="00353D48">
        <w:rPr>
          <w:rFonts w:ascii="Arial" w:hAnsi="Arial" w:cs="Arial"/>
          <w:sz w:val="22"/>
          <w:szCs w:val="22"/>
          <w:lang w:val="en-IE" w:eastAsia="en-US"/>
        </w:rPr>
        <w:t xml:space="preserve">recommendations on follow-up and risk reduction. </w:t>
      </w:r>
    </w:p>
    <w:p w14:paraId="26541E16" w14:textId="019E971B" w:rsidR="000468FC" w:rsidRPr="00353D48" w:rsidRDefault="00081237" w:rsidP="000A4757">
      <w:pPr>
        <w:spacing w:after="240" w:line="276" w:lineRule="auto"/>
        <w:jc w:val="both"/>
        <w:rPr>
          <w:rFonts w:ascii="Arial" w:hAnsi="Arial" w:cs="Arial"/>
          <w:sz w:val="22"/>
          <w:szCs w:val="22"/>
          <w:lang w:val="en-IE" w:eastAsia="en-US"/>
        </w:rPr>
      </w:pPr>
      <w:r w:rsidRPr="00353D48">
        <w:rPr>
          <w:rFonts w:ascii="Arial" w:hAnsi="Arial" w:cs="Arial"/>
          <w:sz w:val="22"/>
          <w:szCs w:val="22"/>
          <w:lang w:val="en-IE" w:eastAsia="en-US"/>
        </w:rPr>
        <w:t>Such p</w:t>
      </w:r>
      <w:r w:rsidR="006C0B72" w:rsidRPr="00353D48">
        <w:rPr>
          <w:rFonts w:ascii="Arial" w:hAnsi="Arial" w:cs="Arial"/>
          <w:sz w:val="22"/>
          <w:szCs w:val="22"/>
          <w:lang w:val="en-IE" w:eastAsia="en-US"/>
        </w:rPr>
        <w:t>athways and g</w:t>
      </w:r>
      <w:r w:rsidR="0031733E" w:rsidRPr="00353D48">
        <w:rPr>
          <w:rFonts w:ascii="Arial" w:hAnsi="Arial" w:cs="Arial"/>
          <w:sz w:val="22"/>
          <w:szCs w:val="22"/>
          <w:lang w:val="en-IE" w:eastAsia="en-US"/>
        </w:rPr>
        <w:t xml:space="preserve">uidance </w:t>
      </w:r>
      <w:r w:rsidRPr="00353D48">
        <w:rPr>
          <w:rFonts w:ascii="Arial" w:hAnsi="Arial" w:cs="Arial"/>
          <w:sz w:val="22"/>
          <w:szCs w:val="22"/>
          <w:lang w:val="en-IE" w:eastAsia="en-US"/>
        </w:rPr>
        <w:t xml:space="preserve">will be agreed under the governance of the National Genetics and Genomics Office (once established) and the National Cancer Control Programme and </w:t>
      </w:r>
      <w:r w:rsidR="0031733E" w:rsidRPr="00353D48">
        <w:rPr>
          <w:rFonts w:ascii="Arial" w:hAnsi="Arial" w:cs="Arial"/>
          <w:sz w:val="22"/>
          <w:szCs w:val="22"/>
          <w:lang w:val="en-IE" w:eastAsia="en-US"/>
        </w:rPr>
        <w:t>should be easily available to cli</w:t>
      </w:r>
      <w:r w:rsidRPr="00353D48">
        <w:rPr>
          <w:rFonts w:ascii="Arial" w:hAnsi="Arial" w:cs="Arial"/>
          <w:sz w:val="22"/>
          <w:szCs w:val="22"/>
          <w:lang w:val="en-IE" w:eastAsia="en-US"/>
        </w:rPr>
        <w:t>nicians, e.g. maintained online.</w:t>
      </w:r>
    </w:p>
    <w:p w14:paraId="16CE27B5" w14:textId="45349ADB" w:rsidR="00446D2E" w:rsidRPr="00353D48" w:rsidRDefault="00446D2E" w:rsidP="000A4757">
      <w:pPr>
        <w:spacing w:after="240" w:line="276" w:lineRule="auto"/>
        <w:jc w:val="both"/>
        <w:rPr>
          <w:rFonts w:ascii="Arial" w:hAnsi="Arial" w:cs="Arial"/>
          <w:sz w:val="22"/>
          <w:szCs w:val="22"/>
          <w:lang w:val="en-IE" w:eastAsia="en-US"/>
        </w:rPr>
      </w:pPr>
      <w:r w:rsidRPr="00353D48">
        <w:rPr>
          <w:rFonts w:ascii="Arial" w:hAnsi="Arial" w:cs="Arial"/>
          <w:sz w:val="22"/>
          <w:szCs w:val="22"/>
          <w:lang w:val="en-IE" w:eastAsia="en-US"/>
        </w:rPr>
        <w:t xml:space="preserve">Generic pathways are presented here to outline the proposed patient flow across regional cancer predisposition services and specialist cancer genetics.  </w:t>
      </w:r>
    </w:p>
    <w:p w14:paraId="5262B076" w14:textId="77777777" w:rsidR="00982234" w:rsidRPr="00353D48" w:rsidRDefault="00982234" w:rsidP="000A4757">
      <w:pPr>
        <w:pStyle w:val="Heading2"/>
        <w:ind w:left="720"/>
        <w:jc w:val="both"/>
      </w:pPr>
      <w:bookmarkStart w:id="97" w:name="_Toc121498181"/>
      <w:r w:rsidRPr="00353D48">
        <w:t>Pathways for referral, risk assessment and testing of people who may have a cancer predisposition</w:t>
      </w:r>
      <w:bookmarkEnd w:id="97"/>
      <w:r w:rsidRPr="00353D48">
        <w:t xml:space="preserve"> </w:t>
      </w:r>
    </w:p>
    <w:p w14:paraId="460C6048" w14:textId="77777777" w:rsidR="00F45176" w:rsidRPr="00353D48" w:rsidRDefault="00F45176" w:rsidP="000A4757">
      <w:pPr>
        <w:spacing w:after="240" w:line="276" w:lineRule="auto"/>
        <w:jc w:val="both"/>
        <w:rPr>
          <w:rFonts w:ascii="Arial" w:hAnsi="Arial" w:cs="Arial"/>
          <w:sz w:val="22"/>
          <w:szCs w:val="22"/>
          <w:lang w:val="en-IE" w:eastAsia="en-US"/>
        </w:rPr>
      </w:pPr>
    </w:p>
    <w:p w14:paraId="347B91F3" w14:textId="47CDA4D6" w:rsidR="00641296" w:rsidRPr="00353D48" w:rsidRDefault="00641296" w:rsidP="000A4757">
      <w:pPr>
        <w:pStyle w:val="Heading3"/>
        <w:jc w:val="both"/>
        <w:rPr>
          <w:rFonts w:cs="Arial"/>
          <w:b/>
        </w:rPr>
      </w:pPr>
      <w:bookmarkStart w:id="98" w:name="_Toc120464993"/>
      <w:bookmarkStart w:id="99" w:name="_Toc121354811"/>
      <w:bookmarkStart w:id="100" w:name="_Toc121381204"/>
      <w:bookmarkStart w:id="101" w:name="_Toc121381343"/>
      <w:bookmarkStart w:id="102" w:name="_Toc121429536"/>
      <w:bookmarkStart w:id="103" w:name="_Toc121498182"/>
      <w:r w:rsidRPr="00353D48">
        <w:rPr>
          <w:rFonts w:cs="Arial"/>
          <w:b/>
        </w:rPr>
        <w:t>P</w:t>
      </w:r>
      <w:r w:rsidR="00070662" w:rsidRPr="00353D48">
        <w:rPr>
          <w:rFonts w:cs="Arial"/>
          <w:b/>
        </w:rPr>
        <w:t>eople</w:t>
      </w:r>
      <w:r w:rsidR="0031733E" w:rsidRPr="00353D48">
        <w:rPr>
          <w:rFonts w:cs="Arial"/>
          <w:b/>
        </w:rPr>
        <w:t xml:space="preserve"> with </w:t>
      </w:r>
      <w:r w:rsidR="000468FC" w:rsidRPr="00353D48">
        <w:rPr>
          <w:rFonts w:cs="Arial"/>
          <w:b/>
        </w:rPr>
        <w:t xml:space="preserve">a </w:t>
      </w:r>
      <w:r w:rsidR="0031733E" w:rsidRPr="00353D48">
        <w:rPr>
          <w:rFonts w:cs="Arial"/>
          <w:b/>
        </w:rPr>
        <w:t>cancer</w:t>
      </w:r>
      <w:r w:rsidR="000468FC" w:rsidRPr="00353D48">
        <w:rPr>
          <w:rFonts w:cs="Arial"/>
          <w:b/>
        </w:rPr>
        <w:t xml:space="preserve"> diagnosis</w:t>
      </w:r>
      <w:bookmarkEnd w:id="98"/>
      <w:bookmarkEnd w:id="99"/>
      <w:bookmarkEnd w:id="100"/>
      <w:bookmarkEnd w:id="101"/>
      <w:bookmarkEnd w:id="102"/>
      <w:bookmarkEnd w:id="103"/>
    </w:p>
    <w:p w14:paraId="37398760" w14:textId="77777777" w:rsidR="003E0ED2" w:rsidRPr="00353D48" w:rsidRDefault="003E0ED2" w:rsidP="000A4757">
      <w:pPr>
        <w:jc w:val="both"/>
        <w:rPr>
          <w:rFonts w:ascii="Arial" w:hAnsi="Arial" w:cs="Arial"/>
          <w:lang w:val="en-IE"/>
        </w:rPr>
      </w:pPr>
    </w:p>
    <w:p w14:paraId="06517585" w14:textId="77777777" w:rsidR="00A9167F" w:rsidRPr="00353D48" w:rsidRDefault="00A9167F" w:rsidP="000A4757">
      <w:pPr>
        <w:spacing w:line="276" w:lineRule="auto"/>
        <w:jc w:val="both"/>
        <w:rPr>
          <w:rFonts w:ascii="Arial" w:hAnsi="Arial" w:cs="Arial"/>
          <w:sz w:val="22"/>
          <w:szCs w:val="22"/>
          <w:lang w:val="en-IE" w:eastAsia="en-US"/>
        </w:rPr>
      </w:pPr>
      <w:r w:rsidRPr="00353D48">
        <w:rPr>
          <w:rFonts w:ascii="Arial" w:hAnsi="Arial" w:cs="Arial"/>
          <w:sz w:val="22"/>
          <w:szCs w:val="22"/>
          <w:lang w:val="en-IE" w:eastAsia="en-US"/>
        </w:rPr>
        <w:t xml:space="preserve">The implementation of “mainstreamed” pathways as appropriate, will ensure timely access to genetic testing for those with a cancer diagnosis. A national timeline to provide patients with genetic consultations, and testing (if required) will need to be </w:t>
      </w:r>
      <w:r w:rsidR="00760A53" w:rsidRPr="00353D48">
        <w:rPr>
          <w:rFonts w:ascii="Arial" w:hAnsi="Arial" w:cs="Arial"/>
          <w:sz w:val="22"/>
          <w:szCs w:val="22"/>
          <w:lang w:val="en-IE" w:eastAsia="en-US"/>
        </w:rPr>
        <w:t xml:space="preserve">developed and </w:t>
      </w:r>
      <w:r w:rsidRPr="00353D48">
        <w:rPr>
          <w:rFonts w:ascii="Arial" w:hAnsi="Arial" w:cs="Arial"/>
          <w:sz w:val="22"/>
          <w:szCs w:val="22"/>
          <w:lang w:val="en-IE" w:eastAsia="en-US"/>
        </w:rPr>
        <w:t xml:space="preserve">agreed </w:t>
      </w:r>
      <w:r w:rsidR="008E4A5F" w:rsidRPr="00353D48">
        <w:rPr>
          <w:rFonts w:ascii="Arial" w:hAnsi="Arial" w:cs="Arial"/>
          <w:sz w:val="22"/>
          <w:szCs w:val="22"/>
          <w:lang w:val="en-IE" w:eastAsia="en-US"/>
        </w:rPr>
        <w:t xml:space="preserve">upon </w:t>
      </w:r>
      <w:r w:rsidRPr="00353D48">
        <w:rPr>
          <w:rFonts w:ascii="Arial" w:hAnsi="Arial" w:cs="Arial"/>
          <w:sz w:val="22"/>
          <w:szCs w:val="22"/>
          <w:lang w:val="en-IE" w:eastAsia="en-US"/>
        </w:rPr>
        <w:t>as part of a standard management programme. This is key to effectively managing patient anxiety and allowing for timely surveillance/ chemoprevention/risk-reducing surgery options to be explored.</w:t>
      </w:r>
    </w:p>
    <w:p w14:paraId="6BEE4EAB" w14:textId="5C97138C" w:rsidR="00A9167F" w:rsidRPr="00353D48" w:rsidRDefault="00A9167F" w:rsidP="000A4757">
      <w:pPr>
        <w:spacing w:after="200" w:line="276" w:lineRule="auto"/>
        <w:jc w:val="both"/>
        <w:rPr>
          <w:rFonts w:ascii="Arial" w:eastAsiaTheme="minorHAnsi" w:hAnsi="Arial" w:cs="Arial"/>
          <w:b/>
          <w:color w:val="03909D"/>
          <w:sz w:val="28"/>
          <w:szCs w:val="28"/>
          <w:lang w:val="en-IE" w:eastAsia="en-US"/>
        </w:rPr>
      </w:pPr>
    </w:p>
    <w:p w14:paraId="2AD5C764" w14:textId="7B8DA05E" w:rsidR="00675859" w:rsidRPr="00353D48" w:rsidRDefault="00675859" w:rsidP="000A4757">
      <w:pPr>
        <w:spacing w:after="200" w:line="276" w:lineRule="auto"/>
        <w:jc w:val="both"/>
        <w:rPr>
          <w:rFonts w:ascii="Arial" w:eastAsiaTheme="minorHAnsi" w:hAnsi="Arial" w:cs="Arial"/>
          <w:b/>
          <w:color w:val="03909D"/>
          <w:sz w:val="28"/>
          <w:szCs w:val="28"/>
          <w:lang w:val="en-IE" w:eastAsia="en-US"/>
        </w:rPr>
      </w:pPr>
    </w:p>
    <w:p w14:paraId="034E318F" w14:textId="720BBC4A" w:rsidR="00446D2E" w:rsidRPr="00353D48" w:rsidRDefault="00446D2E" w:rsidP="000A4757">
      <w:pPr>
        <w:spacing w:after="200" w:line="276" w:lineRule="auto"/>
        <w:jc w:val="both"/>
        <w:rPr>
          <w:rFonts w:ascii="Arial" w:eastAsiaTheme="minorHAnsi" w:hAnsi="Arial" w:cs="Arial"/>
          <w:b/>
          <w:color w:val="03909D"/>
          <w:sz w:val="28"/>
          <w:szCs w:val="28"/>
          <w:lang w:val="en-IE" w:eastAsia="en-US"/>
        </w:rPr>
      </w:pPr>
    </w:p>
    <w:p w14:paraId="47435B71" w14:textId="621EDC36" w:rsidR="000E0759" w:rsidRPr="00353D48" w:rsidRDefault="000E0759" w:rsidP="000A4757">
      <w:pPr>
        <w:spacing w:after="200" w:line="276" w:lineRule="auto"/>
        <w:jc w:val="both"/>
        <w:rPr>
          <w:rFonts w:ascii="Arial" w:eastAsiaTheme="minorHAnsi" w:hAnsi="Arial" w:cs="Arial"/>
          <w:b/>
          <w:color w:val="03909D"/>
          <w:sz w:val="28"/>
          <w:szCs w:val="28"/>
          <w:lang w:val="en-IE" w:eastAsia="en-US"/>
        </w:rPr>
      </w:pPr>
      <w:r w:rsidRPr="00353D48">
        <w:rPr>
          <w:rFonts w:ascii="Arial" w:eastAsiaTheme="minorHAnsi" w:hAnsi="Arial" w:cs="Arial"/>
          <w:b/>
          <w:color w:val="03909D"/>
          <w:sz w:val="28"/>
          <w:szCs w:val="28"/>
          <w:lang w:val="en-IE" w:eastAsia="en-US"/>
        </w:rPr>
        <w:br w:type="page"/>
      </w:r>
    </w:p>
    <w:p w14:paraId="642513E4" w14:textId="21E401C0" w:rsidR="00675859" w:rsidRPr="00353D48" w:rsidRDefault="00675859" w:rsidP="000A4757">
      <w:pPr>
        <w:pStyle w:val="Heading2"/>
        <w:numPr>
          <w:ilvl w:val="0"/>
          <w:numId w:val="0"/>
        </w:numPr>
        <w:jc w:val="both"/>
      </w:pPr>
      <w:bookmarkStart w:id="104" w:name="_Toc120464994"/>
      <w:bookmarkStart w:id="105" w:name="_Toc121354812"/>
      <w:bookmarkStart w:id="106" w:name="_Toc121498183"/>
      <w:r w:rsidRPr="00353D48">
        <w:lastRenderedPageBreak/>
        <w:t xml:space="preserve">Pathway </w:t>
      </w:r>
      <w:r w:rsidR="00776475" w:rsidRPr="00353D48">
        <w:t>A</w:t>
      </w:r>
      <w:r w:rsidR="00446D2E" w:rsidRPr="00353D48">
        <w:t>: Adult Patients with a Cancer Diagnosis</w:t>
      </w:r>
      <w:bookmarkEnd w:id="104"/>
      <w:bookmarkEnd w:id="105"/>
      <w:bookmarkEnd w:id="106"/>
      <w:r w:rsidR="00446D2E" w:rsidRPr="00353D48">
        <w:t xml:space="preserve"> </w:t>
      </w:r>
    </w:p>
    <w:p w14:paraId="15EDD1B9" w14:textId="2950E88B" w:rsidR="00675859" w:rsidRPr="00353D48" w:rsidRDefault="00675859" w:rsidP="000A4757">
      <w:pPr>
        <w:spacing w:after="200" w:line="276" w:lineRule="auto"/>
        <w:jc w:val="both"/>
        <w:rPr>
          <w:rFonts w:ascii="Arial" w:eastAsiaTheme="minorHAnsi" w:hAnsi="Arial" w:cs="Arial"/>
          <w:b/>
          <w:color w:val="03909D"/>
          <w:sz w:val="28"/>
          <w:szCs w:val="28"/>
          <w:lang w:val="en-IE" w:eastAsia="en-US"/>
        </w:rPr>
      </w:pPr>
    </w:p>
    <w:p w14:paraId="5FF712D6" w14:textId="42182760" w:rsidR="00675859" w:rsidRPr="00353D48" w:rsidRDefault="00B347AA" w:rsidP="000A4757">
      <w:pPr>
        <w:spacing w:after="200" w:line="276" w:lineRule="auto"/>
        <w:jc w:val="both"/>
        <w:rPr>
          <w:rFonts w:ascii="Arial" w:eastAsiaTheme="minorHAnsi" w:hAnsi="Arial" w:cs="Arial"/>
          <w:b/>
          <w:color w:val="03909D"/>
          <w:sz w:val="28"/>
          <w:szCs w:val="28"/>
          <w:lang w:val="en-IE" w:eastAsia="en-US"/>
        </w:rPr>
      </w:pPr>
      <w:r w:rsidRPr="00353D48">
        <w:rPr>
          <w:rFonts w:ascii="Arial" w:eastAsiaTheme="minorHAnsi" w:hAnsi="Arial" w:cs="Arial"/>
          <w:noProof/>
          <w:lang w:val="en-IE" w:eastAsia="en-IE"/>
        </w:rPr>
        <w:drawing>
          <wp:inline distT="0" distB="0" distL="0" distR="0" wp14:anchorId="33AB7367" wp14:editId="26E822D4">
            <wp:extent cx="5731510" cy="4345156"/>
            <wp:effectExtent l="0" t="0" r="254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345156"/>
                    </a:xfrm>
                    <a:prstGeom prst="rect">
                      <a:avLst/>
                    </a:prstGeom>
                    <a:noFill/>
                    <a:ln>
                      <a:noFill/>
                    </a:ln>
                  </pic:spPr>
                </pic:pic>
              </a:graphicData>
            </a:graphic>
          </wp:inline>
        </w:drawing>
      </w:r>
    </w:p>
    <w:p w14:paraId="3CB9B434" w14:textId="54D82AC5" w:rsidR="00675859" w:rsidRPr="00353D48" w:rsidRDefault="00675859" w:rsidP="000A4757">
      <w:pPr>
        <w:spacing w:after="200" w:line="276" w:lineRule="auto"/>
        <w:jc w:val="both"/>
        <w:rPr>
          <w:rFonts w:ascii="Arial" w:eastAsiaTheme="minorHAnsi" w:hAnsi="Arial" w:cs="Arial"/>
          <w:b/>
          <w:color w:val="03909D"/>
          <w:sz w:val="28"/>
          <w:szCs w:val="28"/>
          <w:lang w:val="en-IE" w:eastAsia="en-US"/>
        </w:rPr>
      </w:pPr>
    </w:p>
    <w:p w14:paraId="03EDACCC" w14:textId="66072085" w:rsidR="005D2F0B" w:rsidRPr="00353D48" w:rsidRDefault="005D2F0B" w:rsidP="000A4757">
      <w:pPr>
        <w:spacing w:after="200" w:line="276" w:lineRule="auto"/>
        <w:jc w:val="both"/>
        <w:rPr>
          <w:rFonts w:ascii="Arial" w:eastAsiaTheme="minorHAnsi" w:hAnsi="Arial" w:cs="Arial"/>
          <w:b/>
          <w:color w:val="03909D"/>
          <w:sz w:val="28"/>
          <w:szCs w:val="28"/>
          <w:lang w:val="en-IE" w:eastAsia="en-US"/>
        </w:rPr>
      </w:pPr>
    </w:p>
    <w:p w14:paraId="3A778095" w14:textId="27ED4A4B" w:rsidR="005D2F0B" w:rsidRPr="00353D48" w:rsidRDefault="005D2F0B" w:rsidP="000A4757">
      <w:pPr>
        <w:spacing w:after="200" w:line="276" w:lineRule="auto"/>
        <w:jc w:val="both"/>
        <w:rPr>
          <w:rFonts w:ascii="Arial" w:eastAsiaTheme="minorHAnsi" w:hAnsi="Arial" w:cs="Arial"/>
          <w:b/>
          <w:color w:val="03909D"/>
          <w:sz w:val="28"/>
          <w:szCs w:val="28"/>
          <w:lang w:val="en-IE" w:eastAsia="en-US"/>
        </w:rPr>
      </w:pPr>
    </w:p>
    <w:p w14:paraId="5547F064" w14:textId="4087653A" w:rsidR="005D2F0B" w:rsidRPr="00353D48" w:rsidRDefault="005D2F0B" w:rsidP="000A4757">
      <w:pPr>
        <w:spacing w:after="200" w:line="276" w:lineRule="auto"/>
        <w:jc w:val="both"/>
        <w:rPr>
          <w:rFonts w:ascii="Arial" w:eastAsiaTheme="minorHAnsi" w:hAnsi="Arial" w:cs="Arial"/>
          <w:b/>
          <w:color w:val="03909D"/>
          <w:sz w:val="28"/>
          <w:szCs w:val="28"/>
          <w:lang w:val="en-IE" w:eastAsia="en-US"/>
        </w:rPr>
      </w:pPr>
    </w:p>
    <w:p w14:paraId="254329A1" w14:textId="13CBBBBB" w:rsidR="005D2F0B" w:rsidRPr="00353D48" w:rsidRDefault="005D2F0B" w:rsidP="000A4757">
      <w:pPr>
        <w:spacing w:after="200" w:line="276" w:lineRule="auto"/>
        <w:jc w:val="both"/>
        <w:rPr>
          <w:rFonts w:ascii="Arial" w:eastAsiaTheme="minorHAnsi" w:hAnsi="Arial" w:cs="Arial"/>
          <w:b/>
          <w:color w:val="03909D"/>
          <w:sz w:val="28"/>
          <w:szCs w:val="28"/>
          <w:lang w:val="en-IE" w:eastAsia="en-US"/>
        </w:rPr>
      </w:pPr>
    </w:p>
    <w:p w14:paraId="09EDBFCA" w14:textId="1C10AD35" w:rsidR="003266DE" w:rsidRPr="00353D48" w:rsidRDefault="003266DE" w:rsidP="000A4757">
      <w:pPr>
        <w:spacing w:after="200" w:line="276" w:lineRule="auto"/>
        <w:jc w:val="both"/>
        <w:rPr>
          <w:rFonts w:ascii="Arial" w:eastAsiaTheme="minorHAnsi" w:hAnsi="Arial" w:cs="Arial"/>
          <w:b/>
          <w:color w:val="03909D"/>
          <w:sz w:val="28"/>
          <w:szCs w:val="28"/>
          <w:lang w:val="en-IE" w:eastAsia="en-US"/>
        </w:rPr>
      </w:pPr>
      <w:r w:rsidRPr="00353D48">
        <w:rPr>
          <w:rFonts w:ascii="Arial" w:eastAsiaTheme="minorHAnsi" w:hAnsi="Arial" w:cs="Arial"/>
          <w:b/>
          <w:color w:val="03909D"/>
          <w:sz w:val="28"/>
          <w:szCs w:val="28"/>
          <w:lang w:val="en-IE" w:eastAsia="en-US"/>
        </w:rPr>
        <w:br w:type="page"/>
      </w:r>
    </w:p>
    <w:p w14:paraId="46D183CC" w14:textId="77777777" w:rsidR="005D2F0B" w:rsidRPr="00353D48" w:rsidRDefault="005D2F0B" w:rsidP="000A4757">
      <w:pPr>
        <w:spacing w:after="200" w:line="276" w:lineRule="auto"/>
        <w:jc w:val="both"/>
        <w:rPr>
          <w:rFonts w:ascii="Arial" w:eastAsiaTheme="minorHAnsi" w:hAnsi="Arial" w:cs="Arial"/>
          <w:b/>
          <w:color w:val="03909D"/>
          <w:sz w:val="28"/>
          <w:szCs w:val="28"/>
          <w:lang w:val="en-IE" w:eastAsia="en-US"/>
        </w:rPr>
      </w:pPr>
    </w:p>
    <w:p w14:paraId="6F39D9D8" w14:textId="24A14BE2" w:rsidR="00015D82" w:rsidRPr="00353D48" w:rsidRDefault="00015D82" w:rsidP="000A4757">
      <w:pPr>
        <w:pStyle w:val="Heading3"/>
        <w:jc w:val="both"/>
        <w:rPr>
          <w:rFonts w:cs="Arial"/>
          <w:b/>
        </w:rPr>
      </w:pPr>
      <w:bookmarkStart w:id="107" w:name="_Toc120464995"/>
      <w:bookmarkStart w:id="108" w:name="_Toc121354813"/>
      <w:bookmarkStart w:id="109" w:name="_Toc121381206"/>
      <w:bookmarkStart w:id="110" w:name="_Toc121381345"/>
      <w:bookmarkStart w:id="111" w:name="_Toc121429538"/>
      <w:bookmarkStart w:id="112" w:name="_Toc121498184"/>
      <w:r w:rsidRPr="00353D48">
        <w:rPr>
          <w:rFonts w:cs="Arial"/>
          <w:b/>
        </w:rPr>
        <w:t>People without a cancer diagnosis</w:t>
      </w:r>
      <w:bookmarkEnd w:id="107"/>
      <w:bookmarkEnd w:id="108"/>
      <w:bookmarkEnd w:id="109"/>
      <w:bookmarkEnd w:id="110"/>
      <w:bookmarkEnd w:id="111"/>
      <w:bookmarkEnd w:id="112"/>
    </w:p>
    <w:p w14:paraId="5AE8E46F" w14:textId="77777777" w:rsidR="003E0ED2" w:rsidRPr="00353D48" w:rsidRDefault="003E0ED2" w:rsidP="000A4757">
      <w:pPr>
        <w:jc w:val="both"/>
        <w:rPr>
          <w:rFonts w:ascii="Arial" w:hAnsi="Arial" w:cs="Arial"/>
          <w:lang w:val="en-IE"/>
        </w:rPr>
      </w:pPr>
    </w:p>
    <w:p w14:paraId="246D3F4E" w14:textId="6939CD0A" w:rsidR="00015D82" w:rsidRPr="00353D48" w:rsidRDefault="00015D82" w:rsidP="000A4757">
      <w:pPr>
        <w:spacing w:line="276" w:lineRule="auto"/>
        <w:jc w:val="both"/>
        <w:rPr>
          <w:rFonts w:ascii="Arial" w:hAnsi="Arial" w:cs="Arial"/>
          <w:sz w:val="22"/>
          <w:szCs w:val="22"/>
          <w:lang w:val="en-IE" w:eastAsia="en-US"/>
        </w:rPr>
      </w:pPr>
      <w:r w:rsidRPr="00353D48">
        <w:rPr>
          <w:rFonts w:ascii="Arial" w:hAnsi="Arial" w:cs="Arial"/>
          <w:sz w:val="22"/>
          <w:szCs w:val="22"/>
          <w:lang w:val="en-IE" w:eastAsia="en-US"/>
        </w:rPr>
        <w:t xml:space="preserve">Where testing is undertaken in an individual who does not have a cancer diagnosis (e.g. a relative as part of cascade testing), this will be managed by a trained Genetic Counsellor. </w:t>
      </w:r>
    </w:p>
    <w:p w14:paraId="697BDEC2" w14:textId="77777777" w:rsidR="00EB238B" w:rsidRPr="00353D48" w:rsidRDefault="00EB238B" w:rsidP="000A4757">
      <w:pPr>
        <w:spacing w:line="276" w:lineRule="auto"/>
        <w:jc w:val="both"/>
        <w:rPr>
          <w:rFonts w:ascii="Arial" w:hAnsi="Arial" w:cs="Arial"/>
          <w:sz w:val="22"/>
          <w:szCs w:val="22"/>
          <w:lang w:val="en-IE" w:eastAsia="en-US"/>
        </w:rPr>
      </w:pPr>
    </w:p>
    <w:p w14:paraId="0E2265E9" w14:textId="61705BCC" w:rsidR="00015D82" w:rsidRPr="00353D48" w:rsidRDefault="004F0BE1" w:rsidP="000A4757">
      <w:pPr>
        <w:spacing w:line="276" w:lineRule="auto"/>
        <w:jc w:val="both"/>
        <w:rPr>
          <w:rFonts w:ascii="Arial" w:hAnsi="Arial" w:cs="Arial"/>
          <w:sz w:val="22"/>
          <w:szCs w:val="22"/>
          <w:lang w:val="en-IE" w:eastAsia="en-US"/>
        </w:rPr>
      </w:pPr>
      <w:r w:rsidRPr="00353D48">
        <w:rPr>
          <w:rFonts w:ascii="Arial" w:hAnsi="Arial" w:cs="Arial"/>
          <w:sz w:val="22"/>
          <w:szCs w:val="22"/>
          <w:lang w:val="en-IE" w:eastAsia="en-US"/>
        </w:rPr>
        <w:t xml:space="preserve">Obtaining a GP referral should not be a barrier to relatives availing of </w:t>
      </w:r>
      <w:r w:rsidR="00015D82" w:rsidRPr="00353D48">
        <w:rPr>
          <w:rFonts w:ascii="Arial" w:hAnsi="Arial" w:cs="Arial"/>
          <w:sz w:val="22"/>
          <w:szCs w:val="22"/>
          <w:lang w:val="en-IE" w:eastAsia="en-US"/>
        </w:rPr>
        <w:t>cascade testing.</w:t>
      </w:r>
      <w:r w:rsidR="00EB238B" w:rsidRPr="00353D48">
        <w:rPr>
          <w:rFonts w:ascii="Arial" w:hAnsi="Arial" w:cs="Arial"/>
          <w:sz w:val="22"/>
          <w:szCs w:val="22"/>
          <w:lang w:val="en-IE" w:eastAsia="en-US"/>
        </w:rPr>
        <w:t xml:space="preserve">  However, a relative should be asked to provide GP details, so </w:t>
      </w:r>
      <w:r w:rsidR="004B624F" w:rsidRPr="00353D48">
        <w:rPr>
          <w:rFonts w:ascii="Arial" w:hAnsi="Arial" w:cs="Arial"/>
          <w:sz w:val="22"/>
          <w:szCs w:val="22"/>
          <w:lang w:val="en-IE" w:eastAsia="en-US"/>
        </w:rPr>
        <w:t xml:space="preserve">that </w:t>
      </w:r>
      <w:r w:rsidR="00EB238B" w:rsidRPr="00353D48">
        <w:rPr>
          <w:rFonts w:ascii="Arial" w:hAnsi="Arial" w:cs="Arial"/>
          <w:sz w:val="22"/>
          <w:szCs w:val="22"/>
          <w:lang w:val="en-IE" w:eastAsia="en-US"/>
        </w:rPr>
        <w:t xml:space="preserve">their GP can receive information on outcome of testing and any follow-up recommendations. Referral for ongoing management and follow up, if required, should be to the </w:t>
      </w:r>
      <w:r w:rsidR="004B624F" w:rsidRPr="00353D48">
        <w:rPr>
          <w:rFonts w:ascii="Arial" w:hAnsi="Arial" w:cs="Arial"/>
          <w:sz w:val="22"/>
          <w:szCs w:val="22"/>
          <w:lang w:val="en-IE" w:eastAsia="en-US"/>
        </w:rPr>
        <w:t xml:space="preserve">relevant </w:t>
      </w:r>
      <w:r w:rsidR="00EB238B" w:rsidRPr="00353D48">
        <w:rPr>
          <w:rFonts w:ascii="Arial" w:hAnsi="Arial" w:cs="Arial"/>
          <w:sz w:val="22"/>
          <w:szCs w:val="22"/>
          <w:lang w:val="en-IE" w:eastAsia="en-US"/>
        </w:rPr>
        <w:t>regional cancer predisposition service.</w:t>
      </w:r>
    </w:p>
    <w:p w14:paraId="5E7860A2" w14:textId="77777777" w:rsidR="003266DE" w:rsidRPr="00353D48" w:rsidRDefault="003266DE" w:rsidP="000A4757">
      <w:pPr>
        <w:pStyle w:val="Heading2"/>
        <w:numPr>
          <w:ilvl w:val="0"/>
          <w:numId w:val="0"/>
        </w:numPr>
        <w:ind w:left="360"/>
        <w:jc w:val="both"/>
      </w:pPr>
      <w:bookmarkStart w:id="113" w:name="_Toc120464996"/>
      <w:bookmarkStart w:id="114" w:name="_Toc121354814"/>
    </w:p>
    <w:p w14:paraId="5C53DA8D" w14:textId="26A9E30E" w:rsidR="00523C16" w:rsidRPr="00353D48" w:rsidRDefault="00675859" w:rsidP="000A4757">
      <w:pPr>
        <w:pStyle w:val="Heading2"/>
        <w:numPr>
          <w:ilvl w:val="0"/>
          <w:numId w:val="0"/>
        </w:numPr>
        <w:ind w:left="360"/>
        <w:jc w:val="both"/>
      </w:pPr>
      <w:bookmarkStart w:id="115" w:name="_Toc121498185"/>
      <w:r w:rsidRPr="00353D48">
        <w:t xml:space="preserve">Pathway </w:t>
      </w:r>
      <w:r w:rsidR="00776475" w:rsidRPr="00353D48">
        <w:t>B</w:t>
      </w:r>
      <w:r w:rsidR="00446D2E" w:rsidRPr="00353D48">
        <w:t>: Patients without a personal history of cancer, other than cascade testing</w:t>
      </w:r>
      <w:bookmarkEnd w:id="113"/>
      <w:bookmarkEnd w:id="114"/>
      <w:bookmarkEnd w:id="115"/>
    </w:p>
    <w:p w14:paraId="79FF9291" w14:textId="349889A5" w:rsidR="00095071" w:rsidRPr="00353D48" w:rsidRDefault="00095071" w:rsidP="000A4757">
      <w:pPr>
        <w:jc w:val="both"/>
        <w:rPr>
          <w:rFonts w:ascii="Arial" w:hAnsi="Arial" w:cs="Arial"/>
        </w:rPr>
      </w:pPr>
      <w:r w:rsidRPr="00353D48">
        <w:rPr>
          <w:rFonts w:ascii="Arial" w:hAnsi="Arial" w:cs="Arial"/>
          <w:noProof/>
          <w:lang w:val="en-IE" w:eastAsia="en-IE"/>
        </w:rPr>
        <w:lastRenderedPageBreak/>
        <w:drawing>
          <wp:inline distT="0" distB="0" distL="0" distR="0" wp14:anchorId="58756D72" wp14:editId="5BF632D4">
            <wp:extent cx="5610225" cy="819499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4123" cy="8200685"/>
                    </a:xfrm>
                    <a:prstGeom prst="rect">
                      <a:avLst/>
                    </a:prstGeom>
                    <a:noFill/>
                    <a:ln>
                      <a:noFill/>
                    </a:ln>
                  </pic:spPr>
                </pic:pic>
              </a:graphicData>
            </a:graphic>
          </wp:inline>
        </w:drawing>
      </w:r>
    </w:p>
    <w:p w14:paraId="06BFCB5F" w14:textId="581E966F" w:rsidR="00675859" w:rsidRPr="00353D48" w:rsidRDefault="00675859" w:rsidP="000A4757">
      <w:pPr>
        <w:pStyle w:val="Heading2"/>
        <w:numPr>
          <w:ilvl w:val="0"/>
          <w:numId w:val="0"/>
        </w:numPr>
        <w:ind w:left="1080" w:hanging="720"/>
        <w:jc w:val="both"/>
      </w:pPr>
      <w:bookmarkStart w:id="116" w:name="_Toc120464997"/>
      <w:bookmarkStart w:id="117" w:name="_Toc121354815"/>
      <w:bookmarkStart w:id="118" w:name="_Toc121498186"/>
      <w:r w:rsidRPr="00353D48">
        <w:lastRenderedPageBreak/>
        <w:t xml:space="preserve">Pathway </w:t>
      </w:r>
      <w:r w:rsidR="00776475" w:rsidRPr="00353D48">
        <w:t>C</w:t>
      </w:r>
      <w:r w:rsidR="00446D2E" w:rsidRPr="00353D48">
        <w:t>: Cascade testing</w:t>
      </w:r>
      <w:r w:rsidR="004B624F" w:rsidRPr="00353D48">
        <w:rPr>
          <w:rStyle w:val="FootnoteReference"/>
        </w:rPr>
        <w:footnoteReference w:id="2"/>
      </w:r>
      <w:r w:rsidR="00446D2E" w:rsidRPr="00353D48">
        <w:t xml:space="preserve"> for </w:t>
      </w:r>
      <w:r w:rsidR="00622367" w:rsidRPr="00353D48">
        <w:t xml:space="preserve">unaffected </w:t>
      </w:r>
      <w:r w:rsidR="00446D2E" w:rsidRPr="00353D48">
        <w:t>relatives of those with an identified cancer predisposition gene</w:t>
      </w:r>
      <w:bookmarkEnd w:id="116"/>
      <w:bookmarkEnd w:id="117"/>
      <w:bookmarkEnd w:id="118"/>
      <w:r w:rsidR="00776475" w:rsidRPr="00353D48">
        <w:t xml:space="preserve"> </w:t>
      </w:r>
    </w:p>
    <w:p w14:paraId="3115ED5D" w14:textId="1DDD00E0" w:rsidR="00A9167F" w:rsidRPr="00353D48" w:rsidRDefault="003266DE" w:rsidP="000A4757">
      <w:pPr>
        <w:jc w:val="both"/>
        <w:rPr>
          <w:rFonts w:ascii="Arial" w:hAnsi="Arial" w:cs="Arial"/>
        </w:rPr>
      </w:pPr>
      <w:r w:rsidRPr="00353D48">
        <w:rPr>
          <w:rFonts w:ascii="Arial" w:hAnsi="Arial" w:cs="Arial"/>
        </w:rPr>
        <w:object w:dxaOrig="10511" w:dyaOrig="16071" w14:anchorId="4BE70D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399.45pt;height:607.3pt" o:ole="">
            <v:imagedata r:id="rId13" o:title=""/>
          </v:shape>
          <o:OLEObject Type="Embed" ProgID="Visio.Drawing.15" ShapeID="_x0000_i1037" DrawAspect="Content" ObjectID="_1732111324" r:id="rId14"/>
        </w:object>
      </w:r>
    </w:p>
    <w:p w14:paraId="1EBD9B1C" w14:textId="73B80BA4" w:rsidR="00894D8B" w:rsidRPr="00353D48" w:rsidRDefault="00894D8B" w:rsidP="000A4757">
      <w:pPr>
        <w:jc w:val="both"/>
        <w:rPr>
          <w:rFonts w:ascii="Arial" w:hAnsi="Arial" w:cs="Arial"/>
          <w:color w:val="FF0000"/>
          <w:lang w:val="en-IE" w:eastAsia="en-US"/>
        </w:rPr>
      </w:pPr>
    </w:p>
    <w:p w14:paraId="25C163F0" w14:textId="099E9C98" w:rsidR="001A1262" w:rsidRPr="00353D48" w:rsidRDefault="004777A3" w:rsidP="000A4757">
      <w:pPr>
        <w:pStyle w:val="Heading2"/>
        <w:ind w:left="720"/>
        <w:jc w:val="both"/>
      </w:pPr>
      <w:bookmarkStart w:id="119" w:name="_Toc121498187"/>
      <w:r w:rsidRPr="00353D48">
        <w:lastRenderedPageBreak/>
        <w:t>Clinical pathways for m</w:t>
      </w:r>
      <w:r w:rsidR="001A1262" w:rsidRPr="00353D48">
        <w:t xml:space="preserve">anagement of </w:t>
      </w:r>
      <w:r w:rsidR="00351966" w:rsidRPr="00353D48">
        <w:t xml:space="preserve">people </w:t>
      </w:r>
      <w:r w:rsidR="001A1262" w:rsidRPr="00353D48">
        <w:t>with identified ca</w:t>
      </w:r>
      <w:r w:rsidR="009D2EF8" w:rsidRPr="00353D48">
        <w:t>ncer</w:t>
      </w:r>
      <w:r w:rsidR="001A1262" w:rsidRPr="00353D48">
        <w:t xml:space="preserve"> predisposition</w:t>
      </w:r>
      <w:bookmarkEnd w:id="119"/>
    </w:p>
    <w:p w14:paraId="445C4CA9" w14:textId="4904D137" w:rsidR="000E0759" w:rsidRPr="00353D48" w:rsidRDefault="000E0759" w:rsidP="000A4757">
      <w:pPr>
        <w:spacing w:line="276" w:lineRule="auto"/>
        <w:jc w:val="both"/>
        <w:rPr>
          <w:rFonts w:ascii="Arial" w:hAnsi="Arial" w:cs="Arial"/>
          <w:sz w:val="22"/>
          <w:szCs w:val="22"/>
          <w:lang w:val="en-IE" w:eastAsia="en-US"/>
        </w:rPr>
      </w:pPr>
      <w:r w:rsidRPr="00353D48">
        <w:rPr>
          <w:rFonts w:ascii="Arial" w:hAnsi="Arial" w:cs="Arial"/>
          <w:sz w:val="22"/>
          <w:szCs w:val="22"/>
          <w:lang w:val="en-IE" w:eastAsia="en-US"/>
        </w:rPr>
        <w:t>A dedicated pathway with protected resources is required for the management of those identified with a pathogenic variant/ inherited cancer predisposition – across prevention, surveillance, risk-reducing surgery, chemoprevention and wider supportive management (e.g. psychological support, management of adverse effects of risk reduction measures, reproduction and fertility).</w:t>
      </w:r>
      <w:r w:rsidR="00DE36E2" w:rsidRPr="00353D48">
        <w:rPr>
          <w:rFonts w:ascii="Arial" w:hAnsi="Arial" w:cs="Arial"/>
          <w:sz w:val="22"/>
          <w:szCs w:val="22"/>
          <w:lang w:val="en-IE" w:eastAsia="en-US"/>
        </w:rPr>
        <w:t xml:space="preserve">  This will be required, whether or not the patient has an existing diagnosis of cancer. </w:t>
      </w:r>
    </w:p>
    <w:p w14:paraId="58DB1946" w14:textId="6DD76D00" w:rsidR="00DE4FB3" w:rsidRPr="00353D48" w:rsidRDefault="00DE4FB3" w:rsidP="000A4757">
      <w:pPr>
        <w:spacing w:line="276" w:lineRule="auto"/>
        <w:jc w:val="both"/>
        <w:rPr>
          <w:rFonts w:ascii="Arial" w:hAnsi="Arial" w:cs="Arial"/>
          <w:sz w:val="22"/>
          <w:szCs w:val="22"/>
          <w:lang w:val="en-IE" w:eastAsia="en-US"/>
        </w:rPr>
      </w:pPr>
    </w:p>
    <w:p w14:paraId="7C7D85A5" w14:textId="4881B3C5" w:rsidR="00DE4FB3" w:rsidRPr="00353D48" w:rsidRDefault="00DE4FB3" w:rsidP="000A4757">
      <w:pPr>
        <w:spacing w:line="276" w:lineRule="auto"/>
        <w:jc w:val="both"/>
        <w:rPr>
          <w:rFonts w:ascii="Arial" w:hAnsi="Arial" w:cs="Arial"/>
          <w:sz w:val="22"/>
          <w:szCs w:val="22"/>
          <w:lang w:val="en-IE" w:eastAsia="en-US"/>
        </w:rPr>
      </w:pPr>
      <w:r w:rsidRPr="00353D48">
        <w:rPr>
          <w:rFonts w:ascii="Arial" w:hAnsi="Arial" w:cs="Arial"/>
          <w:sz w:val="22"/>
          <w:szCs w:val="22"/>
          <w:lang w:val="en-IE" w:eastAsia="en-US"/>
        </w:rPr>
        <w:t>Pathway D outlines generic components of care for those with an identified cancer predisposition.  Condition-specific pathways will be need to be agreed, including consideration of international best practice.</w:t>
      </w:r>
    </w:p>
    <w:p w14:paraId="24EA299E" w14:textId="69DB581A" w:rsidR="000E0759" w:rsidRPr="00353D48" w:rsidRDefault="000E0759" w:rsidP="000A4757">
      <w:pPr>
        <w:jc w:val="both"/>
        <w:rPr>
          <w:rFonts w:ascii="Arial" w:hAnsi="Arial" w:cs="Arial"/>
          <w:lang w:val="en-IE" w:eastAsia="en-US"/>
        </w:rPr>
      </w:pPr>
    </w:p>
    <w:p w14:paraId="752AA725" w14:textId="3E4E8520" w:rsidR="008F3B88" w:rsidRPr="00353D48" w:rsidRDefault="008F3B88" w:rsidP="000A4757">
      <w:pPr>
        <w:pStyle w:val="Heading3"/>
        <w:jc w:val="both"/>
        <w:rPr>
          <w:rFonts w:cs="Arial"/>
          <w:b/>
        </w:rPr>
      </w:pPr>
      <w:bookmarkStart w:id="120" w:name="_Toc121354817"/>
      <w:bookmarkStart w:id="121" w:name="_Toc121381210"/>
      <w:bookmarkStart w:id="122" w:name="_Toc121381349"/>
      <w:bookmarkStart w:id="123" w:name="_Toc121429542"/>
      <w:bookmarkStart w:id="124" w:name="_Toc121498188"/>
      <w:r w:rsidRPr="00353D48">
        <w:rPr>
          <w:rFonts w:cs="Arial"/>
          <w:b/>
        </w:rPr>
        <w:t>Key components of care</w:t>
      </w:r>
      <w:r w:rsidR="00CA65B3" w:rsidRPr="00353D48">
        <w:rPr>
          <w:rFonts w:cs="Arial"/>
          <w:b/>
        </w:rPr>
        <w:t xml:space="preserve"> for people diagnosed with a cancer predisposing genetic variant</w:t>
      </w:r>
      <w:bookmarkEnd w:id="120"/>
      <w:bookmarkEnd w:id="121"/>
      <w:bookmarkEnd w:id="122"/>
      <w:bookmarkEnd w:id="123"/>
      <w:bookmarkEnd w:id="124"/>
      <w:r w:rsidR="00CA65B3" w:rsidRPr="00353D48">
        <w:rPr>
          <w:rFonts w:cs="Arial"/>
          <w:b/>
        </w:rPr>
        <w:t xml:space="preserve"> </w:t>
      </w:r>
    </w:p>
    <w:p w14:paraId="6555FC28" w14:textId="3429F07A" w:rsidR="003E0ED2" w:rsidRPr="00353D48" w:rsidRDefault="003E0ED2" w:rsidP="000A4757">
      <w:pPr>
        <w:jc w:val="both"/>
        <w:rPr>
          <w:rFonts w:ascii="Arial" w:hAnsi="Arial" w:cs="Arial"/>
          <w:lang w:val="en-IE"/>
        </w:rPr>
      </w:pPr>
    </w:p>
    <w:p w14:paraId="47FB3DEE" w14:textId="77777777" w:rsidR="003E0ED2" w:rsidRPr="00353D48" w:rsidRDefault="003E0ED2" w:rsidP="000A4757">
      <w:pPr>
        <w:jc w:val="both"/>
        <w:rPr>
          <w:rFonts w:ascii="Arial" w:hAnsi="Arial" w:cs="Arial"/>
          <w:lang w:val="en-IE"/>
        </w:rPr>
      </w:pPr>
    </w:p>
    <w:p w14:paraId="433B7875" w14:textId="58A3B21E" w:rsidR="00FB1F9C" w:rsidRPr="00353D48" w:rsidRDefault="00FB1F9C" w:rsidP="000A4757">
      <w:pPr>
        <w:jc w:val="both"/>
        <w:rPr>
          <w:rFonts w:ascii="Arial" w:hAnsi="Arial" w:cs="Arial"/>
          <w:b/>
          <w:sz w:val="22"/>
          <w:szCs w:val="22"/>
          <w:lang w:val="en-IE" w:eastAsia="en-US"/>
        </w:rPr>
      </w:pPr>
      <w:r w:rsidRPr="00353D48">
        <w:rPr>
          <w:rFonts w:ascii="Arial" w:hAnsi="Arial" w:cs="Arial"/>
          <w:b/>
          <w:sz w:val="22"/>
          <w:szCs w:val="22"/>
          <w:lang w:val="en-IE" w:eastAsia="en-US"/>
        </w:rPr>
        <w:t xml:space="preserve">Access to specialist </w:t>
      </w:r>
      <w:r w:rsidR="00E83EC5" w:rsidRPr="00353D48">
        <w:rPr>
          <w:rFonts w:ascii="Arial" w:hAnsi="Arial" w:cs="Arial"/>
          <w:b/>
          <w:sz w:val="22"/>
          <w:szCs w:val="22"/>
          <w:lang w:val="en-IE" w:eastAsia="en-US"/>
        </w:rPr>
        <w:t xml:space="preserve">cancer </w:t>
      </w:r>
      <w:r w:rsidRPr="00353D48">
        <w:rPr>
          <w:rFonts w:ascii="Arial" w:hAnsi="Arial" w:cs="Arial"/>
          <w:b/>
          <w:sz w:val="22"/>
          <w:szCs w:val="22"/>
          <w:lang w:val="en-IE" w:eastAsia="en-US"/>
        </w:rPr>
        <w:t xml:space="preserve">genetics </w:t>
      </w:r>
      <w:r w:rsidR="00E83EC5" w:rsidRPr="00353D48">
        <w:rPr>
          <w:rFonts w:ascii="Arial" w:hAnsi="Arial" w:cs="Arial"/>
          <w:b/>
          <w:sz w:val="22"/>
          <w:szCs w:val="22"/>
          <w:lang w:val="en-IE" w:eastAsia="en-US"/>
        </w:rPr>
        <w:t>services/</w:t>
      </w:r>
      <w:r w:rsidRPr="00353D48">
        <w:rPr>
          <w:rFonts w:ascii="Arial" w:hAnsi="Arial" w:cs="Arial"/>
          <w:b/>
          <w:sz w:val="22"/>
          <w:szCs w:val="22"/>
          <w:lang w:val="en-IE" w:eastAsia="en-US"/>
        </w:rPr>
        <w:t xml:space="preserve">expertise </w:t>
      </w:r>
    </w:p>
    <w:p w14:paraId="1AF50B48" w14:textId="77777777" w:rsidR="00351966" w:rsidRPr="00353D48" w:rsidRDefault="00351966" w:rsidP="000A4757">
      <w:pPr>
        <w:jc w:val="both"/>
        <w:rPr>
          <w:rFonts w:ascii="Arial" w:hAnsi="Arial" w:cs="Arial"/>
          <w:lang w:val="en-IE" w:eastAsia="en-US"/>
        </w:rPr>
      </w:pPr>
    </w:p>
    <w:p w14:paraId="5B89055C" w14:textId="69BF120D" w:rsidR="00FB1F9C" w:rsidRPr="00353D48" w:rsidRDefault="00FB1F9C" w:rsidP="000A4757">
      <w:pPr>
        <w:spacing w:line="276" w:lineRule="auto"/>
        <w:jc w:val="both"/>
        <w:rPr>
          <w:rFonts w:ascii="Arial" w:hAnsi="Arial" w:cs="Arial"/>
          <w:sz w:val="22"/>
          <w:szCs w:val="22"/>
          <w:lang w:val="en-IE" w:eastAsia="en-US"/>
        </w:rPr>
      </w:pPr>
      <w:r w:rsidRPr="00353D48">
        <w:rPr>
          <w:rFonts w:ascii="Arial" w:hAnsi="Arial" w:cs="Arial"/>
          <w:sz w:val="22"/>
          <w:szCs w:val="22"/>
          <w:lang w:val="en-IE" w:eastAsia="en-US"/>
        </w:rPr>
        <w:t>T</w:t>
      </w:r>
      <w:r w:rsidR="004777A3" w:rsidRPr="00353D48">
        <w:rPr>
          <w:rFonts w:ascii="Arial" w:hAnsi="Arial" w:cs="Arial"/>
          <w:sz w:val="22"/>
          <w:szCs w:val="22"/>
          <w:lang w:val="en-IE" w:eastAsia="en-US"/>
        </w:rPr>
        <w:t>hose with a newly</w:t>
      </w:r>
      <w:r w:rsidRPr="00353D48">
        <w:rPr>
          <w:rFonts w:ascii="Arial" w:hAnsi="Arial" w:cs="Arial"/>
          <w:sz w:val="22"/>
          <w:szCs w:val="22"/>
          <w:lang w:val="en-IE" w:eastAsia="en-US"/>
        </w:rPr>
        <w:t xml:space="preserve"> identified cancer predisposition/ pathogenic gene variant should have access to </w:t>
      </w:r>
      <w:r w:rsidR="008E4A5F" w:rsidRPr="00353D48">
        <w:rPr>
          <w:rFonts w:ascii="Arial" w:hAnsi="Arial" w:cs="Arial"/>
          <w:sz w:val="22"/>
          <w:szCs w:val="22"/>
          <w:lang w:val="en-IE" w:eastAsia="en-US"/>
        </w:rPr>
        <w:t xml:space="preserve">a </w:t>
      </w:r>
      <w:r w:rsidRPr="00353D48">
        <w:rPr>
          <w:rFonts w:ascii="Arial" w:hAnsi="Arial" w:cs="Arial"/>
          <w:sz w:val="22"/>
          <w:szCs w:val="22"/>
          <w:lang w:val="en-IE" w:eastAsia="en-US"/>
        </w:rPr>
        <w:t>suitably qu</w:t>
      </w:r>
      <w:r w:rsidR="008E4A5F" w:rsidRPr="00353D48">
        <w:rPr>
          <w:rFonts w:ascii="Arial" w:hAnsi="Arial" w:cs="Arial"/>
          <w:sz w:val="22"/>
          <w:szCs w:val="22"/>
          <w:lang w:val="en-IE" w:eastAsia="en-US"/>
        </w:rPr>
        <w:t>alified healthcare professional</w:t>
      </w:r>
      <w:r w:rsidRPr="00353D48">
        <w:rPr>
          <w:rFonts w:ascii="Arial" w:hAnsi="Arial" w:cs="Arial"/>
          <w:sz w:val="22"/>
          <w:szCs w:val="22"/>
          <w:lang w:val="en-IE" w:eastAsia="en-US"/>
        </w:rPr>
        <w:t xml:space="preserve"> after they receive their diagnosis, to ask any questions that arise after they have had a chance to process their diagnosis. </w:t>
      </w:r>
      <w:r w:rsidR="00DE36E2" w:rsidRPr="00353D48">
        <w:rPr>
          <w:rFonts w:ascii="Arial" w:hAnsi="Arial" w:cs="Arial"/>
          <w:sz w:val="22"/>
          <w:szCs w:val="22"/>
          <w:lang w:val="en-IE" w:eastAsia="en-US"/>
        </w:rPr>
        <w:t>A designated genetics-trained healthcare professional, e.g Advanced Nurse Practitioners (ANPs) in the Regional Cancer Predisposition Service/cancer centres, could address some of these clinical queries.</w:t>
      </w:r>
      <w:r w:rsidR="00760A53" w:rsidRPr="00353D48">
        <w:rPr>
          <w:rFonts w:ascii="Arial" w:hAnsi="Arial" w:cs="Arial"/>
          <w:sz w:val="22"/>
          <w:szCs w:val="22"/>
          <w:lang w:val="en-IE" w:eastAsia="en-US"/>
        </w:rPr>
        <w:t xml:space="preserve"> </w:t>
      </w:r>
      <w:r w:rsidR="00DE36E2" w:rsidRPr="00353D48">
        <w:rPr>
          <w:rFonts w:ascii="Arial" w:hAnsi="Arial" w:cs="Arial"/>
          <w:sz w:val="22"/>
          <w:szCs w:val="22"/>
          <w:lang w:val="en-IE" w:eastAsia="en-US"/>
        </w:rPr>
        <w:t>O</w:t>
      </w:r>
      <w:r w:rsidRPr="00353D48">
        <w:rPr>
          <w:rFonts w:ascii="Arial" w:hAnsi="Arial" w:cs="Arial"/>
          <w:sz w:val="22"/>
          <w:szCs w:val="22"/>
          <w:lang w:val="en-IE" w:eastAsia="en-US"/>
        </w:rPr>
        <w:t>ther</w:t>
      </w:r>
      <w:r w:rsidR="00DE36E2" w:rsidRPr="00353D48">
        <w:rPr>
          <w:rFonts w:ascii="Arial" w:hAnsi="Arial" w:cs="Arial"/>
          <w:sz w:val="22"/>
          <w:szCs w:val="22"/>
          <w:lang w:val="en-IE" w:eastAsia="en-US"/>
        </w:rPr>
        <w:t xml:space="preserve"> requirements</w:t>
      </w:r>
      <w:r w:rsidR="00760A53" w:rsidRPr="00353D48">
        <w:rPr>
          <w:rFonts w:ascii="Arial" w:hAnsi="Arial" w:cs="Arial"/>
          <w:sz w:val="22"/>
          <w:szCs w:val="22"/>
          <w:lang w:val="en-IE" w:eastAsia="en-US"/>
        </w:rPr>
        <w:t xml:space="preserve"> will</w:t>
      </w:r>
      <w:r w:rsidRPr="00353D48">
        <w:rPr>
          <w:rFonts w:ascii="Arial" w:hAnsi="Arial" w:cs="Arial"/>
          <w:sz w:val="22"/>
          <w:szCs w:val="22"/>
          <w:lang w:val="en-IE" w:eastAsia="en-US"/>
        </w:rPr>
        <w:t xml:space="preserve"> fall within the remit of </w:t>
      </w:r>
      <w:r w:rsidR="00E83EC5" w:rsidRPr="00353D48">
        <w:rPr>
          <w:rFonts w:ascii="Arial" w:hAnsi="Arial" w:cs="Arial"/>
          <w:sz w:val="22"/>
          <w:szCs w:val="22"/>
          <w:lang w:val="en-IE" w:eastAsia="en-US"/>
        </w:rPr>
        <w:t xml:space="preserve">Specialist Cancer Genetic Services </w:t>
      </w:r>
      <w:r w:rsidR="00DE36E2" w:rsidRPr="00353D48">
        <w:rPr>
          <w:rFonts w:ascii="Arial" w:hAnsi="Arial" w:cs="Arial"/>
          <w:sz w:val="22"/>
          <w:szCs w:val="22"/>
          <w:lang w:val="en-IE" w:eastAsia="en-US"/>
        </w:rPr>
        <w:t xml:space="preserve">, </w:t>
      </w:r>
      <w:r w:rsidR="00E83EC5" w:rsidRPr="00353D48">
        <w:rPr>
          <w:rFonts w:ascii="Arial" w:hAnsi="Arial" w:cs="Arial"/>
          <w:sz w:val="22"/>
          <w:szCs w:val="22"/>
          <w:lang w:val="en-IE" w:eastAsia="en-US"/>
        </w:rPr>
        <w:t xml:space="preserve">e.g. </w:t>
      </w:r>
      <w:r w:rsidRPr="00353D48">
        <w:rPr>
          <w:rFonts w:ascii="Arial" w:hAnsi="Arial" w:cs="Arial"/>
          <w:sz w:val="22"/>
          <w:szCs w:val="22"/>
          <w:lang w:val="en-IE" w:eastAsia="en-US"/>
        </w:rPr>
        <w:t xml:space="preserve">Genetic Counsellors </w:t>
      </w:r>
      <w:r w:rsidR="00760A53" w:rsidRPr="00353D48">
        <w:rPr>
          <w:rFonts w:ascii="Arial" w:hAnsi="Arial" w:cs="Arial"/>
          <w:sz w:val="22"/>
          <w:szCs w:val="22"/>
          <w:lang w:val="en-IE" w:eastAsia="en-US"/>
        </w:rPr>
        <w:t>(</w:t>
      </w:r>
      <w:r w:rsidRPr="00353D48">
        <w:rPr>
          <w:rFonts w:ascii="Arial" w:hAnsi="Arial" w:cs="Arial"/>
          <w:sz w:val="22"/>
          <w:szCs w:val="22"/>
          <w:lang w:val="en-IE" w:eastAsia="en-US"/>
        </w:rPr>
        <w:t>including familial and reproductive counselling</w:t>
      </w:r>
      <w:r w:rsidR="00760A53" w:rsidRPr="00353D48">
        <w:rPr>
          <w:rFonts w:ascii="Arial" w:hAnsi="Arial" w:cs="Arial"/>
          <w:sz w:val="22"/>
          <w:szCs w:val="22"/>
          <w:lang w:val="en-IE" w:eastAsia="en-US"/>
        </w:rPr>
        <w:t>)</w:t>
      </w:r>
      <w:r w:rsidR="00DE36E2" w:rsidRPr="00353D48">
        <w:rPr>
          <w:rFonts w:ascii="Arial" w:hAnsi="Arial" w:cs="Arial"/>
          <w:sz w:val="22"/>
          <w:szCs w:val="22"/>
          <w:lang w:val="en-IE" w:eastAsia="en-US"/>
        </w:rPr>
        <w:t>,</w:t>
      </w:r>
      <w:r w:rsidR="00E83EC5" w:rsidRPr="00353D48">
        <w:rPr>
          <w:rFonts w:ascii="Arial" w:hAnsi="Arial" w:cs="Arial"/>
          <w:sz w:val="22"/>
          <w:szCs w:val="22"/>
          <w:lang w:val="en-IE" w:eastAsia="en-US"/>
        </w:rPr>
        <w:t xml:space="preserve"> although this specialist service may be delivered at regional level</w:t>
      </w:r>
      <w:r w:rsidR="00351966" w:rsidRPr="00353D48">
        <w:rPr>
          <w:rFonts w:ascii="Arial" w:hAnsi="Arial" w:cs="Arial"/>
          <w:sz w:val="22"/>
          <w:szCs w:val="22"/>
          <w:lang w:val="en-IE" w:eastAsia="en-US"/>
        </w:rPr>
        <w:t xml:space="preserve"> (model of care recommends </w:t>
      </w:r>
      <w:r w:rsidR="00DE36E2" w:rsidRPr="00353D48">
        <w:rPr>
          <w:rFonts w:ascii="Arial" w:hAnsi="Arial" w:cs="Arial"/>
          <w:sz w:val="22"/>
          <w:szCs w:val="22"/>
          <w:lang w:val="en-IE" w:eastAsia="en-US"/>
        </w:rPr>
        <w:t>access to a designated</w:t>
      </w:r>
      <w:r w:rsidR="00E83EC5" w:rsidRPr="00353D48">
        <w:rPr>
          <w:rFonts w:ascii="Arial" w:hAnsi="Arial" w:cs="Arial"/>
          <w:sz w:val="22"/>
          <w:szCs w:val="22"/>
          <w:lang w:val="en-IE" w:eastAsia="en-US"/>
        </w:rPr>
        <w:t xml:space="preserve"> </w:t>
      </w:r>
      <w:r w:rsidR="00351966" w:rsidRPr="00353D48">
        <w:rPr>
          <w:rFonts w:ascii="Arial" w:hAnsi="Arial" w:cs="Arial"/>
          <w:sz w:val="22"/>
          <w:szCs w:val="22"/>
          <w:lang w:val="en-IE" w:eastAsia="en-US"/>
        </w:rPr>
        <w:t xml:space="preserve">specialist </w:t>
      </w:r>
      <w:r w:rsidR="00E83EC5" w:rsidRPr="00353D48">
        <w:rPr>
          <w:rFonts w:ascii="Arial" w:hAnsi="Arial" w:cs="Arial"/>
          <w:sz w:val="22"/>
          <w:szCs w:val="22"/>
          <w:lang w:val="en-IE" w:eastAsia="en-US"/>
        </w:rPr>
        <w:t xml:space="preserve">genetic counsellor </w:t>
      </w:r>
      <w:r w:rsidR="00351966" w:rsidRPr="00353D48">
        <w:rPr>
          <w:rFonts w:ascii="Arial" w:hAnsi="Arial" w:cs="Arial"/>
          <w:sz w:val="22"/>
          <w:szCs w:val="22"/>
          <w:lang w:val="en-IE" w:eastAsia="en-US"/>
        </w:rPr>
        <w:t>in each</w:t>
      </w:r>
      <w:r w:rsidR="00E83EC5" w:rsidRPr="00353D48">
        <w:rPr>
          <w:rFonts w:ascii="Arial" w:hAnsi="Arial" w:cs="Arial"/>
          <w:sz w:val="22"/>
          <w:szCs w:val="22"/>
          <w:lang w:val="en-IE" w:eastAsia="en-US"/>
        </w:rPr>
        <w:t xml:space="preserve"> regional cancer predisposition service)</w:t>
      </w:r>
      <w:r w:rsidR="00DE36E2" w:rsidRPr="00353D48">
        <w:rPr>
          <w:rFonts w:ascii="Arial" w:hAnsi="Arial" w:cs="Arial"/>
          <w:sz w:val="22"/>
          <w:szCs w:val="22"/>
          <w:lang w:val="en-IE" w:eastAsia="en-US"/>
        </w:rPr>
        <w:t>.</w:t>
      </w:r>
    </w:p>
    <w:p w14:paraId="329F6F04" w14:textId="42F909A2" w:rsidR="00A9167F" w:rsidRPr="00353D48" w:rsidRDefault="00A9167F" w:rsidP="000A4757">
      <w:pPr>
        <w:spacing w:line="276" w:lineRule="auto"/>
        <w:ind w:left="360"/>
        <w:jc w:val="both"/>
        <w:rPr>
          <w:rFonts w:ascii="Arial" w:hAnsi="Arial" w:cs="Arial"/>
          <w:sz w:val="22"/>
          <w:szCs w:val="22"/>
          <w:lang w:val="en-IE" w:eastAsia="en-US"/>
        </w:rPr>
      </w:pPr>
    </w:p>
    <w:p w14:paraId="14A4C8F8" w14:textId="3028A5A8" w:rsidR="00DE36E2" w:rsidRPr="00353D48" w:rsidRDefault="00DE36E2" w:rsidP="000A4757">
      <w:pPr>
        <w:jc w:val="both"/>
        <w:rPr>
          <w:rFonts w:ascii="Arial" w:hAnsi="Arial" w:cs="Arial"/>
          <w:b/>
          <w:sz w:val="22"/>
          <w:szCs w:val="22"/>
          <w:lang w:val="en-IE" w:eastAsia="en-US"/>
        </w:rPr>
      </w:pPr>
      <w:r w:rsidRPr="00353D48">
        <w:rPr>
          <w:rFonts w:ascii="Arial" w:hAnsi="Arial" w:cs="Arial"/>
          <w:b/>
          <w:sz w:val="22"/>
          <w:szCs w:val="22"/>
          <w:lang w:val="en-IE" w:eastAsia="en-US"/>
        </w:rPr>
        <w:t xml:space="preserve">Timely access to risk-reducing interventions </w:t>
      </w:r>
    </w:p>
    <w:p w14:paraId="10BE8FEA" w14:textId="77777777" w:rsidR="00DE36E2" w:rsidRPr="00353D48" w:rsidRDefault="00DE36E2" w:rsidP="000A4757">
      <w:pPr>
        <w:jc w:val="both"/>
        <w:rPr>
          <w:rFonts w:ascii="Arial" w:hAnsi="Arial" w:cs="Arial"/>
          <w:lang w:val="en-IE" w:eastAsia="en-US"/>
        </w:rPr>
      </w:pPr>
    </w:p>
    <w:p w14:paraId="79A3BD5D" w14:textId="0D769933" w:rsidR="00DE36E2" w:rsidRPr="00353D48" w:rsidRDefault="00DE36E2" w:rsidP="000A4757">
      <w:pPr>
        <w:spacing w:line="276" w:lineRule="auto"/>
        <w:jc w:val="both"/>
        <w:rPr>
          <w:rFonts w:ascii="Arial" w:hAnsi="Arial" w:cs="Arial"/>
          <w:sz w:val="22"/>
          <w:szCs w:val="22"/>
          <w:lang w:val="en-IE" w:eastAsia="en-US"/>
        </w:rPr>
      </w:pPr>
      <w:r w:rsidRPr="00353D48">
        <w:rPr>
          <w:rFonts w:ascii="Arial" w:hAnsi="Arial" w:cs="Arial"/>
          <w:sz w:val="22"/>
          <w:szCs w:val="22"/>
          <w:lang w:val="en-IE" w:eastAsia="en-US"/>
        </w:rPr>
        <w:t>A system is required for surveillance and follow up of patients to ensure interventions, including prophylactic surgery and chemoprevention, can be offered/delivered in a timely fashion at the appropriate age.</w:t>
      </w:r>
    </w:p>
    <w:p w14:paraId="6BD798BE" w14:textId="7EE70151" w:rsidR="00DE36E2" w:rsidRPr="00353D48" w:rsidRDefault="00DE36E2" w:rsidP="000A4757">
      <w:pPr>
        <w:jc w:val="both"/>
        <w:rPr>
          <w:rFonts w:ascii="Arial" w:hAnsi="Arial" w:cs="Arial"/>
          <w:sz w:val="22"/>
          <w:szCs w:val="22"/>
          <w:lang w:val="en-IE" w:eastAsia="en-US"/>
        </w:rPr>
      </w:pPr>
    </w:p>
    <w:p w14:paraId="490BA83C" w14:textId="53EC1995" w:rsidR="00DE36E2" w:rsidRPr="00353D48" w:rsidRDefault="00DE36E2" w:rsidP="000A4757">
      <w:pPr>
        <w:spacing w:line="276" w:lineRule="auto"/>
        <w:jc w:val="both"/>
        <w:rPr>
          <w:rFonts w:ascii="Arial" w:hAnsi="Arial" w:cs="Arial"/>
          <w:sz w:val="22"/>
          <w:szCs w:val="22"/>
          <w:lang w:val="en-IE" w:eastAsia="en-US"/>
        </w:rPr>
      </w:pPr>
      <w:r w:rsidRPr="00353D48">
        <w:rPr>
          <w:rFonts w:ascii="Arial" w:hAnsi="Arial" w:cs="Arial"/>
          <w:sz w:val="22"/>
          <w:szCs w:val="22"/>
          <w:lang w:val="en-IE" w:eastAsia="en-US"/>
        </w:rPr>
        <w:t xml:space="preserve">In particular, the appropriate configuration of services for risk-reducing surgery must be addressed, to minimise wait times and ensure the best clinical outcomes for patients. </w:t>
      </w:r>
      <w:r w:rsidR="00EE6722" w:rsidRPr="00353D48">
        <w:rPr>
          <w:rFonts w:ascii="Arial" w:hAnsi="Arial" w:cs="Arial"/>
          <w:sz w:val="22"/>
          <w:szCs w:val="22"/>
          <w:lang w:val="en-IE" w:eastAsia="en-US"/>
        </w:rPr>
        <w:t>Condition-specific pathways must also address</w:t>
      </w:r>
      <w:r w:rsidRPr="00353D48">
        <w:rPr>
          <w:rFonts w:ascii="Arial" w:hAnsi="Arial" w:cs="Arial"/>
          <w:sz w:val="22"/>
          <w:szCs w:val="22"/>
          <w:lang w:val="en-IE" w:eastAsia="en-US"/>
        </w:rPr>
        <w:t xml:space="preserve"> </w:t>
      </w:r>
      <w:r w:rsidR="00EE6722" w:rsidRPr="00353D48">
        <w:rPr>
          <w:rFonts w:ascii="Arial" w:hAnsi="Arial" w:cs="Arial"/>
          <w:sz w:val="22"/>
          <w:szCs w:val="22"/>
          <w:lang w:val="en-IE" w:eastAsia="en-US"/>
        </w:rPr>
        <w:t xml:space="preserve">the need for </w:t>
      </w:r>
      <w:r w:rsidRPr="00353D48">
        <w:rPr>
          <w:rFonts w:ascii="Arial" w:hAnsi="Arial" w:cs="Arial"/>
          <w:sz w:val="22"/>
          <w:szCs w:val="22"/>
          <w:lang w:val="en-IE" w:eastAsia="en-US"/>
        </w:rPr>
        <w:t xml:space="preserve">specialist pathology </w:t>
      </w:r>
      <w:r w:rsidR="00EE6722" w:rsidRPr="00353D48">
        <w:rPr>
          <w:rFonts w:ascii="Arial" w:hAnsi="Arial" w:cs="Arial"/>
          <w:sz w:val="22"/>
          <w:szCs w:val="22"/>
          <w:lang w:val="en-IE" w:eastAsia="en-US"/>
        </w:rPr>
        <w:t xml:space="preserve">input, when dealing with specimens from prophylactic surgeries in those with a known pathogenic gene variant. </w:t>
      </w:r>
    </w:p>
    <w:p w14:paraId="66F37666" w14:textId="77777777" w:rsidR="00DE36E2" w:rsidRPr="00353D48" w:rsidRDefault="00DE36E2" w:rsidP="000A4757">
      <w:pPr>
        <w:spacing w:line="276" w:lineRule="auto"/>
        <w:jc w:val="both"/>
        <w:rPr>
          <w:rFonts w:ascii="Arial" w:hAnsi="Arial" w:cs="Arial"/>
          <w:lang w:val="en-IE" w:eastAsia="en-US"/>
        </w:rPr>
      </w:pPr>
    </w:p>
    <w:p w14:paraId="2972C911" w14:textId="6366C444" w:rsidR="008F3B88" w:rsidRPr="00353D48" w:rsidRDefault="008F3B88" w:rsidP="000A4757">
      <w:pPr>
        <w:jc w:val="both"/>
        <w:rPr>
          <w:rFonts w:ascii="Arial" w:hAnsi="Arial" w:cs="Arial"/>
          <w:b/>
          <w:sz w:val="22"/>
          <w:szCs w:val="22"/>
          <w:lang w:val="en-IE" w:eastAsia="en-US"/>
        </w:rPr>
      </w:pPr>
      <w:r w:rsidRPr="00353D48">
        <w:rPr>
          <w:rFonts w:ascii="Arial" w:hAnsi="Arial" w:cs="Arial"/>
          <w:b/>
          <w:sz w:val="22"/>
          <w:szCs w:val="22"/>
          <w:lang w:val="en-IE" w:eastAsia="en-US"/>
        </w:rPr>
        <w:t>Psycho-oncology</w:t>
      </w:r>
    </w:p>
    <w:p w14:paraId="7884535E" w14:textId="77777777" w:rsidR="00351966" w:rsidRPr="00353D48" w:rsidRDefault="00351966" w:rsidP="000A4757">
      <w:pPr>
        <w:jc w:val="both"/>
        <w:rPr>
          <w:rFonts w:ascii="Arial" w:hAnsi="Arial" w:cs="Arial"/>
          <w:lang w:val="en-IE" w:eastAsia="en-US"/>
        </w:rPr>
      </w:pPr>
    </w:p>
    <w:p w14:paraId="33985822" w14:textId="5FA1BF75" w:rsidR="006A112C" w:rsidRPr="00353D48" w:rsidRDefault="006A112C" w:rsidP="000A4757">
      <w:pPr>
        <w:spacing w:line="276" w:lineRule="auto"/>
        <w:jc w:val="both"/>
        <w:rPr>
          <w:rFonts w:ascii="Arial" w:hAnsi="Arial" w:cs="Arial"/>
          <w:sz w:val="22"/>
          <w:szCs w:val="22"/>
          <w:lang w:val="en-IE" w:eastAsia="en-US"/>
        </w:rPr>
      </w:pPr>
      <w:r w:rsidRPr="00353D48">
        <w:rPr>
          <w:rFonts w:ascii="Arial" w:hAnsi="Arial" w:cs="Arial"/>
          <w:sz w:val="22"/>
          <w:szCs w:val="22"/>
          <w:lang w:val="en-IE" w:eastAsia="en-US"/>
        </w:rPr>
        <w:t xml:space="preserve">Psychological support </w:t>
      </w:r>
      <w:r w:rsidR="00A9167F" w:rsidRPr="00353D48">
        <w:rPr>
          <w:rFonts w:ascii="Arial" w:hAnsi="Arial" w:cs="Arial"/>
          <w:sz w:val="22"/>
          <w:szCs w:val="22"/>
          <w:lang w:val="en-IE" w:eastAsia="en-US"/>
        </w:rPr>
        <w:t>(</w:t>
      </w:r>
      <w:r w:rsidRPr="00353D48">
        <w:rPr>
          <w:rFonts w:ascii="Arial" w:hAnsi="Arial" w:cs="Arial"/>
          <w:sz w:val="22"/>
          <w:szCs w:val="22"/>
          <w:lang w:val="en-IE" w:eastAsia="en-US"/>
        </w:rPr>
        <w:t>including professional</w:t>
      </w:r>
      <w:r w:rsidR="00A9167F" w:rsidRPr="00353D48">
        <w:rPr>
          <w:rFonts w:ascii="Arial" w:hAnsi="Arial" w:cs="Arial"/>
          <w:sz w:val="22"/>
          <w:szCs w:val="22"/>
          <w:lang w:val="en-IE" w:eastAsia="en-US"/>
        </w:rPr>
        <w:t xml:space="preserve"> and peer-based)</w:t>
      </w:r>
      <w:r w:rsidRPr="00353D48">
        <w:rPr>
          <w:rFonts w:ascii="Arial" w:hAnsi="Arial" w:cs="Arial"/>
          <w:sz w:val="22"/>
          <w:szCs w:val="22"/>
          <w:lang w:val="en-IE" w:eastAsia="en-US"/>
        </w:rPr>
        <w:t xml:space="preserve"> should be offered (but not mandatory) to all carriers following a diagnosis of a pathogenic variant. This should be available if needed throughout the patient journey, including but not only at times such as </w:t>
      </w:r>
      <w:r w:rsidR="00024A04" w:rsidRPr="00353D48">
        <w:rPr>
          <w:rFonts w:ascii="Arial" w:hAnsi="Arial" w:cs="Arial"/>
          <w:sz w:val="22"/>
          <w:szCs w:val="22"/>
          <w:lang w:val="en-IE" w:eastAsia="en-US"/>
        </w:rPr>
        <w:t xml:space="preserve">pre/post </w:t>
      </w:r>
      <w:r w:rsidRPr="00353D48">
        <w:rPr>
          <w:rFonts w:ascii="Arial" w:hAnsi="Arial" w:cs="Arial"/>
          <w:sz w:val="22"/>
          <w:szCs w:val="22"/>
          <w:lang w:val="en-IE" w:eastAsia="en-US"/>
        </w:rPr>
        <w:t xml:space="preserve">risk-reducing surgery and in the event of a cancer diagnosis. </w:t>
      </w:r>
    </w:p>
    <w:p w14:paraId="051B60D7" w14:textId="77777777" w:rsidR="00310D82" w:rsidRPr="00353D48" w:rsidRDefault="00310D82" w:rsidP="000A4757">
      <w:pPr>
        <w:spacing w:line="276" w:lineRule="auto"/>
        <w:jc w:val="both"/>
        <w:rPr>
          <w:rFonts w:ascii="Arial" w:hAnsi="Arial" w:cs="Arial"/>
          <w:sz w:val="22"/>
          <w:szCs w:val="22"/>
          <w:lang w:val="en-IE" w:eastAsia="en-US"/>
        </w:rPr>
      </w:pPr>
    </w:p>
    <w:p w14:paraId="10EF7FA9" w14:textId="7CE1D4C8" w:rsidR="006A112C" w:rsidRPr="00353D48" w:rsidRDefault="006A112C" w:rsidP="000A4757">
      <w:pPr>
        <w:spacing w:line="276" w:lineRule="auto"/>
        <w:jc w:val="both"/>
        <w:rPr>
          <w:rFonts w:ascii="Arial" w:hAnsi="Arial" w:cs="Arial"/>
          <w:sz w:val="22"/>
          <w:szCs w:val="22"/>
          <w:lang w:val="en-IE" w:eastAsia="en-US"/>
        </w:rPr>
      </w:pPr>
      <w:r w:rsidRPr="00353D48">
        <w:rPr>
          <w:rFonts w:ascii="Arial" w:hAnsi="Arial" w:cs="Arial"/>
          <w:sz w:val="22"/>
          <w:szCs w:val="22"/>
          <w:lang w:val="en-IE" w:eastAsia="en-US"/>
        </w:rPr>
        <w:t xml:space="preserve">Additional </w:t>
      </w:r>
      <w:r w:rsidR="00760A53" w:rsidRPr="00353D48">
        <w:rPr>
          <w:rFonts w:ascii="Arial" w:hAnsi="Arial" w:cs="Arial"/>
          <w:sz w:val="22"/>
          <w:szCs w:val="22"/>
          <w:lang w:val="en-IE" w:eastAsia="en-US"/>
        </w:rPr>
        <w:t>e</w:t>
      </w:r>
      <w:r w:rsidRPr="00353D48">
        <w:rPr>
          <w:rFonts w:ascii="Arial" w:hAnsi="Arial" w:cs="Arial"/>
          <w:sz w:val="22"/>
          <w:szCs w:val="22"/>
          <w:lang w:val="en-IE" w:eastAsia="en-US"/>
        </w:rPr>
        <w:t xml:space="preserve">ducation initiatives </w:t>
      </w:r>
      <w:r w:rsidR="00EE6722" w:rsidRPr="00353D48">
        <w:rPr>
          <w:rFonts w:ascii="Arial" w:hAnsi="Arial" w:cs="Arial"/>
          <w:sz w:val="22"/>
          <w:szCs w:val="22"/>
          <w:lang w:val="en-IE" w:eastAsia="en-US"/>
        </w:rPr>
        <w:t>will be required to</w:t>
      </w:r>
      <w:r w:rsidRPr="00353D48">
        <w:rPr>
          <w:rFonts w:ascii="Arial" w:hAnsi="Arial" w:cs="Arial"/>
          <w:sz w:val="22"/>
          <w:szCs w:val="22"/>
          <w:lang w:val="en-IE" w:eastAsia="en-US"/>
        </w:rPr>
        <w:t xml:space="preserve"> meet the training needs of the psychology profession</w:t>
      </w:r>
      <w:r w:rsidR="00EE6722" w:rsidRPr="00353D48">
        <w:rPr>
          <w:rFonts w:ascii="Arial" w:hAnsi="Arial" w:cs="Arial"/>
          <w:sz w:val="22"/>
          <w:szCs w:val="22"/>
          <w:lang w:val="en-IE" w:eastAsia="en-US"/>
        </w:rPr>
        <w:t>, in relation to the area of inherited cancer predisposition.</w:t>
      </w:r>
    </w:p>
    <w:p w14:paraId="45B9640D" w14:textId="77777777" w:rsidR="005D2F0B" w:rsidRPr="00353D48" w:rsidRDefault="005D2F0B" w:rsidP="000A4757">
      <w:pPr>
        <w:jc w:val="both"/>
        <w:rPr>
          <w:rFonts w:ascii="Arial" w:hAnsi="Arial" w:cs="Arial"/>
          <w:b/>
          <w:sz w:val="22"/>
          <w:szCs w:val="22"/>
          <w:lang w:val="en-IE" w:eastAsia="en-US"/>
        </w:rPr>
      </w:pPr>
    </w:p>
    <w:p w14:paraId="6E3DA489" w14:textId="77777777" w:rsidR="005D2F0B" w:rsidRPr="00353D48" w:rsidRDefault="005D2F0B" w:rsidP="000A4757">
      <w:pPr>
        <w:jc w:val="both"/>
        <w:rPr>
          <w:rFonts w:ascii="Arial" w:hAnsi="Arial" w:cs="Arial"/>
          <w:b/>
          <w:sz w:val="22"/>
          <w:szCs w:val="22"/>
          <w:lang w:val="en-IE" w:eastAsia="en-US"/>
        </w:rPr>
      </w:pPr>
    </w:p>
    <w:p w14:paraId="1401F582" w14:textId="77777777" w:rsidR="005D2F0B" w:rsidRPr="00353D48" w:rsidRDefault="005D2F0B" w:rsidP="000A4757">
      <w:pPr>
        <w:jc w:val="both"/>
        <w:rPr>
          <w:rFonts w:ascii="Arial" w:hAnsi="Arial" w:cs="Arial"/>
          <w:b/>
          <w:sz w:val="22"/>
          <w:szCs w:val="22"/>
          <w:lang w:val="en-IE" w:eastAsia="en-US"/>
        </w:rPr>
      </w:pPr>
    </w:p>
    <w:p w14:paraId="7A62852C" w14:textId="53A24A1C" w:rsidR="008F3B88" w:rsidRPr="00353D48" w:rsidRDefault="008F3B88" w:rsidP="000A4757">
      <w:pPr>
        <w:jc w:val="both"/>
        <w:rPr>
          <w:rFonts w:ascii="Arial" w:hAnsi="Arial" w:cs="Arial"/>
          <w:b/>
          <w:sz w:val="22"/>
          <w:szCs w:val="22"/>
          <w:lang w:val="en-IE" w:eastAsia="en-US"/>
        </w:rPr>
      </w:pPr>
      <w:r w:rsidRPr="00353D48">
        <w:rPr>
          <w:rFonts w:ascii="Arial" w:hAnsi="Arial" w:cs="Arial"/>
          <w:b/>
          <w:sz w:val="22"/>
          <w:szCs w:val="22"/>
          <w:lang w:val="en-IE" w:eastAsia="en-US"/>
        </w:rPr>
        <w:t xml:space="preserve">Reproduction and Fertility </w:t>
      </w:r>
    </w:p>
    <w:p w14:paraId="309BE4EB" w14:textId="77777777" w:rsidR="008F3B88" w:rsidRPr="00353D48" w:rsidRDefault="008F3B88" w:rsidP="000A4757">
      <w:pPr>
        <w:spacing w:line="276" w:lineRule="auto"/>
        <w:jc w:val="both"/>
        <w:rPr>
          <w:rFonts w:ascii="Arial" w:hAnsi="Arial" w:cs="Arial"/>
          <w:b/>
          <w:lang w:val="en-IE" w:eastAsia="en-US"/>
        </w:rPr>
      </w:pPr>
    </w:p>
    <w:p w14:paraId="67A9CFA1" w14:textId="3A72631D" w:rsidR="003A3271" w:rsidRPr="00353D48" w:rsidRDefault="003A3271" w:rsidP="000A4757">
      <w:pPr>
        <w:spacing w:line="276" w:lineRule="auto"/>
        <w:jc w:val="both"/>
        <w:rPr>
          <w:rFonts w:ascii="Arial" w:hAnsi="Arial" w:cs="Arial"/>
          <w:sz w:val="22"/>
          <w:szCs w:val="22"/>
          <w:lang w:val="en-IE" w:eastAsia="en-US"/>
        </w:rPr>
      </w:pPr>
      <w:r w:rsidRPr="00353D48">
        <w:rPr>
          <w:rFonts w:ascii="Arial" w:hAnsi="Arial" w:cs="Arial"/>
          <w:sz w:val="22"/>
          <w:szCs w:val="22"/>
          <w:lang w:val="en-IE" w:eastAsia="en-US"/>
        </w:rPr>
        <w:t>Carriers of pathogenic gene variants should be provided with information regarding specialist advice on reproduction and fertility. Fertility services in this context should be made available</w:t>
      </w:r>
      <w:r w:rsidR="00775F6D" w:rsidRPr="00353D48">
        <w:rPr>
          <w:rFonts w:ascii="Arial" w:hAnsi="Arial" w:cs="Arial"/>
          <w:sz w:val="22"/>
          <w:szCs w:val="22"/>
          <w:lang w:val="en-IE" w:eastAsia="en-US"/>
        </w:rPr>
        <w:t xml:space="preserve"> free at point of care</w:t>
      </w:r>
      <w:r w:rsidRPr="00353D48">
        <w:rPr>
          <w:rFonts w:ascii="Arial" w:hAnsi="Arial" w:cs="Arial"/>
          <w:sz w:val="22"/>
          <w:szCs w:val="22"/>
          <w:lang w:val="en-IE" w:eastAsia="en-US"/>
        </w:rPr>
        <w:t xml:space="preserve"> in the public sector and in a timely fashion. </w:t>
      </w:r>
    </w:p>
    <w:p w14:paraId="6F3254CF" w14:textId="77777777" w:rsidR="005D2F0B" w:rsidRPr="00353D48" w:rsidRDefault="005D2F0B" w:rsidP="000A4757">
      <w:pPr>
        <w:spacing w:line="276" w:lineRule="auto"/>
        <w:jc w:val="both"/>
        <w:rPr>
          <w:rFonts w:ascii="Arial" w:hAnsi="Arial" w:cs="Arial"/>
          <w:sz w:val="22"/>
          <w:szCs w:val="22"/>
          <w:lang w:val="en-IE" w:eastAsia="en-US"/>
        </w:rPr>
      </w:pPr>
    </w:p>
    <w:p w14:paraId="72DE1133" w14:textId="5A905C50" w:rsidR="00716461" w:rsidRPr="00353D48" w:rsidRDefault="00776475" w:rsidP="000A4757">
      <w:pPr>
        <w:spacing w:after="200" w:line="276" w:lineRule="auto"/>
        <w:jc w:val="both"/>
        <w:rPr>
          <w:rFonts w:ascii="Arial" w:hAnsi="Arial" w:cs="Arial"/>
          <w:sz w:val="22"/>
          <w:szCs w:val="22"/>
          <w:lang w:val="en-IE" w:eastAsia="en-US"/>
        </w:rPr>
      </w:pPr>
      <w:r w:rsidRPr="00353D48">
        <w:rPr>
          <w:rFonts w:ascii="Arial" w:hAnsi="Arial" w:cs="Arial"/>
          <w:sz w:val="22"/>
          <w:szCs w:val="22"/>
          <w:lang w:val="en-IE" w:eastAsia="en-US"/>
        </w:rPr>
        <w:t>Regardless of the original pathway to identification, a comprehensive service is then required for those with a pathogenic/ likely pathogenic variant (Pathway D)</w:t>
      </w:r>
    </w:p>
    <w:p w14:paraId="3C94A7BF" w14:textId="77777777" w:rsidR="005D2F0B" w:rsidRPr="00353D48" w:rsidRDefault="005D2F0B" w:rsidP="000A4757">
      <w:pPr>
        <w:spacing w:after="200" w:line="276" w:lineRule="auto"/>
        <w:jc w:val="both"/>
        <w:rPr>
          <w:rFonts w:ascii="Arial" w:eastAsiaTheme="minorHAnsi" w:hAnsi="Arial" w:cs="Arial"/>
          <w:b/>
          <w:szCs w:val="28"/>
          <w:lang w:val="en-IE" w:eastAsia="en-US"/>
        </w:rPr>
      </w:pPr>
      <w:r w:rsidRPr="00353D48">
        <w:rPr>
          <w:rFonts w:ascii="Arial" w:hAnsi="Arial" w:cs="Arial"/>
        </w:rPr>
        <w:br w:type="page"/>
      </w:r>
    </w:p>
    <w:p w14:paraId="578E1305" w14:textId="1563C436" w:rsidR="00776475" w:rsidRPr="00353D48" w:rsidRDefault="00776475" w:rsidP="000A4757">
      <w:pPr>
        <w:pStyle w:val="Heading2"/>
        <w:numPr>
          <w:ilvl w:val="0"/>
          <w:numId w:val="0"/>
        </w:numPr>
        <w:ind w:left="1080" w:hanging="720"/>
        <w:jc w:val="both"/>
      </w:pPr>
      <w:bookmarkStart w:id="125" w:name="_Toc120465000"/>
      <w:bookmarkStart w:id="126" w:name="_Toc121354818"/>
      <w:bookmarkStart w:id="127" w:name="_Toc121498189"/>
      <w:r w:rsidRPr="00353D48">
        <w:lastRenderedPageBreak/>
        <w:t>Pathway</w:t>
      </w:r>
      <w:r w:rsidR="00961C71" w:rsidRPr="00353D48">
        <w:t xml:space="preserve"> D:</w:t>
      </w:r>
      <w:r w:rsidRPr="00353D48">
        <w:t xml:space="preserve"> </w:t>
      </w:r>
      <w:r w:rsidR="00961C71" w:rsidRPr="00353D48">
        <w:t>Management Algorithm for those with a pathogenic/ likely pathogenic cancer predisposing genetic variant</w:t>
      </w:r>
      <w:bookmarkEnd w:id="125"/>
      <w:bookmarkEnd w:id="126"/>
      <w:bookmarkEnd w:id="127"/>
    </w:p>
    <w:p w14:paraId="05D10BD7" w14:textId="03095A56" w:rsidR="00776475" w:rsidRPr="00353D48" w:rsidRDefault="00DE2527" w:rsidP="000A4757">
      <w:pPr>
        <w:spacing w:after="200" w:line="276" w:lineRule="auto"/>
        <w:jc w:val="both"/>
        <w:rPr>
          <w:rFonts w:ascii="Arial" w:eastAsiaTheme="minorHAnsi" w:hAnsi="Arial" w:cs="Arial"/>
          <w:b/>
          <w:color w:val="03909D"/>
          <w:sz w:val="28"/>
          <w:szCs w:val="28"/>
          <w:lang w:val="en-IE" w:eastAsia="en-US"/>
        </w:rPr>
      </w:pPr>
      <w:r w:rsidRPr="00353D48">
        <w:rPr>
          <w:rFonts w:ascii="Arial" w:hAnsi="Arial" w:cs="Arial"/>
        </w:rPr>
        <w:object w:dxaOrig="15581" w:dyaOrig="18101" w14:anchorId="781AB7F1">
          <v:shape id="_x0000_i1038" type="#_x0000_t75" style="width:495.25pt;height:607.3pt" o:ole="">
            <v:imagedata r:id="rId15" o:title=""/>
          </v:shape>
          <o:OLEObject Type="Embed" ProgID="Visio.Drawing.15" ShapeID="_x0000_i1038" DrawAspect="Content" ObjectID="_1732111325" r:id="rId16"/>
        </w:object>
      </w:r>
      <w:r w:rsidR="00961C71" w:rsidRPr="00353D48">
        <w:rPr>
          <w:rStyle w:val="CommentReference"/>
          <w:rFonts w:ascii="Arial" w:hAnsi="Arial" w:cs="Arial"/>
        </w:rPr>
        <w:t xml:space="preserve"> </w:t>
      </w:r>
    </w:p>
    <w:p w14:paraId="7B16E4D7" w14:textId="75268E8F" w:rsidR="00601481" w:rsidRPr="00353D48" w:rsidRDefault="00601481" w:rsidP="000A4757">
      <w:pPr>
        <w:spacing w:after="200" w:line="276" w:lineRule="auto"/>
        <w:jc w:val="both"/>
        <w:rPr>
          <w:rFonts w:ascii="Arial" w:hAnsi="Arial" w:cs="Arial"/>
        </w:rPr>
      </w:pPr>
    </w:p>
    <w:p w14:paraId="271B2CE0" w14:textId="5F0AA31A" w:rsidR="00716461" w:rsidRPr="00353D48" w:rsidRDefault="00716461" w:rsidP="000A4757">
      <w:pPr>
        <w:pStyle w:val="Heading1"/>
        <w:ind w:left="357" w:hanging="357"/>
        <w:jc w:val="both"/>
        <w:rPr>
          <w:rFonts w:cs="Arial"/>
        </w:rPr>
      </w:pPr>
      <w:bookmarkStart w:id="128" w:name="_Toc121498190"/>
      <w:r w:rsidRPr="00353D48">
        <w:rPr>
          <w:rFonts w:cs="Arial"/>
        </w:rPr>
        <w:lastRenderedPageBreak/>
        <w:t>Key enablers of service delivery</w:t>
      </w:r>
      <w:bookmarkEnd w:id="128"/>
      <w:r w:rsidRPr="00353D48">
        <w:rPr>
          <w:rFonts w:cs="Arial"/>
        </w:rPr>
        <w:t xml:space="preserve"> </w:t>
      </w:r>
    </w:p>
    <w:p w14:paraId="61767529" w14:textId="6933D898" w:rsidR="00716461" w:rsidRPr="00353D48" w:rsidRDefault="00716461" w:rsidP="000A4757">
      <w:pPr>
        <w:jc w:val="both"/>
        <w:rPr>
          <w:rFonts w:ascii="Arial" w:hAnsi="Arial" w:cs="Arial"/>
        </w:rPr>
      </w:pPr>
    </w:p>
    <w:p w14:paraId="050936A9" w14:textId="6955CEF1" w:rsidR="00716461" w:rsidRPr="00353D48" w:rsidRDefault="00716461" w:rsidP="000A4757">
      <w:pPr>
        <w:spacing w:line="276" w:lineRule="auto"/>
        <w:jc w:val="both"/>
        <w:rPr>
          <w:rFonts w:ascii="Arial" w:hAnsi="Arial" w:cs="Arial"/>
          <w:sz w:val="22"/>
          <w:szCs w:val="22"/>
        </w:rPr>
      </w:pPr>
      <w:r w:rsidRPr="00353D48">
        <w:rPr>
          <w:rFonts w:ascii="Arial" w:hAnsi="Arial" w:cs="Arial"/>
          <w:sz w:val="22"/>
          <w:szCs w:val="22"/>
        </w:rPr>
        <w:t>Key enablers of effective delivery of cancer genetics services in Ireland include:</w:t>
      </w:r>
    </w:p>
    <w:p w14:paraId="7EE53720" w14:textId="5BAD9433" w:rsidR="00E718A6" w:rsidRPr="00353D48" w:rsidRDefault="00E718A6" w:rsidP="000A4757">
      <w:pPr>
        <w:pStyle w:val="ListParagraph"/>
        <w:numPr>
          <w:ilvl w:val="0"/>
          <w:numId w:val="26"/>
        </w:numPr>
        <w:spacing w:line="276" w:lineRule="auto"/>
        <w:jc w:val="both"/>
        <w:rPr>
          <w:rFonts w:ascii="Arial" w:hAnsi="Arial" w:cs="Arial"/>
          <w:sz w:val="22"/>
          <w:szCs w:val="22"/>
          <w:lang w:val="en-IE" w:eastAsia="en-US"/>
        </w:rPr>
      </w:pPr>
      <w:r w:rsidRPr="00353D48">
        <w:rPr>
          <w:rFonts w:ascii="Arial" w:hAnsi="Arial" w:cs="Arial"/>
          <w:sz w:val="22"/>
          <w:szCs w:val="22"/>
          <w:lang w:val="en-IE" w:eastAsia="en-US"/>
        </w:rPr>
        <w:t>Sufficient resources and funding</w:t>
      </w:r>
      <w:r w:rsidR="00310D82" w:rsidRPr="00353D48">
        <w:rPr>
          <w:rFonts w:ascii="Arial" w:hAnsi="Arial" w:cs="Arial"/>
          <w:sz w:val="22"/>
          <w:szCs w:val="22"/>
          <w:lang w:val="en-IE" w:eastAsia="en-US"/>
        </w:rPr>
        <w:t xml:space="preserve"> to meet current and future service demand</w:t>
      </w:r>
    </w:p>
    <w:p w14:paraId="5B6576B6" w14:textId="29B17112" w:rsidR="00E718A6" w:rsidRPr="00353D48" w:rsidRDefault="00E718A6" w:rsidP="000A4757">
      <w:pPr>
        <w:pStyle w:val="ListParagraph"/>
        <w:numPr>
          <w:ilvl w:val="0"/>
          <w:numId w:val="26"/>
        </w:numPr>
        <w:spacing w:line="276" w:lineRule="auto"/>
        <w:jc w:val="both"/>
        <w:rPr>
          <w:rFonts w:ascii="Arial" w:hAnsi="Arial" w:cs="Arial"/>
          <w:sz w:val="22"/>
          <w:szCs w:val="22"/>
          <w:lang w:val="en-IE" w:eastAsia="en-US"/>
        </w:rPr>
      </w:pPr>
      <w:r w:rsidRPr="00353D48">
        <w:rPr>
          <w:rFonts w:ascii="Arial" w:hAnsi="Arial" w:cs="Arial"/>
          <w:sz w:val="22"/>
          <w:szCs w:val="22"/>
          <w:lang w:val="en-IE" w:eastAsia="en-US"/>
        </w:rPr>
        <w:t xml:space="preserve">Clearly defined patient care pathways </w:t>
      </w:r>
    </w:p>
    <w:p w14:paraId="5704B32F" w14:textId="61EA91B8" w:rsidR="00716461" w:rsidRPr="00353D48" w:rsidRDefault="00716461" w:rsidP="000A4757">
      <w:pPr>
        <w:pStyle w:val="ListParagraph"/>
        <w:numPr>
          <w:ilvl w:val="0"/>
          <w:numId w:val="26"/>
        </w:numPr>
        <w:spacing w:line="276" w:lineRule="auto"/>
        <w:jc w:val="both"/>
        <w:rPr>
          <w:rFonts w:ascii="Arial" w:hAnsi="Arial" w:cs="Arial"/>
          <w:sz w:val="22"/>
          <w:szCs w:val="22"/>
          <w:lang w:val="en-IE" w:eastAsia="en-US"/>
        </w:rPr>
      </w:pPr>
      <w:r w:rsidRPr="00353D48">
        <w:rPr>
          <w:rFonts w:ascii="Arial" w:hAnsi="Arial" w:cs="Arial"/>
          <w:sz w:val="22"/>
          <w:szCs w:val="22"/>
          <w:lang w:val="en-IE" w:eastAsia="en-US"/>
        </w:rPr>
        <w:t xml:space="preserve">Governance </w:t>
      </w:r>
    </w:p>
    <w:p w14:paraId="01E99E9C" w14:textId="3E35825E" w:rsidR="00716461" w:rsidRPr="00353D48" w:rsidRDefault="00716461" w:rsidP="000A4757">
      <w:pPr>
        <w:pStyle w:val="ListParagraph"/>
        <w:numPr>
          <w:ilvl w:val="0"/>
          <w:numId w:val="26"/>
        </w:numPr>
        <w:spacing w:line="276" w:lineRule="auto"/>
        <w:jc w:val="both"/>
        <w:rPr>
          <w:rFonts w:ascii="Arial" w:hAnsi="Arial" w:cs="Arial"/>
          <w:sz w:val="22"/>
          <w:szCs w:val="22"/>
          <w:lang w:val="en-IE" w:eastAsia="en-US"/>
        </w:rPr>
      </w:pPr>
      <w:r w:rsidRPr="00353D48">
        <w:rPr>
          <w:rFonts w:ascii="Arial" w:hAnsi="Arial" w:cs="Arial"/>
          <w:sz w:val="22"/>
          <w:szCs w:val="22"/>
          <w:lang w:val="en-IE" w:eastAsia="en-US"/>
        </w:rPr>
        <w:t xml:space="preserve">Quality assurance, service monitoring and evaluation </w:t>
      </w:r>
    </w:p>
    <w:p w14:paraId="25D72DE3" w14:textId="50A9C2FB" w:rsidR="00716461" w:rsidRPr="00353D48" w:rsidRDefault="00E718A6" w:rsidP="000A4757">
      <w:pPr>
        <w:pStyle w:val="ListParagraph"/>
        <w:numPr>
          <w:ilvl w:val="0"/>
          <w:numId w:val="26"/>
        </w:numPr>
        <w:spacing w:line="276" w:lineRule="auto"/>
        <w:jc w:val="both"/>
        <w:rPr>
          <w:rFonts w:ascii="Arial" w:hAnsi="Arial" w:cs="Arial"/>
          <w:sz w:val="22"/>
          <w:szCs w:val="22"/>
          <w:lang w:val="en-IE" w:eastAsia="en-US"/>
        </w:rPr>
      </w:pPr>
      <w:r w:rsidRPr="00353D48">
        <w:rPr>
          <w:rFonts w:ascii="Arial" w:hAnsi="Arial" w:cs="Arial"/>
          <w:sz w:val="22"/>
          <w:szCs w:val="22"/>
          <w:lang w:val="en-IE" w:eastAsia="en-US"/>
        </w:rPr>
        <w:t xml:space="preserve">Appropriate IT infrastructure and data management </w:t>
      </w:r>
    </w:p>
    <w:p w14:paraId="1C661161" w14:textId="75F97643" w:rsidR="00E718A6" w:rsidRPr="00353D48" w:rsidRDefault="00E718A6" w:rsidP="000A4757">
      <w:pPr>
        <w:pStyle w:val="ListParagraph"/>
        <w:numPr>
          <w:ilvl w:val="0"/>
          <w:numId w:val="26"/>
        </w:numPr>
        <w:spacing w:line="276" w:lineRule="auto"/>
        <w:jc w:val="both"/>
        <w:rPr>
          <w:rFonts w:ascii="Arial" w:hAnsi="Arial" w:cs="Arial"/>
          <w:sz w:val="22"/>
          <w:szCs w:val="22"/>
          <w:lang w:val="en-IE" w:eastAsia="en-US"/>
        </w:rPr>
      </w:pPr>
      <w:r w:rsidRPr="00353D48">
        <w:rPr>
          <w:rFonts w:ascii="Arial" w:hAnsi="Arial" w:cs="Arial"/>
          <w:sz w:val="22"/>
          <w:szCs w:val="22"/>
          <w:lang w:val="en-IE" w:eastAsia="en-US"/>
        </w:rPr>
        <w:t xml:space="preserve">Appropriate use of technology </w:t>
      </w:r>
    </w:p>
    <w:p w14:paraId="7E3AED56" w14:textId="4A7C8F58" w:rsidR="00E718A6" w:rsidRPr="00353D48" w:rsidRDefault="00E718A6" w:rsidP="000A4757">
      <w:pPr>
        <w:pStyle w:val="ListParagraph"/>
        <w:numPr>
          <w:ilvl w:val="0"/>
          <w:numId w:val="26"/>
        </w:numPr>
        <w:spacing w:line="276" w:lineRule="auto"/>
        <w:jc w:val="both"/>
        <w:rPr>
          <w:rFonts w:ascii="Arial" w:hAnsi="Arial" w:cs="Arial"/>
          <w:sz w:val="22"/>
          <w:szCs w:val="22"/>
          <w:lang w:val="en-IE" w:eastAsia="en-US"/>
        </w:rPr>
      </w:pPr>
      <w:r w:rsidRPr="00353D48">
        <w:rPr>
          <w:rFonts w:ascii="Arial" w:hAnsi="Arial" w:cs="Arial"/>
          <w:sz w:val="22"/>
          <w:szCs w:val="22"/>
          <w:lang w:val="en-IE" w:eastAsia="en-US"/>
        </w:rPr>
        <w:t xml:space="preserve">Education </w:t>
      </w:r>
    </w:p>
    <w:p w14:paraId="0D002246" w14:textId="77777777" w:rsidR="00716461" w:rsidRPr="00353D48" w:rsidRDefault="00716461" w:rsidP="000A4757">
      <w:pPr>
        <w:jc w:val="both"/>
        <w:rPr>
          <w:rFonts w:ascii="Arial" w:hAnsi="Arial" w:cs="Arial"/>
        </w:rPr>
      </w:pPr>
    </w:p>
    <w:p w14:paraId="1FD3AEDD" w14:textId="3091EE45" w:rsidR="00E718A6" w:rsidRPr="00353D48" w:rsidRDefault="00E718A6" w:rsidP="000A4757">
      <w:pPr>
        <w:pStyle w:val="Heading2"/>
        <w:jc w:val="both"/>
      </w:pPr>
      <w:bookmarkStart w:id="129" w:name="_Toc121498191"/>
      <w:r w:rsidRPr="00353D48">
        <w:t>Sufficient resources and funding</w:t>
      </w:r>
      <w:bookmarkEnd w:id="129"/>
    </w:p>
    <w:p w14:paraId="6401A6C4" w14:textId="1AC4F485" w:rsidR="00310D82" w:rsidRPr="00353D48" w:rsidRDefault="00E718A6" w:rsidP="000A4757">
      <w:pPr>
        <w:spacing w:line="276" w:lineRule="auto"/>
        <w:jc w:val="both"/>
        <w:rPr>
          <w:rFonts w:ascii="Arial" w:hAnsi="Arial" w:cs="Arial"/>
          <w:sz w:val="22"/>
          <w:szCs w:val="22"/>
          <w:lang w:val="en-IE" w:eastAsia="en-US"/>
        </w:rPr>
      </w:pPr>
      <w:r w:rsidRPr="00353D48">
        <w:rPr>
          <w:rFonts w:ascii="Arial" w:hAnsi="Arial" w:cs="Arial"/>
          <w:sz w:val="22"/>
          <w:szCs w:val="22"/>
          <w:lang w:val="en-IE" w:eastAsia="en-US"/>
        </w:rPr>
        <w:t xml:space="preserve">Guaranteed long-term funding </w:t>
      </w:r>
      <w:r w:rsidR="00310D82" w:rsidRPr="00353D48">
        <w:rPr>
          <w:rFonts w:ascii="Arial" w:hAnsi="Arial" w:cs="Arial"/>
          <w:sz w:val="22"/>
          <w:szCs w:val="22"/>
          <w:lang w:val="en-IE" w:eastAsia="en-US"/>
        </w:rPr>
        <w:t>is required for</w:t>
      </w:r>
      <w:r w:rsidRPr="00353D48">
        <w:rPr>
          <w:rFonts w:ascii="Arial" w:hAnsi="Arial" w:cs="Arial"/>
          <w:sz w:val="22"/>
          <w:szCs w:val="22"/>
          <w:lang w:val="en-IE" w:eastAsia="en-US"/>
        </w:rPr>
        <w:t xml:space="preserve"> </w:t>
      </w:r>
      <w:r w:rsidR="00310D82" w:rsidRPr="00353D48">
        <w:rPr>
          <w:rFonts w:ascii="Arial" w:hAnsi="Arial" w:cs="Arial"/>
          <w:sz w:val="22"/>
          <w:szCs w:val="22"/>
          <w:lang w:val="en-IE" w:eastAsia="en-US"/>
        </w:rPr>
        <w:t xml:space="preserve">the Specialist Cancer Genetics Service and the Regional Cancer Predisposition Services in order to meet current and future demand. </w:t>
      </w:r>
    </w:p>
    <w:p w14:paraId="10E55801" w14:textId="77777777" w:rsidR="00310D82" w:rsidRPr="00353D48" w:rsidRDefault="00310D82" w:rsidP="000A4757">
      <w:pPr>
        <w:spacing w:line="276" w:lineRule="auto"/>
        <w:jc w:val="both"/>
        <w:rPr>
          <w:rFonts w:ascii="Arial" w:hAnsi="Arial" w:cs="Arial"/>
          <w:sz w:val="22"/>
          <w:szCs w:val="22"/>
          <w:lang w:val="en-IE" w:eastAsia="en-US"/>
        </w:rPr>
      </w:pPr>
    </w:p>
    <w:p w14:paraId="60BAB91D" w14:textId="6B766C60" w:rsidR="00E718A6" w:rsidRPr="00353D48" w:rsidRDefault="00310D82" w:rsidP="000A4757">
      <w:pPr>
        <w:spacing w:line="276" w:lineRule="auto"/>
        <w:jc w:val="both"/>
        <w:rPr>
          <w:rFonts w:ascii="Arial" w:hAnsi="Arial" w:cs="Arial"/>
          <w:sz w:val="22"/>
          <w:szCs w:val="22"/>
          <w:lang w:val="en-IE" w:eastAsia="en-US"/>
        </w:rPr>
      </w:pPr>
      <w:r w:rsidRPr="00353D48">
        <w:rPr>
          <w:rFonts w:ascii="Arial" w:hAnsi="Arial" w:cs="Arial"/>
          <w:sz w:val="22"/>
          <w:szCs w:val="22"/>
          <w:lang w:val="en-IE" w:eastAsia="en-US"/>
        </w:rPr>
        <w:t>The services should be staffed by sufficient numbers of appropriately</w:t>
      </w:r>
      <w:r w:rsidR="00E718A6" w:rsidRPr="00353D48">
        <w:rPr>
          <w:rFonts w:ascii="Arial" w:hAnsi="Arial" w:cs="Arial"/>
          <w:sz w:val="22"/>
          <w:szCs w:val="22"/>
          <w:lang w:val="en-IE" w:eastAsia="en-US"/>
        </w:rPr>
        <w:t xml:space="preserve"> </w:t>
      </w:r>
      <w:r w:rsidRPr="00353D48">
        <w:rPr>
          <w:rFonts w:ascii="Arial" w:hAnsi="Arial" w:cs="Arial"/>
          <w:sz w:val="22"/>
          <w:szCs w:val="22"/>
          <w:lang w:val="en-IE" w:eastAsia="en-US"/>
        </w:rPr>
        <w:t xml:space="preserve">trained staff </w:t>
      </w:r>
      <w:r w:rsidR="00E718A6" w:rsidRPr="00353D48">
        <w:rPr>
          <w:rFonts w:ascii="Arial" w:hAnsi="Arial" w:cs="Arial"/>
          <w:sz w:val="22"/>
          <w:szCs w:val="22"/>
          <w:lang w:val="en-IE" w:eastAsia="en-US"/>
        </w:rPr>
        <w:t>with clearly defined roles</w:t>
      </w:r>
      <w:r w:rsidRPr="00353D48">
        <w:rPr>
          <w:rFonts w:ascii="Arial" w:hAnsi="Arial" w:cs="Arial"/>
          <w:sz w:val="22"/>
          <w:szCs w:val="22"/>
          <w:lang w:val="en-IE" w:eastAsia="en-US"/>
        </w:rPr>
        <w:t xml:space="preserve"> and responsibilities</w:t>
      </w:r>
      <w:r w:rsidR="00E718A6" w:rsidRPr="00353D48">
        <w:rPr>
          <w:rFonts w:ascii="Arial" w:hAnsi="Arial" w:cs="Arial"/>
          <w:sz w:val="22"/>
          <w:szCs w:val="22"/>
          <w:lang w:val="en-IE" w:eastAsia="en-US"/>
        </w:rPr>
        <w:t>.</w:t>
      </w:r>
    </w:p>
    <w:p w14:paraId="23D3F1F9" w14:textId="4CB25296" w:rsidR="00E718A6" w:rsidRPr="00353D48" w:rsidRDefault="00E718A6" w:rsidP="000A4757">
      <w:pPr>
        <w:jc w:val="both"/>
        <w:rPr>
          <w:rFonts w:ascii="Arial" w:hAnsi="Arial" w:cs="Arial"/>
          <w:lang w:val="en-IE" w:eastAsia="en-US"/>
        </w:rPr>
      </w:pPr>
    </w:p>
    <w:p w14:paraId="57EB6784" w14:textId="09F125DF" w:rsidR="00716461" w:rsidRPr="00353D48" w:rsidRDefault="00716461" w:rsidP="000A4757">
      <w:pPr>
        <w:pStyle w:val="Heading2"/>
        <w:jc w:val="both"/>
      </w:pPr>
      <w:bookmarkStart w:id="130" w:name="_Toc121498192"/>
      <w:r w:rsidRPr="00353D48">
        <w:t>Governance</w:t>
      </w:r>
      <w:bookmarkEnd w:id="130"/>
      <w:r w:rsidRPr="00353D48">
        <w:t xml:space="preserve"> </w:t>
      </w:r>
    </w:p>
    <w:p w14:paraId="35DDFAE3" w14:textId="0263F774" w:rsidR="000F70F4" w:rsidRPr="00353D48" w:rsidRDefault="00716461" w:rsidP="000A4757">
      <w:pPr>
        <w:spacing w:line="276" w:lineRule="auto"/>
        <w:jc w:val="both"/>
        <w:rPr>
          <w:rFonts w:ascii="Arial" w:hAnsi="Arial" w:cs="Arial"/>
          <w:sz w:val="22"/>
          <w:szCs w:val="22"/>
          <w:lang w:val="en-IE" w:eastAsia="en-US"/>
        </w:rPr>
      </w:pPr>
      <w:r w:rsidRPr="00353D48">
        <w:rPr>
          <w:rFonts w:ascii="Arial" w:hAnsi="Arial" w:cs="Arial"/>
          <w:sz w:val="22"/>
          <w:szCs w:val="22"/>
          <w:lang w:val="en-IE" w:eastAsia="en-US"/>
        </w:rPr>
        <w:t xml:space="preserve">A clear governance </w:t>
      </w:r>
      <w:r w:rsidR="005C1A15" w:rsidRPr="00353D48">
        <w:rPr>
          <w:rFonts w:ascii="Arial" w:hAnsi="Arial" w:cs="Arial"/>
          <w:sz w:val="22"/>
          <w:szCs w:val="22"/>
          <w:lang w:val="en-IE" w:eastAsia="en-US"/>
        </w:rPr>
        <w:t>framework is required for</w:t>
      </w:r>
      <w:r w:rsidRPr="00353D48">
        <w:rPr>
          <w:rFonts w:ascii="Arial" w:hAnsi="Arial" w:cs="Arial"/>
          <w:sz w:val="22"/>
          <w:szCs w:val="22"/>
          <w:lang w:val="en-IE" w:eastAsia="en-US"/>
        </w:rPr>
        <w:t xml:space="preserve"> </w:t>
      </w:r>
      <w:r w:rsidR="00310D82" w:rsidRPr="00353D48">
        <w:rPr>
          <w:rFonts w:ascii="Arial" w:hAnsi="Arial" w:cs="Arial"/>
          <w:sz w:val="22"/>
          <w:szCs w:val="22"/>
          <w:lang w:val="en-IE" w:eastAsia="en-US"/>
        </w:rPr>
        <w:t xml:space="preserve">hereditary </w:t>
      </w:r>
      <w:r w:rsidR="005C1A15" w:rsidRPr="00353D48">
        <w:rPr>
          <w:rFonts w:ascii="Arial" w:hAnsi="Arial" w:cs="Arial"/>
          <w:sz w:val="22"/>
          <w:szCs w:val="22"/>
          <w:lang w:val="en-IE" w:eastAsia="en-US"/>
        </w:rPr>
        <w:t xml:space="preserve">cancer </w:t>
      </w:r>
      <w:r w:rsidR="00310D82" w:rsidRPr="00353D48">
        <w:rPr>
          <w:rFonts w:ascii="Arial" w:hAnsi="Arial" w:cs="Arial"/>
          <w:sz w:val="22"/>
          <w:szCs w:val="22"/>
          <w:lang w:val="en-IE" w:eastAsia="en-US"/>
        </w:rPr>
        <w:t>services</w:t>
      </w:r>
      <w:r w:rsidRPr="00353D48">
        <w:rPr>
          <w:rFonts w:ascii="Arial" w:hAnsi="Arial" w:cs="Arial"/>
          <w:sz w:val="22"/>
          <w:szCs w:val="22"/>
          <w:lang w:val="en-IE" w:eastAsia="en-US"/>
        </w:rPr>
        <w:t xml:space="preserve"> in Ireland.</w:t>
      </w:r>
      <w:r w:rsidR="00310D82" w:rsidRPr="00353D48">
        <w:rPr>
          <w:rFonts w:ascii="Arial" w:hAnsi="Arial" w:cs="Arial"/>
          <w:sz w:val="22"/>
          <w:szCs w:val="22"/>
          <w:lang w:val="en-IE" w:eastAsia="en-US"/>
        </w:rPr>
        <w:t xml:space="preserve"> </w:t>
      </w:r>
    </w:p>
    <w:p w14:paraId="5018CE38" w14:textId="0EABD065" w:rsidR="000F70F4" w:rsidRPr="00353D48" w:rsidRDefault="000F70F4" w:rsidP="000A4757">
      <w:pPr>
        <w:spacing w:line="276" w:lineRule="auto"/>
        <w:jc w:val="both"/>
        <w:rPr>
          <w:rFonts w:ascii="Arial" w:hAnsi="Arial" w:cs="Arial"/>
          <w:sz w:val="22"/>
          <w:szCs w:val="22"/>
          <w:lang w:val="en-IE" w:eastAsia="en-US"/>
        </w:rPr>
      </w:pPr>
    </w:p>
    <w:p w14:paraId="042C7BE7" w14:textId="45365AA1" w:rsidR="000F70F4" w:rsidRPr="00353D48" w:rsidRDefault="000F70F4" w:rsidP="000A4757">
      <w:pPr>
        <w:spacing w:line="276" w:lineRule="auto"/>
        <w:jc w:val="both"/>
        <w:rPr>
          <w:rFonts w:ascii="Arial" w:hAnsi="Arial" w:cs="Arial"/>
          <w:sz w:val="22"/>
          <w:szCs w:val="22"/>
          <w:lang w:val="en-IE" w:eastAsia="en-US"/>
        </w:rPr>
      </w:pPr>
      <w:r w:rsidRPr="00353D48">
        <w:rPr>
          <w:rFonts w:ascii="Arial" w:hAnsi="Arial" w:cs="Arial"/>
          <w:sz w:val="22"/>
          <w:szCs w:val="22"/>
          <w:lang w:val="en-IE" w:eastAsia="en-US"/>
        </w:rPr>
        <w:t>A National Genetics and Genomics Office is soon to be established, in line with the implementation of the National Strategy for Accelerating Genetic and Genomic Medicine in Ireland.  It will have responsibility for agreement of national standards (practices and protocols), guidelines, education and training, and delivery of specialised genetic services e.g. family planning, and workforce development.</w:t>
      </w:r>
    </w:p>
    <w:p w14:paraId="506E4664" w14:textId="77777777" w:rsidR="000F70F4" w:rsidRPr="00353D48" w:rsidRDefault="000F70F4" w:rsidP="000A4757">
      <w:pPr>
        <w:spacing w:line="276" w:lineRule="auto"/>
        <w:jc w:val="both"/>
        <w:rPr>
          <w:rFonts w:ascii="Arial" w:hAnsi="Arial" w:cs="Arial"/>
          <w:sz w:val="22"/>
          <w:szCs w:val="22"/>
          <w:lang w:val="en-IE" w:eastAsia="en-US"/>
        </w:rPr>
      </w:pPr>
    </w:p>
    <w:p w14:paraId="658708BF" w14:textId="2F490C56" w:rsidR="000F70F4" w:rsidRPr="00353D48" w:rsidRDefault="000F70F4" w:rsidP="000A4757">
      <w:pPr>
        <w:spacing w:line="276" w:lineRule="auto"/>
        <w:jc w:val="both"/>
        <w:rPr>
          <w:rFonts w:ascii="Arial" w:hAnsi="Arial" w:cs="Arial"/>
          <w:sz w:val="22"/>
          <w:szCs w:val="22"/>
          <w:lang w:val="en-IE" w:eastAsia="en-US"/>
        </w:rPr>
      </w:pPr>
      <w:r w:rsidRPr="00353D48">
        <w:rPr>
          <w:rFonts w:ascii="Arial" w:hAnsi="Arial" w:cs="Arial"/>
          <w:sz w:val="22"/>
          <w:szCs w:val="22"/>
          <w:lang w:val="en-IE" w:eastAsia="en-US"/>
        </w:rPr>
        <w:t xml:space="preserve">The National Cancer Control Programme should be closely engaged with in relation to the development of services related to an inherited predisposition to cancer and a process agreed for the development and agreement of guidance and pathways relevant to cancer predisposition. </w:t>
      </w:r>
    </w:p>
    <w:p w14:paraId="38B3167A" w14:textId="3D45D195" w:rsidR="00310D82" w:rsidRPr="00353D48" w:rsidRDefault="00310D82" w:rsidP="000A4757">
      <w:pPr>
        <w:spacing w:line="276" w:lineRule="auto"/>
        <w:jc w:val="both"/>
        <w:rPr>
          <w:rFonts w:ascii="Arial" w:hAnsi="Arial" w:cs="Arial"/>
          <w:sz w:val="22"/>
          <w:szCs w:val="22"/>
          <w:lang w:val="en-IE" w:eastAsia="en-US"/>
        </w:rPr>
      </w:pPr>
    </w:p>
    <w:p w14:paraId="612D3902" w14:textId="2DF9BE3F" w:rsidR="009975AF" w:rsidRPr="00353D48" w:rsidRDefault="00716461" w:rsidP="000A4757">
      <w:pPr>
        <w:spacing w:line="276" w:lineRule="auto"/>
        <w:jc w:val="both"/>
        <w:rPr>
          <w:rFonts w:ascii="Arial" w:hAnsi="Arial" w:cs="Arial"/>
          <w:sz w:val="22"/>
          <w:szCs w:val="22"/>
          <w:lang w:val="en-IE" w:eastAsia="en-US"/>
        </w:rPr>
      </w:pPr>
      <w:r w:rsidRPr="00353D48">
        <w:rPr>
          <w:rFonts w:ascii="Arial" w:hAnsi="Arial" w:cs="Arial"/>
          <w:sz w:val="22"/>
          <w:szCs w:val="22"/>
          <w:lang w:val="en-IE" w:eastAsia="en-US"/>
        </w:rPr>
        <w:t>The Spe</w:t>
      </w:r>
      <w:r w:rsidR="009975AF" w:rsidRPr="00353D48">
        <w:rPr>
          <w:rFonts w:ascii="Arial" w:hAnsi="Arial" w:cs="Arial"/>
          <w:sz w:val="22"/>
          <w:szCs w:val="22"/>
          <w:lang w:val="en-IE" w:eastAsia="en-US"/>
        </w:rPr>
        <w:t>cialist Can</w:t>
      </w:r>
      <w:r w:rsidR="000F70F4" w:rsidRPr="00353D48">
        <w:rPr>
          <w:rFonts w:ascii="Arial" w:hAnsi="Arial" w:cs="Arial"/>
          <w:sz w:val="22"/>
          <w:szCs w:val="22"/>
          <w:lang w:val="en-IE" w:eastAsia="en-US"/>
        </w:rPr>
        <w:t>cer Genetics Services will have</w:t>
      </w:r>
      <w:r w:rsidR="00C20F0F" w:rsidRPr="00353D48">
        <w:rPr>
          <w:rFonts w:ascii="Arial" w:hAnsi="Arial" w:cs="Arial"/>
          <w:sz w:val="22"/>
          <w:szCs w:val="22"/>
          <w:lang w:val="en-IE" w:eastAsia="en-US"/>
        </w:rPr>
        <w:t xml:space="preserve"> clinical responsibility for </w:t>
      </w:r>
      <w:r w:rsidR="00C20794" w:rsidRPr="00353D48">
        <w:rPr>
          <w:rFonts w:ascii="Arial" w:hAnsi="Arial" w:cs="Arial"/>
          <w:sz w:val="22"/>
          <w:szCs w:val="22"/>
          <w:lang w:val="en-IE" w:eastAsia="en-US"/>
        </w:rPr>
        <w:t xml:space="preserve">development and agreement of national guidance for their speciality and have professional oversight of specialist genetics services (such as genetic counselling) delivered within Regional Cancer Predisposition Services. </w:t>
      </w:r>
    </w:p>
    <w:p w14:paraId="791D3112" w14:textId="325B0522" w:rsidR="000F70F4" w:rsidRPr="00353D48" w:rsidRDefault="000F70F4" w:rsidP="000A4757">
      <w:pPr>
        <w:spacing w:line="276" w:lineRule="auto"/>
        <w:jc w:val="both"/>
        <w:rPr>
          <w:rFonts w:ascii="Arial" w:hAnsi="Arial" w:cs="Arial"/>
          <w:sz w:val="22"/>
          <w:szCs w:val="22"/>
          <w:lang w:val="en-IE" w:eastAsia="en-US"/>
        </w:rPr>
      </w:pPr>
    </w:p>
    <w:p w14:paraId="365FB8D7" w14:textId="7E65352B" w:rsidR="00716461" w:rsidRPr="00353D48" w:rsidRDefault="000F70F4" w:rsidP="000A4757">
      <w:pPr>
        <w:spacing w:line="276" w:lineRule="auto"/>
        <w:jc w:val="both"/>
        <w:rPr>
          <w:rFonts w:ascii="Arial" w:hAnsi="Arial" w:cs="Arial"/>
          <w:sz w:val="22"/>
          <w:szCs w:val="22"/>
          <w:lang w:val="en-IE" w:eastAsia="en-US"/>
        </w:rPr>
      </w:pPr>
      <w:r w:rsidRPr="00353D48">
        <w:rPr>
          <w:rFonts w:ascii="Arial" w:hAnsi="Arial" w:cs="Arial"/>
          <w:sz w:val="22"/>
          <w:szCs w:val="22"/>
          <w:lang w:val="en-IE" w:eastAsia="en-US"/>
        </w:rPr>
        <w:t>Within the</w:t>
      </w:r>
      <w:r w:rsidR="00716461" w:rsidRPr="00353D48">
        <w:rPr>
          <w:rFonts w:ascii="Arial" w:hAnsi="Arial" w:cs="Arial"/>
          <w:sz w:val="22"/>
          <w:szCs w:val="22"/>
          <w:lang w:val="en-IE" w:eastAsia="en-US"/>
        </w:rPr>
        <w:t xml:space="preserve"> Regional</w:t>
      </w:r>
      <w:r w:rsidRPr="00353D48">
        <w:rPr>
          <w:rFonts w:ascii="Arial" w:hAnsi="Arial" w:cs="Arial"/>
          <w:sz w:val="22"/>
          <w:szCs w:val="22"/>
          <w:lang w:val="en-IE" w:eastAsia="en-US"/>
        </w:rPr>
        <w:t xml:space="preserve"> Cancer Predisposition Services, the </w:t>
      </w:r>
      <w:r w:rsidR="00C20F0F" w:rsidRPr="00353D48">
        <w:rPr>
          <w:rFonts w:ascii="Arial" w:hAnsi="Arial" w:cs="Arial"/>
          <w:sz w:val="22"/>
          <w:szCs w:val="22"/>
          <w:lang w:val="en-IE" w:eastAsia="en-US"/>
        </w:rPr>
        <w:t xml:space="preserve">Clinical Lead for Cancer Predisposition </w:t>
      </w:r>
      <w:r w:rsidR="00C20794" w:rsidRPr="00353D48">
        <w:rPr>
          <w:rFonts w:ascii="Arial" w:hAnsi="Arial" w:cs="Arial"/>
          <w:sz w:val="22"/>
          <w:szCs w:val="22"/>
          <w:lang w:val="en-IE" w:eastAsia="en-US"/>
        </w:rPr>
        <w:t>will ensure that staff are appropriately trained for and support in the tasks they are undertaking and that as a service, there is</w:t>
      </w:r>
    </w:p>
    <w:p w14:paraId="1142EFDF" w14:textId="77777777" w:rsidR="00716461" w:rsidRPr="00353D48" w:rsidRDefault="00716461" w:rsidP="000A4757">
      <w:pPr>
        <w:pStyle w:val="ListParagraph"/>
        <w:numPr>
          <w:ilvl w:val="0"/>
          <w:numId w:val="25"/>
        </w:numPr>
        <w:spacing w:after="240" w:line="276" w:lineRule="auto"/>
        <w:jc w:val="both"/>
        <w:rPr>
          <w:rFonts w:ascii="Arial" w:hAnsi="Arial" w:cs="Arial"/>
          <w:sz w:val="22"/>
          <w:szCs w:val="22"/>
          <w:lang w:val="en-IE" w:eastAsia="en-US"/>
        </w:rPr>
      </w:pPr>
      <w:r w:rsidRPr="00353D48">
        <w:rPr>
          <w:rFonts w:ascii="Arial" w:hAnsi="Arial" w:cs="Arial"/>
          <w:sz w:val="22"/>
          <w:szCs w:val="22"/>
          <w:lang w:val="en-IE" w:eastAsia="en-US"/>
        </w:rPr>
        <w:t>A coordinated approach to service management</w:t>
      </w:r>
    </w:p>
    <w:p w14:paraId="4FF8E75F" w14:textId="3B4260F4" w:rsidR="00716461" w:rsidRPr="00353D48" w:rsidRDefault="00C20794" w:rsidP="000A4757">
      <w:pPr>
        <w:pStyle w:val="ListParagraph"/>
        <w:numPr>
          <w:ilvl w:val="0"/>
          <w:numId w:val="25"/>
        </w:numPr>
        <w:spacing w:after="240" w:line="276" w:lineRule="auto"/>
        <w:jc w:val="both"/>
        <w:rPr>
          <w:rFonts w:ascii="Arial" w:hAnsi="Arial" w:cs="Arial"/>
          <w:sz w:val="22"/>
          <w:szCs w:val="22"/>
          <w:lang w:val="en-IE" w:eastAsia="en-US"/>
        </w:rPr>
      </w:pPr>
      <w:r w:rsidRPr="00353D48">
        <w:rPr>
          <w:rFonts w:ascii="Arial" w:hAnsi="Arial" w:cs="Arial"/>
          <w:sz w:val="22"/>
          <w:szCs w:val="22"/>
          <w:lang w:val="en-IE" w:eastAsia="en-US"/>
        </w:rPr>
        <w:t>National p</w:t>
      </w:r>
      <w:r w:rsidR="00716461" w:rsidRPr="00353D48">
        <w:rPr>
          <w:rFonts w:ascii="Arial" w:hAnsi="Arial" w:cs="Arial"/>
          <w:sz w:val="22"/>
          <w:szCs w:val="22"/>
          <w:lang w:val="en-IE" w:eastAsia="en-US"/>
        </w:rPr>
        <w:t>rotocols are adhered to</w:t>
      </w:r>
      <w:r w:rsidRPr="00353D48">
        <w:rPr>
          <w:rFonts w:ascii="Arial" w:hAnsi="Arial" w:cs="Arial"/>
          <w:sz w:val="22"/>
          <w:szCs w:val="22"/>
          <w:lang w:val="en-IE" w:eastAsia="en-US"/>
        </w:rPr>
        <w:t xml:space="preserve"> and </w:t>
      </w:r>
    </w:p>
    <w:p w14:paraId="1AD10B8B" w14:textId="77777777" w:rsidR="00716461" w:rsidRPr="00353D48" w:rsidRDefault="00716461" w:rsidP="000A4757">
      <w:pPr>
        <w:pStyle w:val="ListParagraph"/>
        <w:numPr>
          <w:ilvl w:val="0"/>
          <w:numId w:val="25"/>
        </w:numPr>
        <w:spacing w:after="240" w:line="276" w:lineRule="auto"/>
        <w:jc w:val="both"/>
        <w:rPr>
          <w:rFonts w:ascii="Arial" w:hAnsi="Arial" w:cs="Arial"/>
          <w:sz w:val="22"/>
          <w:szCs w:val="22"/>
          <w:lang w:val="en-IE" w:eastAsia="en-US"/>
        </w:rPr>
      </w:pPr>
      <w:r w:rsidRPr="00353D48">
        <w:rPr>
          <w:rFonts w:ascii="Arial" w:hAnsi="Arial" w:cs="Arial"/>
          <w:sz w:val="22"/>
          <w:szCs w:val="22"/>
          <w:lang w:val="en-IE" w:eastAsia="en-US"/>
        </w:rPr>
        <w:t>Regular audits are undertaken</w:t>
      </w:r>
    </w:p>
    <w:p w14:paraId="06FE776D" w14:textId="332D18AF" w:rsidR="00DE2527" w:rsidRPr="00353D48" w:rsidRDefault="00DE2527" w:rsidP="000A4757">
      <w:pPr>
        <w:spacing w:line="360" w:lineRule="auto"/>
        <w:jc w:val="both"/>
        <w:rPr>
          <w:rFonts w:ascii="Arial" w:hAnsi="Arial" w:cs="Arial"/>
          <w:b/>
          <w:i/>
          <w:lang w:val="en-IE"/>
        </w:rPr>
      </w:pPr>
    </w:p>
    <w:p w14:paraId="7C33E2E9" w14:textId="77777777" w:rsidR="00AA4154" w:rsidRPr="00353D48" w:rsidRDefault="00AA4154" w:rsidP="000A4757">
      <w:pPr>
        <w:spacing w:line="360" w:lineRule="auto"/>
        <w:jc w:val="both"/>
        <w:rPr>
          <w:rFonts w:ascii="Arial" w:hAnsi="Arial" w:cs="Arial"/>
          <w:b/>
          <w:i/>
          <w:lang w:val="en-IE"/>
        </w:rPr>
      </w:pPr>
    </w:p>
    <w:p w14:paraId="375C8FBD" w14:textId="31075DFD" w:rsidR="00716461" w:rsidRPr="00353D48" w:rsidRDefault="003E0ED2" w:rsidP="000A4757">
      <w:pPr>
        <w:pStyle w:val="Heading2"/>
        <w:jc w:val="both"/>
      </w:pPr>
      <w:bookmarkStart w:id="131" w:name="_Toc121498193"/>
      <w:r w:rsidRPr="00353D48">
        <w:t>Q</w:t>
      </w:r>
      <w:r w:rsidR="00716461" w:rsidRPr="00353D48">
        <w:t>uality assurance, service monitoring and evaluation</w:t>
      </w:r>
      <w:bookmarkEnd w:id="131"/>
      <w:r w:rsidR="00716461" w:rsidRPr="00353D48">
        <w:t xml:space="preserve"> </w:t>
      </w:r>
    </w:p>
    <w:p w14:paraId="10138EC2" w14:textId="7356D922" w:rsidR="00716461" w:rsidRPr="00353D48" w:rsidRDefault="00716461" w:rsidP="000A4757">
      <w:pPr>
        <w:spacing w:line="276" w:lineRule="auto"/>
        <w:jc w:val="both"/>
        <w:rPr>
          <w:rFonts w:ascii="Arial" w:hAnsi="Arial" w:cs="Arial"/>
          <w:sz w:val="22"/>
          <w:szCs w:val="22"/>
          <w:lang w:val="en-IE" w:eastAsia="en-US"/>
        </w:rPr>
      </w:pPr>
      <w:r w:rsidRPr="00353D48">
        <w:rPr>
          <w:rFonts w:ascii="Arial" w:hAnsi="Arial" w:cs="Arial"/>
          <w:sz w:val="22"/>
          <w:szCs w:val="22"/>
          <w:lang w:val="en-IE" w:eastAsia="en-US"/>
        </w:rPr>
        <w:t>All elements of the patient care pathway (structures, processes and outcomes) should have defined quality standards and a subset of specific key performance indicators to facilitate service monitoring, quality assurance and service improvement.</w:t>
      </w:r>
    </w:p>
    <w:p w14:paraId="65D4EE14" w14:textId="77777777" w:rsidR="00310D82" w:rsidRPr="00353D48" w:rsidRDefault="00310D82" w:rsidP="000A4757">
      <w:pPr>
        <w:spacing w:line="276" w:lineRule="auto"/>
        <w:jc w:val="both"/>
        <w:rPr>
          <w:rFonts w:ascii="Arial" w:hAnsi="Arial" w:cs="Arial"/>
          <w:sz w:val="22"/>
          <w:szCs w:val="22"/>
          <w:lang w:val="en-IE" w:eastAsia="en-US"/>
        </w:rPr>
      </w:pPr>
    </w:p>
    <w:p w14:paraId="1A105B3D" w14:textId="20673C7F" w:rsidR="00716461" w:rsidRPr="00353D48" w:rsidRDefault="00716461" w:rsidP="000A4757">
      <w:pPr>
        <w:spacing w:line="276" w:lineRule="auto"/>
        <w:jc w:val="both"/>
        <w:rPr>
          <w:rFonts w:ascii="Arial" w:hAnsi="Arial" w:cs="Arial"/>
          <w:sz w:val="22"/>
          <w:szCs w:val="22"/>
          <w:lang w:val="en-IE" w:eastAsia="en-US"/>
        </w:rPr>
      </w:pPr>
      <w:r w:rsidRPr="00353D48">
        <w:rPr>
          <w:rFonts w:ascii="Arial" w:hAnsi="Arial" w:cs="Arial"/>
          <w:sz w:val="22"/>
          <w:szCs w:val="22"/>
          <w:lang w:val="en-IE" w:eastAsia="en-US"/>
        </w:rPr>
        <w:t>Patient-reported experience measures should be em</w:t>
      </w:r>
      <w:r w:rsidR="00310D82" w:rsidRPr="00353D48">
        <w:rPr>
          <w:rFonts w:ascii="Arial" w:hAnsi="Arial" w:cs="Arial"/>
          <w:sz w:val="22"/>
          <w:szCs w:val="22"/>
          <w:lang w:val="en-IE" w:eastAsia="en-US"/>
        </w:rPr>
        <w:t xml:space="preserve">bedded as a quality indicator. </w:t>
      </w:r>
      <w:r w:rsidRPr="00353D48">
        <w:rPr>
          <w:rFonts w:ascii="Arial" w:hAnsi="Arial" w:cs="Arial"/>
          <w:sz w:val="22"/>
          <w:szCs w:val="22"/>
          <w:lang w:val="en-IE" w:eastAsia="en-US"/>
        </w:rPr>
        <w:t xml:space="preserve">Experience of patients who have received/are receiving care from the Specialist Cancer Genetics Service and/or Regional Cancer Predisposition Services should be included in </w:t>
      </w:r>
      <w:r w:rsidR="00C20F0F" w:rsidRPr="00353D48">
        <w:rPr>
          <w:rFonts w:ascii="Arial" w:hAnsi="Arial" w:cs="Arial"/>
          <w:sz w:val="22"/>
          <w:szCs w:val="22"/>
          <w:lang w:val="en-IE" w:eastAsia="en-US"/>
        </w:rPr>
        <w:t xml:space="preserve">the </w:t>
      </w:r>
      <w:r w:rsidRPr="00353D48">
        <w:rPr>
          <w:rFonts w:ascii="Arial" w:hAnsi="Arial" w:cs="Arial"/>
          <w:sz w:val="22"/>
          <w:szCs w:val="22"/>
          <w:lang w:val="en-IE" w:eastAsia="en-US"/>
        </w:rPr>
        <w:t>cancer patients experience survey (Recommendation 35 of the N</w:t>
      </w:r>
      <w:r w:rsidR="00C20F0F" w:rsidRPr="00353D48">
        <w:rPr>
          <w:rFonts w:ascii="Arial" w:hAnsi="Arial" w:cs="Arial"/>
          <w:sz w:val="22"/>
          <w:szCs w:val="22"/>
          <w:lang w:val="en-IE" w:eastAsia="en-US"/>
        </w:rPr>
        <w:t xml:space="preserve">ational Cancer Strategy </w:t>
      </w:r>
      <w:r w:rsidRPr="00353D48">
        <w:rPr>
          <w:rFonts w:ascii="Arial" w:hAnsi="Arial" w:cs="Arial"/>
          <w:sz w:val="22"/>
          <w:szCs w:val="22"/>
          <w:lang w:val="en-IE" w:eastAsia="en-US"/>
        </w:rPr>
        <w:t>- The NCCP will define focused cancer patient experience surveys to incorporate treatment and survivorship in line with HIQA’s standard approach for the National In-Patient Acute Care Patient Experience Survey)</w:t>
      </w:r>
      <w:r w:rsidR="00C20F0F" w:rsidRPr="00353D48">
        <w:rPr>
          <w:rFonts w:ascii="Arial" w:hAnsi="Arial" w:cs="Arial"/>
          <w:sz w:val="22"/>
          <w:szCs w:val="22"/>
          <w:lang w:val="en-IE" w:eastAsia="en-US"/>
        </w:rPr>
        <w:t>.</w:t>
      </w:r>
    </w:p>
    <w:p w14:paraId="209D3985" w14:textId="77777777" w:rsidR="00310D82" w:rsidRPr="00353D48" w:rsidRDefault="00310D82" w:rsidP="000A4757">
      <w:pPr>
        <w:spacing w:line="276" w:lineRule="auto"/>
        <w:jc w:val="both"/>
        <w:rPr>
          <w:rFonts w:ascii="Arial" w:hAnsi="Arial" w:cs="Arial"/>
          <w:sz w:val="22"/>
          <w:szCs w:val="22"/>
          <w:lang w:val="en-IE" w:eastAsia="en-US"/>
        </w:rPr>
      </w:pPr>
    </w:p>
    <w:p w14:paraId="0088FF11" w14:textId="77777777" w:rsidR="00716461" w:rsidRPr="00353D48" w:rsidRDefault="00716461" w:rsidP="000A4757">
      <w:pPr>
        <w:spacing w:line="276" w:lineRule="auto"/>
        <w:jc w:val="both"/>
        <w:rPr>
          <w:rFonts w:ascii="Arial" w:hAnsi="Arial" w:cs="Arial"/>
          <w:sz w:val="22"/>
          <w:szCs w:val="22"/>
          <w:lang w:val="en-IE" w:eastAsia="en-US"/>
        </w:rPr>
      </w:pPr>
      <w:r w:rsidRPr="00353D48">
        <w:rPr>
          <w:rFonts w:ascii="Arial" w:hAnsi="Arial" w:cs="Arial"/>
          <w:sz w:val="22"/>
          <w:szCs w:val="22"/>
          <w:lang w:val="en-IE" w:eastAsia="en-US"/>
        </w:rPr>
        <w:t>Audits should be undertaken to ensure equitable access to services irrespective of patients’ age, geographic location and socioeconomic status.</w:t>
      </w:r>
    </w:p>
    <w:p w14:paraId="03DFD237" w14:textId="0E74D4FA" w:rsidR="00716461" w:rsidRPr="00353D48" w:rsidRDefault="00716461" w:rsidP="000A4757">
      <w:pPr>
        <w:spacing w:line="360" w:lineRule="auto"/>
        <w:jc w:val="both"/>
        <w:rPr>
          <w:rFonts w:ascii="Arial" w:hAnsi="Arial" w:cs="Arial"/>
        </w:rPr>
      </w:pPr>
    </w:p>
    <w:p w14:paraId="57EC51A2" w14:textId="0C650933" w:rsidR="00716461" w:rsidRPr="00353D48" w:rsidRDefault="0077511B" w:rsidP="000A4757">
      <w:pPr>
        <w:pStyle w:val="Heading2"/>
        <w:jc w:val="both"/>
      </w:pPr>
      <w:bookmarkStart w:id="132" w:name="_Toc121498194"/>
      <w:r w:rsidRPr="00353D48">
        <w:t xml:space="preserve">Appropriate </w:t>
      </w:r>
      <w:r w:rsidR="00716461" w:rsidRPr="00353D48">
        <w:t>IT Infrastructure</w:t>
      </w:r>
      <w:r w:rsidRPr="00353D48">
        <w:t xml:space="preserve"> and data management</w:t>
      </w:r>
      <w:bookmarkEnd w:id="132"/>
      <w:r w:rsidRPr="00353D48">
        <w:t xml:space="preserve"> </w:t>
      </w:r>
    </w:p>
    <w:p w14:paraId="2004AB84" w14:textId="0E5A8AA2" w:rsidR="00716461" w:rsidRPr="00353D48" w:rsidRDefault="00716461" w:rsidP="000A4757">
      <w:pPr>
        <w:spacing w:line="276" w:lineRule="auto"/>
        <w:jc w:val="both"/>
        <w:rPr>
          <w:rFonts w:ascii="Arial" w:hAnsi="Arial" w:cs="Arial"/>
          <w:sz w:val="22"/>
          <w:szCs w:val="22"/>
          <w:lang w:val="en-IE" w:eastAsia="en-US"/>
        </w:rPr>
      </w:pPr>
      <w:r w:rsidRPr="00353D48">
        <w:rPr>
          <w:rFonts w:ascii="Arial" w:hAnsi="Arial" w:cs="Arial"/>
          <w:sz w:val="22"/>
          <w:szCs w:val="22"/>
          <w:lang w:val="en-IE" w:eastAsia="en-US"/>
        </w:rPr>
        <w:t>A well-integrated IT system, linked to all GP services and hospitals is required to enable effective service delivery.</w:t>
      </w:r>
    </w:p>
    <w:p w14:paraId="738B1A54" w14:textId="614C6F02" w:rsidR="00716461" w:rsidRPr="00353D48" w:rsidRDefault="00716461" w:rsidP="000A4757">
      <w:pPr>
        <w:spacing w:before="240" w:after="240" w:line="276" w:lineRule="auto"/>
        <w:jc w:val="both"/>
        <w:rPr>
          <w:rFonts w:ascii="Arial" w:hAnsi="Arial" w:cs="Arial"/>
          <w:sz w:val="22"/>
          <w:szCs w:val="22"/>
          <w:lang w:val="en-IE" w:eastAsia="en-US"/>
        </w:rPr>
      </w:pPr>
      <w:r w:rsidRPr="00353D48">
        <w:rPr>
          <w:rFonts w:ascii="Arial" w:hAnsi="Arial" w:cs="Arial"/>
          <w:sz w:val="22"/>
          <w:szCs w:val="22"/>
          <w:lang w:val="en-IE" w:eastAsia="en-US"/>
        </w:rPr>
        <w:t>A national database for inherited cancer predisposition, based on the use of a unique patient identifier</w:t>
      </w:r>
      <w:r w:rsidR="00310D82" w:rsidRPr="00353D48">
        <w:rPr>
          <w:rFonts w:ascii="Arial" w:hAnsi="Arial" w:cs="Arial"/>
          <w:sz w:val="22"/>
          <w:szCs w:val="22"/>
          <w:lang w:val="en-IE" w:eastAsia="en-US"/>
        </w:rPr>
        <w:t>,</w:t>
      </w:r>
      <w:r w:rsidRPr="00353D48">
        <w:rPr>
          <w:rFonts w:ascii="Arial" w:hAnsi="Arial" w:cs="Arial"/>
          <w:sz w:val="22"/>
          <w:szCs w:val="22"/>
          <w:lang w:val="en-IE" w:eastAsia="en-US"/>
        </w:rPr>
        <w:t xml:space="preserve"> would support national planning and coordination of services for the population. Moreover, the development of a national database would allow health information to be accessed as required across different sites. Ideally, this would include data from public and private clinical services, while acknowledging that the HSE only has jurisdiction over/responsibility for publicly delivered health </w:t>
      </w:r>
      <w:r w:rsidR="00310D82" w:rsidRPr="00353D48">
        <w:rPr>
          <w:rFonts w:ascii="Arial" w:hAnsi="Arial" w:cs="Arial"/>
          <w:sz w:val="22"/>
          <w:szCs w:val="22"/>
          <w:lang w:val="en-IE" w:eastAsia="en-US"/>
        </w:rPr>
        <w:t>s</w:t>
      </w:r>
      <w:r w:rsidRPr="00353D48">
        <w:rPr>
          <w:rFonts w:ascii="Arial" w:hAnsi="Arial" w:cs="Arial"/>
          <w:sz w:val="22"/>
          <w:szCs w:val="22"/>
          <w:lang w:val="en-IE" w:eastAsia="en-US"/>
        </w:rPr>
        <w:t xml:space="preserve">ervices in Ireland. Commercial solutions with integrated patient support packages should be considered. </w:t>
      </w:r>
    </w:p>
    <w:p w14:paraId="4C4B96CA" w14:textId="249C64C6" w:rsidR="0093282A" w:rsidRPr="00353D48" w:rsidRDefault="0093282A" w:rsidP="000A4757">
      <w:pPr>
        <w:spacing w:before="240" w:after="240" w:line="276" w:lineRule="auto"/>
        <w:jc w:val="both"/>
        <w:rPr>
          <w:rFonts w:ascii="Arial" w:hAnsi="Arial" w:cs="Arial"/>
          <w:sz w:val="22"/>
          <w:szCs w:val="22"/>
          <w:lang w:val="en-IE" w:eastAsia="en-US"/>
        </w:rPr>
      </w:pPr>
      <w:r w:rsidRPr="00353D48">
        <w:rPr>
          <w:rFonts w:ascii="Arial" w:hAnsi="Arial" w:cs="Arial"/>
          <w:sz w:val="22"/>
          <w:szCs w:val="22"/>
          <w:lang w:val="en-IE" w:eastAsia="en-US"/>
        </w:rPr>
        <w:t>The approach taken to IT infrastructure will need to align with that taken by the National Genetics and Genomics Office, re wider services, laboratory test results and patient registries.</w:t>
      </w:r>
    </w:p>
    <w:p w14:paraId="3A7DF8D5" w14:textId="383097F1" w:rsidR="00716461" w:rsidRPr="00353D48" w:rsidRDefault="0093282A" w:rsidP="000A4757">
      <w:pPr>
        <w:spacing w:before="240" w:after="240" w:line="276" w:lineRule="auto"/>
        <w:jc w:val="both"/>
        <w:rPr>
          <w:rFonts w:ascii="Arial" w:hAnsi="Arial" w:cs="Arial"/>
          <w:sz w:val="22"/>
          <w:szCs w:val="22"/>
          <w:lang w:val="en-IE" w:eastAsia="en-US"/>
        </w:rPr>
      </w:pPr>
      <w:r w:rsidRPr="00353D48">
        <w:rPr>
          <w:rFonts w:ascii="Arial" w:hAnsi="Arial" w:cs="Arial"/>
          <w:sz w:val="22"/>
          <w:szCs w:val="22"/>
          <w:lang w:val="en-IE" w:eastAsia="en-US"/>
        </w:rPr>
        <w:t>Options include:</w:t>
      </w:r>
    </w:p>
    <w:p w14:paraId="0DBFE803" w14:textId="2510DE8B" w:rsidR="00716461" w:rsidRPr="00353D48" w:rsidRDefault="00716461" w:rsidP="000A4757">
      <w:pPr>
        <w:pStyle w:val="ListParagraph"/>
        <w:numPr>
          <w:ilvl w:val="0"/>
          <w:numId w:val="10"/>
        </w:numPr>
        <w:spacing w:before="240" w:after="240" w:line="276" w:lineRule="auto"/>
        <w:jc w:val="both"/>
        <w:rPr>
          <w:rFonts w:ascii="Arial" w:hAnsi="Arial" w:cs="Arial"/>
          <w:sz w:val="22"/>
          <w:szCs w:val="22"/>
          <w:lang w:val="en-IE" w:eastAsia="en-US"/>
        </w:rPr>
      </w:pPr>
      <w:r w:rsidRPr="00353D48">
        <w:rPr>
          <w:rFonts w:ascii="Arial" w:hAnsi="Arial" w:cs="Arial"/>
          <w:sz w:val="22"/>
          <w:szCs w:val="22"/>
          <w:lang w:val="en-IE" w:eastAsia="en-US"/>
        </w:rPr>
        <w:t>Development of a national database for Specialist Cancer Genetics and Regional Cancer Predisposition Services</w:t>
      </w:r>
    </w:p>
    <w:p w14:paraId="16346C65" w14:textId="303367B3" w:rsidR="00716461" w:rsidRPr="00353D48" w:rsidRDefault="00716461" w:rsidP="000A4757">
      <w:pPr>
        <w:pStyle w:val="ListParagraph"/>
        <w:numPr>
          <w:ilvl w:val="0"/>
          <w:numId w:val="10"/>
        </w:numPr>
        <w:spacing w:before="240" w:after="240" w:line="276" w:lineRule="auto"/>
        <w:jc w:val="both"/>
        <w:rPr>
          <w:rFonts w:ascii="Arial" w:hAnsi="Arial" w:cs="Arial"/>
          <w:sz w:val="22"/>
          <w:szCs w:val="22"/>
          <w:lang w:val="en-IE" w:eastAsia="en-US"/>
        </w:rPr>
      </w:pPr>
      <w:r w:rsidRPr="00353D48">
        <w:rPr>
          <w:rFonts w:ascii="Arial" w:hAnsi="Arial" w:cs="Arial"/>
          <w:sz w:val="22"/>
          <w:szCs w:val="22"/>
          <w:lang w:val="en-IE" w:eastAsia="en-US"/>
        </w:rPr>
        <w:t>Each Regional Cancer Predisposition Site to host an individual system.</w:t>
      </w:r>
    </w:p>
    <w:p w14:paraId="742F2618" w14:textId="37AC0F8D" w:rsidR="00716461" w:rsidRPr="00353D48" w:rsidRDefault="00716461" w:rsidP="000A4757">
      <w:pPr>
        <w:spacing w:after="200" w:line="276" w:lineRule="auto"/>
        <w:jc w:val="both"/>
        <w:rPr>
          <w:rFonts w:ascii="Arial" w:hAnsi="Arial" w:cs="Arial"/>
          <w:sz w:val="22"/>
          <w:szCs w:val="22"/>
          <w:lang w:val="en-IE" w:eastAsia="en-US"/>
        </w:rPr>
      </w:pPr>
      <w:r w:rsidRPr="00353D48">
        <w:rPr>
          <w:rFonts w:ascii="Arial" w:hAnsi="Arial" w:cs="Arial"/>
          <w:sz w:val="22"/>
          <w:szCs w:val="22"/>
          <w:lang w:val="en-IE" w:eastAsia="en-US"/>
        </w:rPr>
        <w:t>Genetic and genomic information (test results, as opposed to raw data) should be an integral component of clinical data available to patients with a cancer diagnosis. A formal process will be required to record patient consent digitally, including the sharing of genetic information with family members.</w:t>
      </w:r>
    </w:p>
    <w:p w14:paraId="66EE5E42" w14:textId="69FD25B2" w:rsidR="0077511B" w:rsidRPr="00353D48" w:rsidRDefault="0077511B" w:rsidP="000A4757">
      <w:pPr>
        <w:spacing w:after="200" w:line="276" w:lineRule="auto"/>
        <w:jc w:val="both"/>
        <w:rPr>
          <w:rFonts w:ascii="Arial" w:hAnsi="Arial" w:cs="Arial"/>
          <w:sz w:val="22"/>
          <w:szCs w:val="22"/>
          <w:lang w:val="en-IE" w:eastAsia="en-US"/>
        </w:rPr>
      </w:pPr>
      <w:r w:rsidRPr="00353D48">
        <w:rPr>
          <w:rFonts w:ascii="Arial" w:hAnsi="Arial" w:cs="Arial"/>
          <w:sz w:val="22"/>
          <w:szCs w:val="22"/>
          <w:lang w:val="en-IE" w:eastAsia="en-US"/>
        </w:rPr>
        <w:t xml:space="preserve">At a minimum, an agreed minimum dataset should be established, to accurately record data on patients with a pathogenic gene variant. This would support Regional Cancer Predisposition Services to coordinate patient follow-up and actively participate in audit.  </w:t>
      </w:r>
    </w:p>
    <w:p w14:paraId="61A30289" w14:textId="2F9BFB41" w:rsidR="0077511B" w:rsidRPr="00353D48" w:rsidRDefault="0077511B" w:rsidP="000A4757">
      <w:pPr>
        <w:spacing w:after="200" w:line="276" w:lineRule="auto"/>
        <w:jc w:val="both"/>
        <w:rPr>
          <w:rFonts w:ascii="Arial" w:hAnsi="Arial" w:cs="Arial"/>
          <w:sz w:val="22"/>
          <w:szCs w:val="22"/>
          <w:lang w:val="en-IE" w:eastAsia="en-US"/>
        </w:rPr>
      </w:pPr>
      <w:r w:rsidRPr="00353D48">
        <w:rPr>
          <w:rFonts w:ascii="Arial" w:hAnsi="Arial" w:cs="Arial"/>
          <w:sz w:val="22"/>
          <w:szCs w:val="22"/>
          <w:lang w:val="en-IE" w:eastAsia="en-US"/>
        </w:rPr>
        <w:lastRenderedPageBreak/>
        <w:t xml:space="preserve">Genetic and genomic information (test results, as opposed to raw data) should be an integral component of clinical data available for an individual with a cancer diagnosis. </w:t>
      </w:r>
    </w:p>
    <w:p w14:paraId="45A52593" w14:textId="0E02A689" w:rsidR="0077511B" w:rsidRPr="00353D48" w:rsidRDefault="0077511B" w:rsidP="000A4757">
      <w:pPr>
        <w:spacing w:after="200" w:line="276" w:lineRule="auto"/>
        <w:jc w:val="both"/>
        <w:rPr>
          <w:rFonts w:ascii="Arial" w:hAnsi="Arial" w:cs="Arial"/>
          <w:sz w:val="22"/>
          <w:szCs w:val="22"/>
          <w:lang w:val="en-IE" w:eastAsia="en-US"/>
        </w:rPr>
      </w:pPr>
      <w:r w:rsidRPr="00353D48">
        <w:rPr>
          <w:rFonts w:ascii="Arial" w:hAnsi="Arial" w:cs="Arial"/>
          <w:sz w:val="22"/>
          <w:szCs w:val="22"/>
          <w:lang w:val="en-IE" w:eastAsia="en-US"/>
        </w:rPr>
        <w:t xml:space="preserve">Each Regional Cancer Predisposition Service/site will require a data manager to facilitate reporting on service activity, and KPI reporting. </w:t>
      </w:r>
    </w:p>
    <w:p w14:paraId="4972968D" w14:textId="07A0EB77" w:rsidR="00716461" w:rsidRPr="00353D48" w:rsidRDefault="00716461" w:rsidP="000A4757">
      <w:pPr>
        <w:pStyle w:val="Heading2"/>
        <w:jc w:val="both"/>
      </w:pPr>
      <w:bookmarkStart w:id="133" w:name="_Toc121498195"/>
      <w:r w:rsidRPr="00353D48">
        <w:t>Appropriate use of technology</w:t>
      </w:r>
      <w:bookmarkEnd w:id="133"/>
      <w:r w:rsidRPr="00353D48">
        <w:t xml:space="preserve">  </w:t>
      </w:r>
    </w:p>
    <w:p w14:paraId="4C068460" w14:textId="77777777" w:rsidR="00716461" w:rsidRPr="00353D48" w:rsidRDefault="00716461" w:rsidP="000A4757">
      <w:pPr>
        <w:spacing w:before="240" w:after="240" w:line="276" w:lineRule="auto"/>
        <w:jc w:val="both"/>
        <w:rPr>
          <w:rFonts w:ascii="Arial" w:hAnsi="Arial" w:cs="Arial"/>
          <w:sz w:val="22"/>
          <w:szCs w:val="22"/>
          <w:lang w:val="en-IE" w:eastAsia="en-US"/>
        </w:rPr>
      </w:pPr>
      <w:r w:rsidRPr="00353D48">
        <w:rPr>
          <w:rFonts w:ascii="Arial" w:hAnsi="Arial" w:cs="Arial"/>
          <w:sz w:val="22"/>
          <w:szCs w:val="22"/>
          <w:lang w:val="en-IE" w:eastAsia="en-US"/>
        </w:rPr>
        <w:t xml:space="preserve">The use of technology, such as virtual assessment and decision aid tools, should be employed appropriately to maximise efficiency and support the use of protocols.  </w:t>
      </w:r>
    </w:p>
    <w:p w14:paraId="311138F5" w14:textId="4BE4457D" w:rsidR="00716461" w:rsidRPr="00353D48" w:rsidRDefault="00716461" w:rsidP="000A4757">
      <w:pPr>
        <w:spacing w:before="240" w:after="240" w:line="276" w:lineRule="auto"/>
        <w:jc w:val="both"/>
        <w:rPr>
          <w:rFonts w:ascii="Arial" w:hAnsi="Arial" w:cs="Arial"/>
          <w:sz w:val="22"/>
          <w:szCs w:val="22"/>
          <w:lang w:val="en-IE" w:eastAsia="en-US"/>
        </w:rPr>
      </w:pPr>
      <w:r w:rsidRPr="00353D48">
        <w:rPr>
          <w:rFonts w:ascii="Arial" w:hAnsi="Arial" w:cs="Arial"/>
          <w:sz w:val="22"/>
          <w:szCs w:val="22"/>
          <w:lang w:val="en-IE" w:eastAsia="en-US"/>
        </w:rPr>
        <w:t>Consideration should be given to equity of access (barriers may include digital poverty or insufficient digital literacy to enable virtual engagement with the services), and to patient preference, particularly if there is potential for receiving an initial diagnosis virtually. Virtual appointments can be more convenient and less financially costly for patients. Group genetic counselling is also possible, and could improve efficiency.</w:t>
      </w:r>
    </w:p>
    <w:p w14:paraId="775F5B4F" w14:textId="2545712E" w:rsidR="00716461" w:rsidRPr="00353D48" w:rsidRDefault="00716461" w:rsidP="000A4757">
      <w:pPr>
        <w:pStyle w:val="Heading2"/>
        <w:jc w:val="both"/>
      </w:pPr>
      <w:bookmarkStart w:id="134" w:name="_Toc121498196"/>
      <w:r w:rsidRPr="00353D48">
        <w:t>Education</w:t>
      </w:r>
      <w:bookmarkEnd w:id="134"/>
      <w:r w:rsidRPr="00353D48">
        <w:t xml:space="preserve"> </w:t>
      </w:r>
    </w:p>
    <w:p w14:paraId="203ECA55" w14:textId="53AF4859" w:rsidR="00716461" w:rsidRPr="00353D48" w:rsidRDefault="00716461" w:rsidP="000A4757">
      <w:pPr>
        <w:pStyle w:val="Heading3"/>
        <w:jc w:val="both"/>
        <w:rPr>
          <w:rFonts w:cs="Arial"/>
        </w:rPr>
      </w:pPr>
      <w:bookmarkStart w:id="135" w:name="_Toc121429551"/>
      <w:bookmarkStart w:id="136" w:name="_Toc121498197"/>
      <w:r w:rsidRPr="00353D48">
        <w:rPr>
          <w:rFonts w:cs="Arial"/>
        </w:rPr>
        <w:t>Education of the workforce</w:t>
      </w:r>
      <w:bookmarkEnd w:id="135"/>
      <w:bookmarkEnd w:id="136"/>
      <w:r w:rsidRPr="00353D48">
        <w:rPr>
          <w:rFonts w:cs="Arial"/>
        </w:rPr>
        <w:t xml:space="preserve"> </w:t>
      </w:r>
    </w:p>
    <w:p w14:paraId="4B6C5463" w14:textId="53C9BE1C" w:rsidR="00E718A6" w:rsidRPr="00353D48" w:rsidRDefault="00716461" w:rsidP="000A4757">
      <w:pPr>
        <w:spacing w:line="276" w:lineRule="auto"/>
        <w:jc w:val="both"/>
        <w:rPr>
          <w:rFonts w:ascii="Arial" w:hAnsi="Arial" w:cs="Arial"/>
          <w:sz w:val="22"/>
          <w:szCs w:val="22"/>
          <w:lang w:val="en-IE" w:eastAsia="en-US"/>
        </w:rPr>
      </w:pPr>
      <w:r w:rsidRPr="00353D48">
        <w:rPr>
          <w:rFonts w:ascii="Arial" w:hAnsi="Arial" w:cs="Arial"/>
          <w:sz w:val="22"/>
          <w:szCs w:val="22"/>
          <w:lang w:val="en-IE" w:eastAsia="en-US"/>
        </w:rPr>
        <w:t>Information resources and education initiatives are required for healthcare professionals working in primary care, non-oncology secondary care and cancer services in Ireland. These will support the implementation of guidelines, pathways and protocols, and should include accredited training for those delivering mainstreamed pathways</w:t>
      </w:r>
      <w:r w:rsidR="0093282A" w:rsidRPr="00353D48">
        <w:rPr>
          <w:rFonts w:ascii="Arial" w:hAnsi="Arial" w:cs="Arial"/>
          <w:sz w:val="22"/>
          <w:szCs w:val="22"/>
          <w:lang w:val="en-IE" w:eastAsia="en-US"/>
        </w:rPr>
        <w:t xml:space="preserve"> (currently under development</w:t>
      </w:r>
      <w:r w:rsidRPr="00353D48">
        <w:rPr>
          <w:rFonts w:ascii="Arial" w:hAnsi="Arial" w:cs="Arial"/>
          <w:sz w:val="22"/>
          <w:szCs w:val="22"/>
          <w:lang w:val="en-IE" w:eastAsia="en-US"/>
        </w:rPr>
        <w:t xml:space="preserve">). These resources should be developed in consultation with clinical subject matter experts. </w:t>
      </w:r>
      <w:r w:rsidR="00E718A6" w:rsidRPr="00353D48">
        <w:rPr>
          <w:rFonts w:ascii="Arial" w:hAnsi="Arial" w:cs="Arial"/>
          <w:sz w:val="22"/>
          <w:szCs w:val="22"/>
          <w:lang w:val="en-IE" w:eastAsia="en-US"/>
        </w:rPr>
        <w:t>Established genetic counselling training through existing academic support programmes</w:t>
      </w:r>
      <w:r w:rsidR="007C3D92" w:rsidRPr="00353D48">
        <w:rPr>
          <w:rFonts w:ascii="Arial" w:hAnsi="Arial" w:cs="Arial"/>
          <w:sz w:val="22"/>
          <w:szCs w:val="22"/>
          <w:lang w:val="en-IE" w:eastAsia="en-US"/>
        </w:rPr>
        <w:t>.</w:t>
      </w:r>
    </w:p>
    <w:p w14:paraId="23E4D042" w14:textId="77777777" w:rsidR="00716461" w:rsidRPr="00353D48" w:rsidRDefault="00716461" w:rsidP="000A4757">
      <w:pPr>
        <w:spacing w:line="276" w:lineRule="auto"/>
        <w:jc w:val="both"/>
        <w:rPr>
          <w:rFonts w:ascii="Arial" w:hAnsi="Arial" w:cs="Arial"/>
          <w:sz w:val="22"/>
          <w:szCs w:val="22"/>
          <w:lang w:val="en-IE" w:eastAsia="en-US"/>
        </w:rPr>
      </w:pPr>
    </w:p>
    <w:p w14:paraId="1CFC5063" w14:textId="4CD04AC1" w:rsidR="00716461" w:rsidRPr="00353D48" w:rsidRDefault="00716461" w:rsidP="000A4757">
      <w:pPr>
        <w:pStyle w:val="Heading3"/>
        <w:jc w:val="both"/>
        <w:rPr>
          <w:rFonts w:cs="Arial"/>
        </w:rPr>
      </w:pPr>
      <w:bookmarkStart w:id="137" w:name="_Toc121429552"/>
      <w:bookmarkStart w:id="138" w:name="_Toc121498198"/>
      <w:r w:rsidRPr="00353D48">
        <w:rPr>
          <w:rFonts w:cs="Arial"/>
        </w:rPr>
        <w:t>Patient Education</w:t>
      </w:r>
      <w:bookmarkEnd w:id="137"/>
      <w:bookmarkEnd w:id="138"/>
      <w:r w:rsidRPr="00353D48">
        <w:rPr>
          <w:rFonts w:cs="Arial"/>
        </w:rPr>
        <w:t xml:space="preserve"> </w:t>
      </w:r>
    </w:p>
    <w:p w14:paraId="2D7728ED" w14:textId="77777777" w:rsidR="000F70F4" w:rsidRPr="00353D48" w:rsidRDefault="000735AE" w:rsidP="000A4757">
      <w:pPr>
        <w:spacing w:line="276" w:lineRule="auto"/>
        <w:jc w:val="both"/>
        <w:rPr>
          <w:rFonts w:ascii="Arial" w:hAnsi="Arial" w:cs="Arial"/>
          <w:sz w:val="22"/>
          <w:szCs w:val="22"/>
          <w:lang w:val="en-IE" w:eastAsia="en-US"/>
        </w:rPr>
      </w:pPr>
      <w:r w:rsidRPr="00353D48">
        <w:rPr>
          <w:rFonts w:ascii="Arial" w:hAnsi="Arial" w:cs="Arial"/>
          <w:sz w:val="22"/>
          <w:szCs w:val="22"/>
          <w:lang w:val="en-IE" w:eastAsia="en-US"/>
        </w:rPr>
        <w:t>P</w:t>
      </w:r>
      <w:r w:rsidR="00716461" w:rsidRPr="00353D48">
        <w:rPr>
          <w:rFonts w:ascii="Arial" w:hAnsi="Arial" w:cs="Arial"/>
          <w:sz w:val="22"/>
          <w:szCs w:val="22"/>
          <w:lang w:val="en-IE" w:eastAsia="en-US"/>
        </w:rPr>
        <w:t xml:space="preserve">atient stakeholders </w:t>
      </w:r>
      <w:r w:rsidR="0093282A" w:rsidRPr="00353D48">
        <w:rPr>
          <w:rFonts w:ascii="Arial" w:hAnsi="Arial" w:cs="Arial"/>
          <w:sz w:val="22"/>
          <w:szCs w:val="22"/>
          <w:lang w:val="en-IE" w:eastAsia="en-US"/>
        </w:rPr>
        <w:t>will be integral partners</w:t>
      </w:r>
      <w:r w:rsidR="00716461" w:rsidRPr="00353D48">
        <w:rPr>
          <w:rFonts w:ascii="Arial" w:hAnsi="Arial" w:cs="Arial"/>
          <w:sz w:val="22"/>
          <w:szCs w:val="22"/>
          <w:lang w:val="en-IE" w:eastAsia="en-US"/>
        </w:rPr>
        <w:t xml:space="preserve"> in the </w:t>
      </w:r>
      <w:r w:rsidR="0093282A" w:rsidRPr="00353D48">
        <w:rPr>
          <w:rFonts w:ascii="Arial" w:hAnsi="Arial" w:cs="Arial"/>
          <w:sz w:val="22"/>
          <w:szCs w:val="22"/>
          <w:lang w:val="en-IE" w:eastAsia="en-US"/>
        </w:rPr>
        <w:t xml:space="preserve">co-design </w:t>
      </w:r>
      <w:r w:rsidR="00716461" w:rsidRPr="00353D48">
        <w:rPr>
          <w:rFonts w:ascii="Arial" w:hAnsi="Arial" w:cs="Arial"/>
          <w:sz w:val="22"/>
          <w:szCs w:val="22"/>
          <w:lang w:val="en-IE" w:eastAsia="en-US"/>
        </w:rPr>
        <w:t>of patient-facing educational resources.</w:t>
      </w:r>
    </w:p>
    <w:p w14:paraId="6DDB57AC" w14:textId="77777777" w:rsidR="000F70F4" w:rsidRPr="00353D48" w:rsidRDefault="000F70F4" w:rsidP="000A4757">
      <w:pPr>
        <w:spacing w:line="276" w:lineRule="auto"/>
        <w:jc w:val="both"/>
        <w:rPr>
          <w:rFonts w:ascii="Arial" w:hAnsi="Arial" w:cs="Arial"/>
          <w:sz w:val="22"/>
          <w:szCs w:val="22"/>
          <w:lang w:val="en-IE" w:eastAsia="en-US"/>
        </w:rPr>
      </w:pPr>
    </w:p>
    <w:p w14:paraId="3DE6C752" w14:textId="016456BB" w:rsidR="000F70F4" w:rsidRPr="00353D48" w:rsidRDefault="000F70F4" w:rsidP="000A4757">
      <w:pPr>
        <w:spacing w:after="200" w:line="276" w:lineRule="auto"/>
        <w:jc w:val="both"/>
        <w:rPr>
          <w:rFonts w:ascii="Arial" w:hAnsi="Arial" w:cs="Arial"/>
          <w:sz w:val="22"/>
          <w:szCs w:val="22"/>
          <w:lang w:val="en-IE" w:eastAsia="en-US"/>
        </w:rPr>
      </w:pPr>
      <w:r w:rsidRPr="00353D48">
        <w:rPr>
          <w:rFonts w:ascii="Arial" w:hAnsi="Arial" w:cs="Arial"/>
          <w:sz w:val="22"/>
          <w:szCs w:val="22"/>
          <w:lang w:val="en-IE" w:eastAsia="en-US"/>
        </w:rPr>
        <w:br w:type="page"/>
      </w:r>
    </w:p>
    <w:p w14:paraId="015FF58A" w14:textId="77777777" w:rsidR="000F70F4" w:rsidRPr="00353D48" w:rsidRDefault="000F70F4" w:rsidP="000A4757">
      <w:pPr>
        <w:spacing w:line="276" w:lineRule="auto"/>
        <w:jc w:val="both"/>
        <w:rPr>
          <w:rFonts w:ascii="Arial" w:hAnsi="Arial" w:cs="Arial"/>
          <w:sz w:val="22"/>
          <w:szCs w:val="22"/>
          <w:lang w:val="en-IE" w:eastAsia="en-US"/>
        </w:rPr>
      </w:pPr>
    </w:p>
    <w:p w14:paraId="38540CA0" w14:textId="77777777" w:rsidR="000F70F4" w:rsidRPr="00353D48" w:rsidRDefault="000F70F4" w:rsidP="000A4757">
      <w:pPr>
        <w:pStyle w:val="Heading1"/>
        <w:ind w:left="357" w:hanging="357"/>
        <w:jc w:val="both"/>
        <w:rPr>
          <w:rFonts w:cs="Arial"/>
        </w:rPr>
      </w:pPr>
      <w:bookmarkStart w:id="139" w:name="_Toc121498199"/>
      <w:r w:rsidRPr="00353D48">
        <w:rPr>
          <w:rFonts w:cs="Arial"/>
        </w:rPr>
        <w:t>Implementation</w:t>
      </w:r>
      <w:bookmarkEnd w:id="139"/>
      <w:r w:rsidRPr="00353D48">
        <w:rPr>
          <w:rFonts w:cs="Arial"/>
        </w:rPr>
        <w:t xml:space="preserve"> </w:t>
      </w:r>
    </w:p>
    <w:p w14:paraId="0B752CAC" w14:textId="77777777" w:rsidR="000F70F4" w:rsidRPr="00353D48" w:rsidRDefault="000F70F4" w:rsidP="000A4757">
      <w:pPr>
        <w:jc w:val="both"/>
        <w:rPr>
          <w:rFonts w:ascii="Arial" w:hAnsi="Arial" w:cs="Arial"/>
        </w:rPr>
      </w:pPr>
    </w:p>
    <w:p w14:paraId="293F6E18" w14:textId="77777777" w:rsidR="000F70F4" w:rsidRPr="00353D48" w:rsidRDefault="000F70F4" w:rsidP="000A4757">
      <w:pPr>
        <w:spacing w:after="200" w:line="276" w:lineRule="auto"/>
        <w:jc w:val="both"/>
        <w:rPr>
          <w:rFonts w:ascii="Arial" w:hAnsi="Arial" w:cs="Arial"/>
          <w:sz w:val="22"/>
          <w:szCs w:val="22"/>
          <w:lang w:val="en-IE" w:eastAsia="en-US"/>
        </w:rPr>
      </w:pPr>
      <w:r w:rsidRPr="00353D48">
        <w:rPr>
          <w:rFonts w:ascii="Arial" w:hAnsi="Arial" w:cs="Arial"/>
          <w:sz w:val="22"/>
          <w:szCs w:val="22"/>
          <w:lang w:val="en-IE" w:eastAsia="en-US"/>
        </w:rPr>
        <w:t>The implementation of this Model of Care will be a multi-year project.  An implementation group will be established to oversee this work, encompassing the following areas:</w:t>
      </w:r>
    </w:p>
    <w:p w14:paraId="016F5D9F" w14:textId="77777777" w:rsidR="000F70F4" w:rsidRPr="00353D48" w:rsidRDefault="000F70F4" w:rsidP="000A4757">
      <w:pPr>
        <w:pStyle w:val="ListParagraph"/>
        <w:numPr>
          <w:ilvl w:val="0"/>
          <w:numId w:val="11"/>
        </w:numPr>
        <w:spacing w:after="200" w:line="276" w:lineRule="auto"/>
        <w:jc w:val="both"/>
        <w:rPr>
          <w:rFonts w:ascii="Arial" w:hAnsi="Arial" w:cs="Arial"/>
          <w:sz w:val="22"/>
          <w:szCs w:val="22"/>
          <w:lang w:val="en-IE" w:eastAsia="en-US"/>
        </w:rPr>
      </w:pPr>
      <w:r w:rsidRPr="00353D48">
        <w:rPr>
          <w:rFonts w:ascii="Arial" w:hAnsi="Arial" w:cs="Arial"/>
          <w:sz w:val="22"/>
          <w:szCs w:val="22"/>
          <w:lang w:val="en-IE" w:eastAsia="en-US"/>
        </w:rPr>
        <w:t>Guidance and clinical pathway development (BRCA, Lynch, other)</w:t>
      </w:r>
    </w:p>
    <w:p w14:paraId="28675A81" w14:textId="77777777" w:rsidR="000F70F4" w:rsidRPr="00353D48" w:rsidRDefault="000F70F4" w:rsidP="000A4757">
      <w:pPr>
        <w:pStyle w:val="ListParagraph"/>
        <w:numPr>
          <w:ilvl w:val="0"/>
          <w:numId w:val="11"/>
        </w:numPr>
        <w:spacing w:after="200" w:line="276" w:lineRule="auto"/>
        <w:jc w:val="both"/>
        <w:rPr>
          <w:rFonts w:ascii="Arial" w:hAnsi="Arial" w:cs="Arial"/>
          <w:sz w:val="22"/>
          <w:szCs w:val="22"/>
          <w:lang w:val="en-IE" w:eastAsia="en-US"/>
        </w:rPr>
      </w:pPr>
      <w:r w:rsidRPr="00353D48">
        <w:rPr>
          <w:rFonts w:ascii="Arial" w:hAnsi="Arial" w:cs="Arial"/>
          <w:sz w:val="22"/>
          <w:szCs w:val="22"/>
          <w:lang w:val="en-IE" w:eastAsia="en-US"/>
        </w:rPr>
        <w:t>Workforce</w:t>
      </w:r>
    </w:p>
    <w:p w14:paraId="2007D41E" w14:textId="77777777" w:rsidR="000F70F4" w:rsidRPr="00353D48" w:rsidRDefault="000F70F4" w:rsidP="000A4757">
      <w:pPr>
        <w:pStyle w:val="ListParagraph"/>
        <w:numPr>
          <w:ilvl w:val="0"/>
          <w:numId w:val="11"/>
        </w:numPr>
        <w:spacing w:after="200" w:line="276" w:lineRule="auto"/>
        <w:jc w:val="both"/>
        <w:rPr>
          <w:rFonts w:ascii="Arial" w:hAnsi="Arial" w:cs="Arial"/>
          <w:sz w:val="22"/>
          <w:szCs w:val="22"/>
          <w:lang w:val="en-IE" w:eastAsia="en-US"/>
        </w:rPr>
      </w:pPr>
      <w:r w:rsidRPr="00353D48">
        <w:rPr>
          <w:rFonts w:ascii="Arial" w:hAnsi="Arial" w:cs="Arial"/>
          <w:sz w:val="22"/>
          <w:szCs w:val="22"/>
          <w:lang w:val="en-IE" w:eastAsia="en-US"/>
        </w:rPr>
        <w:t>Healthcare professional education and training</w:t>
      </w:r>
    </w:p>
    <w:p w14:paraId="67614C4A" w14:textId="77777777" w:rsidR="000F70F4" w:rsidRPr="00353D48" w:rsidRDefault="000F70F4" w:rsidP="000A4757">
      <w:pPr>
        <w:pStyle w:val="ListParagraph"/>
        <w:numPr>
          <w:ilvl w:val="0"/>
          <w:numId w:val="11"/>
        </w:numPr>
        <w:spacing w:after="200" w:line="276" w:lineRule="auto"/>
        <w:jc w:val="both"/>
        <w:rPr>
          <w:rFonts w:ascii="Arial" w:hAnsi="Arial" w:cs="Arial"/>
          <w:sz w:val="22"/>
          <w:szCs w:val="22"/>
          <w:lang w:val="en-IE" w:eastAsia="en-US"/>
        </w:rPr>
      </w:pPr>
      <w:r w:rsidRPr="00353D48">
        <w:rPr>
          <w:rFonts w:ascii="Arial" w:hAnsi="Arial" w:cs="Arial"/>
          <w:sz w:val="22"/>
          <w:szCs w:val="22"/>
          <w:lang w:val="en-IE" w:eastAsia="en-US"/>
        </w:rPr>
        <w:t xml:space="preserve">Data requirements and Quality Assurance </w:t>
      </w:r>
    </w:p>
    <w:p w14:paraId="1AB89CB9" w14:textId="77777777" w:rsidR="000F70F4" w:rsidRPr="00353D48" w:rsidRDefault="000F70F4" w:rsidP="000A4757">
      <w:pPr>
        <w:pStyle w:val="ListParagraph"/>
        <w:numPr>
          <w:ilvl w:val="0"/>
          <w:numId w:val="11"/>
        </w:numPr>
        <w:spacing w:after="200" w:line="276" w:lineRule="auto"/>
        <w:jc w:val="both"/>
        <w:rPr>
          <w:rFonts w:ascii="Arial" w:hAnsi="Arial" w:cs="Arial"/>
          <w:sz w:val="22"/>
          <w:szCs w:val="22"/>
          <w:lang w:val="en-IE" w:eastAsia="en-US"/>
        </w:rPr>
      </w:pPr>
      <w:r w:rsidRPr="00353D48">
        <w:rPr>
          <w:rFonts w:ascii="Arial" w:hAnsi="Arial" w:cs="Arial"/>
          <w:sz w:val="22"/>
          <w:szCs w:val="22"/>
          <w:lang w:val="en-IE" w:eastAsia="en-US"/>
        </w:rPr>
        <w:t>Patient Information and supports (general, and specific to cancer predisposition syndromes, e.g. BRCA, Lynch syndrome etc.)</w:t>
      </w:r>
    </w:p>
    <w:p w14:paraId="37611B4E" w14:textId="77777777" w:rsidR="000F70F4" w:rsidRPr="00353D48" w:rsidRDefault="000F70F4" w:rsidP="000A4757">
      <w:pPr>
        <w:pStyle w:val="ListParagraph"/>
        <w:numPr>
          <w:ilvl w:val="0"/>
          <w:numId w:val="11"/>
        </w:numPr>
        <w:spacing w:after="200" w:line="276" w:lineRule="auto"/>
        <w:jc w:val="both"/>
        <w:rPr>
          <w:rFonts w:ascii="Arial" w:hAnsi="Arial" w:cs="Arial"/>
          <w:sz w:val="22"/>
          <w:szCs w:val="22"/>
          <w:lang w:val="en-IE" w:eastAsia="en-US"/>
        </w:rPr>
      </w:pPr>
      <w:r w:rsidRPr="00353D48">
        <w:rPr>
          <w:rFonts w:ascii="Arial" w:hAnsi="Arial" w:cs="Arial"/>
          <w:sz w:val="22"/>
          <w:szCs w:val="22"/>
          <w:lang w:val="en-IE" w:eastAsia="en-US"/>
        </w:rPr>
        <w:t xml:space="preserve">Synergies with the National Genetics and Genomics Office, once established. </w:t>
      </w:r>
    </w:p>
    <w:p w14:paraId="489B7FD9" w14:textId="23210890" w:rsidR="001130DB" w:rsidRPr="00353D48" w:rsidRDefault="00987C53" w:rsidP="000A4757">
      <w:pPr>
        <w:spacing w:line="276" w:lineRule="auto"/>
        <w:jc w:val="both"/>
        <w:rPr>
          <w:rFonts w:ascii="Arial" w:hAnsi="Arial" w:cs="Arial"/>
        </w:rPr>
      </w:pPr>
      <w:r w:rsidRPr="00353D48">
        <w:rPr>
          <w:rFonts w:ascii="Arial" w:hAnsi="Arial" w:cs="Arial"/>
        </w:rPr>
        <w:t>Recommendations for implementation are</w:t>
      </w:r>
      <w:r w:rsidR="003771DD" w:rsidRPr="00353D48">
        <w:rPr>
          <w:rFonts w:ascii="Arial" w:hAnsi="Arial" w:cs="Arial"/>
        </w:rPr>
        <w:t xml:space="preserve"> outlined here, for </w:t>
      </w:r>
      <w:r w:rsidR="00B351CD" w:rsidRPr="00353D48">
        <w:rPr>
          <w:rFonts w:ascii="Arial" w:hAnsi="Arial" w:cs="Arial"/>
        </w:rPr>
        <w:t xml:space="preserve">detailed </w:t>
      </w:r>
      <w:r w:rsidR="003771DD" w:rsidRPr="00353D48">
        <w:rPr>
          <w:rFonts w:ascii="Arial" w:hAnsi="Arial" w:cs="Arial"/>
        </w:rPr>
        <w:t>population</w:t>
      </w:r>
      <w:r w:rsidRPr="00353D48">
        <w:rPr>
          <w:rFonts w:ascii="Arial" w:hAnsi="Arial" w:cs="Arial"/>
        </w:rPr>
        <w:t xml:space="preserve"> and refinement</w:t>
      </w:r>
      <w:r w:rsidR="003771DD" w:rsidRPr="00353D48">
        <w:rPr>
          <w:rFonts w:ascii="Arial" w:hAnsi="Arial" w:cs="Arial"/>
        </w:rPr>
        <w:t xml:space="preserve"> </w:t>
      </w:r>
      <w:r w:rsidR="00804327" w:rsidRPr="00353D48">
        <w:rPr>
          <w:rFonts w:ascii="Arial" w:hAnsi="Arial" w:cs="Arial"/>
        </w:rPr>
        <w:t>by the implementation steering group once established</w:t>
      </w:r>
      <w:r w:rsidR="00B351CD" w:rsidRPr="00353D48">
        <w:rPr>
          <w:rFonts w:ascii="Arial" w:hAnsi="Arial" w:cs="Arial"/>
        </w:rPr>
        <w:t>.</w:t>
      </w:r>
    </w:p>
    <w:p w14:paraId="141EA594" w14:textId="77777777" w:rsidR="001130DB" w:rsidRPr="00353D48" w:rsidRDefault="001130DB" w:rsidP="000A4757">
      <w:pPr>
        <w:spacing w:line="276" w:lineRule="auto"/>
        <w:jc w:val="both"/>
        <w:rPr>
          <w:rFonts w:ascii="Arial" w:hAnsi="Arial" w:cs="Arial"/>
        </w:rPr>
      </w:pPr>
    </w:p>
    <w:tbl>
      <w:tblPr>
        <w:tblStyle w:val="TableGrid"/>
        <w:tblW w:w="9776" w:type="dxa"/>
        <w:tblLook w:val="04A0" w:firstRow="1" w:lastRow="0" w:firstColumn="1" w:lastColumn="0" w:noHBand="0" w:noVBand="1"/>
      </w:tblPr>
      <w:tblGrid>
        <w:gridCol w:w="9776"/>
      </w:tblGrid>
      <w:tr w:rsidR="003771DD" w:rsidRPr="00353D48" w14:paraId="5EC2D41D" w14:textId="77777777" w:rsidTr="00804327">
        <w:tc>
          <w:tcPr>
            <w:tcW w:w="9776" w:type="dxa"/>
            <w:shd w:val="clear" w:color="auto" w:fill="31849B" w:themeFill="accent5" w:themeFillShade="BF"/>
          </w:tcPr>
          <w:p w14:paraId="30FFC204" w14:textId="09EA4E26" w:rsidR="001130DB" w:rsidRPr="00353D48" w:rsidRDefault="003771DD" w:rsidP="000A4757">
            <w:pPr>
              <w:spacing w:line="276" w:lineRule="auto"/>
              <w:jc w:val="both"/>
              <w:rPr>
                <w:rFonts w:ascii="Arial" w:hAnsi="Arial" w:cs="Arial"/>
                <w:color w:val="FFFFFF" w:themeColor="background1"/>
              </w:rPr>
            </w:pPr>
            <w:r w:rsidRPr="00353D48">
              <w:rPr>
                <w:rFonts w:ascii="Arial" w:hAnsi="Arial" w:cs="Arial"/>
                <w:color w:val="FFFFFF" w:themeColor="background1"/>
              </w:rPr>
              <w:t xml:space="preserve">Thematic Area 1: </w:t>
            </w:r>
          </w:p>
        </w:tc>
      </w:tr>
      <w:tr w:rsidR="003771DD" w:rsidRPr="00353D48" w14:paraId="6B9B407F" w14:textId="77777777" w:rsidTr="00804327">
        <w:tc>
          <w:tcPr>
            <w:tcW w:w="9776" w:type="dxa"/>
            <w:shd w:val="clear" w:color="auto" w:fill="31849B" w:themeFill="accent5" w:themeFillShade="BF"/>
          </w:tcPr>
          <w:p w14:paraId="7350535E" w14:textId="7CC4B0F0" w:rsidR="001130DB" w:rsidRPr="00353D48" w:rsidRDefault="003771DD" w:rsidP="000A4757">
            <w:pPr>
              <w:spacing w:line="276" w:lineRule="auto"/>
              <w:jc w:val="both"/>
              <w:rPr>
                <w:rFonts w:ascii="Arial" w:hAnsi="Arial" w:cs="Arial"/>
                <w:color w:val="FFFFFF" w:themeColor="background1"/>
              </w:rPr>
            </w:pPr>
            <w:r w:rsidRPr="00353D48">
              <w:rPr>
                <w:rFonts w:ascii="Arial" w:hAnsi="Arial" w:cs="Arial"/>
                <w:color w:val="FFFFFF" w:themeColor="background1"/>
              </w:rPr>
              <w:t>Establish oversight for the implementation of the Hereditary Cancer Model of Care</w:t>
            </w:r>
          </w:p>
        </w:tc>
      </w:tr>
      <w:tr w:rsidR="001130DB" w:rsidRPr="00353D48" w14:paraId="0EB969E5" w14:textId="77777777" w:rsidTr="00804327">
        <w:tc>
          <w:tcPr>
            <w:tcW w:w="9776" w:type="dxa"/>
          </w:tcPr>
          <w:p w14:paraId="3E063203" w14:textId="5B1DB34E" w:rsidR="001130DB" w:rsidRPr="00353D48" w:rsidRDefault="003771DD" w:rsidP="000A4757">
            <w:pPr>
              <w:spacing w:line="276" w:lineRule="auto"/>
              <w:jc w:val="both"/>
              <w:rPr>
                <w:rFonts w:ascii="Arial" w:hAnsi="Arial" w:cs="Arial"/>
              </w:rPr>
            </w:pPr>
            <w:r w:rsidRPr="00353D48">
              <w:rPr>
                <w:rFonts w:ascii="Arial" w:hAnsi="Arial" w:cs="Arial"/>
              </w:rPr>
              <w:t>1.1 Establish a governance and reporting structure aligned to the National Cancer</w:t>
            </w:r>
            <w:r w:rsidR="00804327" w:rsidRPr="00353D48">
              <w:rPr>
                <w:rFonts w:ascii="Arial" w:hAnsi="Arial" w:cs="Arial"/>
              </w:rPr>
              <w:t xml:space="preserve"> Strategy and National Cancer</w:t>
            </w:r>
            <w:r w:rsidRPr="00353D48">
              <w:rPr>
                <w:rFonts w:ascii="Arial" w:hAnsi="Arial" w:cs="Arial"/>
              </w:rPr>
              <w:t xml:space="preserve"> </w:t>
            </w:r>
            <w:r w:rsidR="00804327" w:rsidRPr="00353D48">
              <w:rPr>
                <w:rFonts w:ascii="Arial" w:hAnsi="Arial" w:cs="Arial"/>
              </w:rPr>
              <w:t xml:space="preserve">Control Programme </w:t>
            </w:r>
          </w:p>
        </w:tc>
      </w:tr>
      <w:tr w:rsidR="001130DB" w:rsidRPr="00353D48" w14:paraId="3FF6AAC4" w14:textId="77777777" w:rsidTr="00804327">
        <w:tc>
          <w:tcPr>
            <w:tcW w:w="9776" w:type="dxa"/>
          </w:tcPr>
          <w:p w14:paraId="7A2030A2" w14:textId="0B5E2AC0" w:rsidR="001130DB" w:rsidRPr="00353D48" w:rsidRDefault="003771DD" w:rsidP="000A4757">
            <w:pPr>
              <w:spacing w:line="276" w:lineRule="auto"/>
              <w:jc w:val="both"/>
              <w:rPr>
                <w:rFonts w:ascii="Arial" w:hAnsi="Arial" w:cs="Arial"/>
              </w:rPr>
            </w:pPr>
            <w:r w:rsidRPr="00353D48">
              <w:rPr>
                <w:rFonts w:ascii="Arial" w:hAnsi="Arial" w:cs="Arial"/>
              </w:rPr>
              <w:t xml:space="preserve">1.2 </w:t>
            </w:r>
            <w:r w:rsidR="00804327" w:rsidRPr="00353D48">
              <w:rPr>
                <w:rFonts w:ascii="Arial" w:hAnsi="Arial" w:cs="Arial"/>
              </w:rPr>
              <w:t>Agree areas for collaboration with the National Genetics and Genomics Office once in place</w:t>
            </w:r>
          </w:p>
        </w:tc>
      </w:tr>
      <w:tr w:rsidR="00804327" w:rsidRPr="00353D48" w14:paraId="083A9408" w14:textId="77777777" w:rsidTr="00804327">
        <w:tc>
          <w:tcPr>
            <w:tcW w:w="9776" w:type="dxa"/>
          </w:tcPr>
          <w:p w14:paraId="2FEBE846" w14:textId="74BB36D5" w:rsidR="00804327" w:rsidRPr="00353D48" w:rsidRDefault="00804327" w:rsidP="000A4757">
            <w:pPr>
              <w:spacing w:line="276" w:lineRule="auto"/>
              <w:jc w:val="both"/>
              <w:rPr>
                <w:rFonts w:ascii="Arial" w:hAnsi="Arial" w:cs="Arial"/>
              </w:rPr>
            </w:pPr>
            <w:r w:rsidRPr="00353D48">
              <w:rPr>
                <w:rFonts w:ascii="Arial" w:hAnsi="Arial" w:cs="Arial"/>
              </w:rPr>
              <w:t xml:space="preserve">1.3 Convene a multi-disciplinary implementation steering group, with clinical leadership and patient involvement </w:t>
            </w:r>
          </w:p>
        </w:tc>
      </w:tr>
      <w:tr w:rsidR="00804327" w:rsidRPr="00353D48" w14:paraId="0C7756FB" w14:textId="77777777" w:rsidTr="00804327">
        <w:tc>
          <w:tcPr>
            <w:tcW w:w="9776" w:type="dxa"/>
          </w:tcPr>
          <w:p w14:paraId="27A5533F" w14:textId="54F6DFCA" w:rsidR="00804327" w:rsidRPr="00353D48" w:rsidRDefault="00804327" w:rsidP="000A4757">
            <w:pPr>
              <w:spacing w:line="276" w:lineRule="auto"/>
              <w:jc w:val="both"/>
              <w:rPr>
                <w:rFonts w:ascii="Arial" w:hAnsi="Arial" w:cs="Arial"/>
              </w:rPr>
            </w:pPr>
            <w:r w:rsidRPr="00353D48">
              <w:rPr>
                <w:rFonts w:ascii="Arial" w:hAnsi="Arial" w:cs="Arial"/>
              </w:rPr>
              <w:t xml:space="preserve">1.4 Establish relevant working groups for thematic </w:t>
            </w:r>
            <w:r w:rsidR="00B351CD" w:rsidRPr="00353D48">
              <w:rPr>
                <w:rFonts w:ascii="Arial" w:hAnsi="Arial" w:cs="Arial"/>
              </w:rPr>
              <w:t>priorities</w:t>
            </w:r>
            <w:r w:rsidRPr="00353D48">
              <w:rPr>
                <w:rFonts w:ascii="Arial" w:hAnsi="Arial" w:cs="Arial"/>
              </w:rPr>
              <w:t xml:space="preserve"> </w:t>
            </w:r>
          </w:p>
        </w:tc>
      </w:tr>
      <w:tr w:rsidR="001130DB" w:rsidRPr="00353D48" w14:paraId="6808A6AA" w14:textId="77777777" w:rsidTr="00804327">
        <w:tc>
          <w:tcPr>
            <w:tcW w:w="9776" w:type="dxa"/>
          </w:tcPr>
          <w:p w14:paraId="7501FB0A" w14:textId="54B5AB68" w:rsidR="001130DB" w:rsidRPr="00353D48" w:rsidRDefault="00804327" w:rsidP="000A4757">
            <w:pPr>
              <w:spacing w:line="276" w:lineRule="auto"/>
              <w:jc w:val="both"/>
              <w:rPr>
                <w:rFonts w:ascii="Arial" w:hAnsi="Arial" w:cs="Arial"/>
              </w:rPr>
            </w:pPr>
            <w:r w:rsidRPr="00353D48">
              <w:rPr>
                <w:rFonts w:ascii="Arial" w:hAnsi="Arial" w:cs="Arial"/>
              </w:rPr>
              <w:t xml:space="preserve">1.5 Agree an overarching governance framework for hereditary cancer service </w:t>
            </w:r>
          </w:p>
        </w:tc>
      </w:tr>
      <w:tr w:rsidR="00B351CD" w:rsidRPr="00353D48" w14:paraId="67E588BC" w14:textId="77777777" w:rsidTr="00804327">
        <w:tc>
          <w:tcPr>
            <w:tcW w:w="9776" w:type="dxa"/>
          </w:tcPr>
          <w:p w14:paraId="11864A85" w14:textId="0D7219BD" w:rsidR="00B351CD" w:rsidRPr="00353D48" w:rsidRDefault="00B351CD" w:rsidP="000A4757">
            <w:pPr>
              <w:spacing w:line="276" w:lineRule="auto"/>
              <w:jc w:val="both"/>
              <w:rPr>
                <w:rFonts w:ascii="Arial" w:hAnsi="Arial" w:cs="Arial"/>
              </w:rPr>
            </w:pPr>
            <w:r w:rsidRPr="00353D48">
              <w:rPr>
                <w:rFonts w:ascii="Arial" w:hAnsi="Arial" w:cs="Arial"/>
              </w:rPr>
              <w:t xml:space="preserve">1.6 Appoint Clinical Leads for Cancer Predisposition within regional services </w:t>
            </w:r>
          </w:p>
        </w:tc>
      </w:tr>
      <w:tr w:rsidR="00804327" w:rsidRPr="00353D48" w14:paraId="3953D050" w14:textId="77777777" w:rsidTr="00804327">
        <w:tc>
          <w:tcPr>
            <w:tcW w:w="9776" w:type="dxa"/>
          </w:tcPr>
          <w:p w14:paraId="5BA73973" w14:textId="526232CB" w:rsidR="00804327" w:rsidRPr="00353D48" w:rsidRDefault="00804327" w:rsidP="000A4757">
            <w:pPr>
              <w:spacing w:line="276" w:lineRule="auto"/>
              <w:jc w:val="both"/>
              <w:rPr>
                <w:rFonts w:ascii="Arial" w:hAnsi="Arial" w:cs="Arial"/>
              </w:rPr>
            </w:pPr>
            <w:r w:rsidRPr="00353D48">
              <w:rPr>
                <w:rFonts w:ascii="Arial" w:hAnsi="Arial" w:cs="Arial"/>
              </w:rPr>
              <w:t xml:space="preserve">1.6 Report at minimum annually on progress in implementation </w:t>
            </w:r>
          </w:p>
        </w:tc>
      </w:tr>
      <w:tr w:rsidR="00804327" w:rsidRPr="00353D48" w14:paraId="1E1BD64D" w14:textId="77777777" w:rsidTr="00353D48">
        <w:tc>
          <w:tcPr>
            <w:tcW w:w="9776" w:type="dxa"/>
            <w:shd w:val="clear" w:color="auto" w:fill="31849B" w:themeFill="accent5" w:themeFillShade="BF"/>
          </w:tcPr>
          <w:p w14:paraId="032E3109" w14:textId="10585BB2" w:rsidR="00804327" w:rsidRPr="00353D48" w:rsidRDefault="00804327" w:rsidP="000A4757">
            <w:pPr>
              <w:spacing w:line="276" w:lineRule="auto"/>
              <w:jc w:val="both"/>
              <w:rPr>
                <w:rFonts w:ascii="Arial" w:hAnsi="Arial" w:cs="Arial"/>
                <w:color w:val="FFFFFF" w:themeColor="background1"/>
              </w:rPr>
            </w:pPr>
            <w:r w:rsidRPr="00353D48">
              <w:rPr>
                <w:rFonts w:ascii="Arial" w:hAnsi="Arial" w:cs="Arial"/>
                <w:color w:val="FFFFFF" w:themeColor="background1"/>
              </w:rPr>
              <w:t xml:space="preserve">Thematic Area 2 : </w:t>
            </w:r>
          </w:p>
        </w:tc>
      </w:tr>
      <w:tr w:rsidR="00804327" w:rsidRPr="00353D48" w14:paraId="694E96DE" w14:textId="77777777" w:rsidTr="00353D48">
        <w:tc>
          <w:tcPr>
            <w:tcW w:w="9776" w:type="dxa"/>
            <w:shd w:val="clear" w:color="auto" w:fill="31849B" w:themeFill="accent5" w:themeFillShade="BF"/>
          </w:tcPr>
          <w:p w14:paraId="2CF90C03" w14:textId="2D0BD601" w:rsidR="00804327" w:rsidRPr="00353D48" w:rsidRDefault="00B351CD" w:rsidP="000A4757">
            <w:pPr>
              <w:spacing w:line="276" w:lineRule="auto"/>
              <w:jc w:val="both"/>
              <w:rPr>
                <w:rFonts w:ascii="Arial" w:hAnsi="Arial" w:cs="Arial"/>
                <w:color w:val="FFFFFF" w:themeColor="background1"/>
              </w:rPr>
            </w:pPr>
            <w:r w:rsidRPr="00353D48">
              <w:rPr>
                <w:rFonts w:ascii="Arial" w:hAnsi="Arial" w:cs="Arial"/>
                <w:color w:val="FFFFFF" w:themeColor="background1"/>
              </w:rPr>
              <w:t>Development of networked services and MDTs</w:t>
            </w:r>
          </w:p>
        </w:tc>
      </w:tr>
      <w:tr w:rsidR="001130DB" w:rsidRPr="00353D48" w14:paraId="196E7A8F" w14:textId="77777777" w:rsidTr="00804327">
        <w:tc>
          <w:tcPr>
            <w:tcW w:w="9776" w:type="dxa"/>
          </w:tcPr>
          <w:p w14:paraId="2EEEC7A9" w14:textId="33D1EFFB" w:rsidR="001130DB" w:rsidRPr="00353D48" w:rsidRDefault="00B351CD" w:rsidP="000A4757">
            <w:pPr>
              <w:spacing w:line="276" w:lineRule="auto"/>
              <w:jc w:val="both"/>
              <w:rPr>
                <w:rFonts w:ascii="Arial" w:hAnsi="Arial" w:cs="Arial"/>
              </w:rPr>
            </w:pPr>
            <w:r w:rsidRPr="00353D48">
              <w:rPr>
                <w:rFonts w:ascii="Arial" w:hAnsi="Arial" w:cs="Arial"/>
              </w:rPr>
              <w:t>2.1 Define the process(es) by which genetic counselling services can be networked and made accessible regionally</w:t>
            </w:r>
          </w:p>
        </w:tc>
      </w:tr>
      <w:tr w:rsidR="001130DB" w:rsidRPr="00353D48" w14:paraId="17A01299" w14:textId="77777777" w:rsidTr="00804327">
        <w:tc>
          <w:tcPr>
            <w:tcW w:w="9776" w:type="dxa"/>
          </w:tcPr>
          <w:p w14:paraId="3E608376" w14:textId="20CB0A73" w:rsidR="001130DB" w:rsidRPr="00353D48" w:rsidRDefault="00B351CD" w:rsidP="000A4757">
            <w:pPr>
              <w:spacing w:line="276" w:lineRule="auto"/>
              <w:jc w:val="both"/>
              <w:rPr>
                <w:rFonts w:ascii="Arial" w:hAnsi="Arial" w:cs="Arial"/>
              </w:rPr>
            </w:pPr>
            <w:r w:rsidRPr="00353D48">
              <w:rPr>
                <w:rFonts w:ascii="Arial" w:hAnsi="Arial" w:cs="Arial"/>
              </w:rPr>
              <w:t xml:space="preserve">2.2 Develop a standardised pathway to a national specialist cancer genetics MDT (adults) </w:t>
            </w:r>
          </w:p>
        </w:tc>
      </w:tr>
      <w:tr w:rsidR="001130DB" w:rsidRPr="00353D48" w14:paraId="68DEB01E" w14:textId="77777777" w:rsidTr="00804327">
        <w:tc>
          <w:tcPr>
            <w:tcW w:w="9776" w:type="dxa"/>
          </w:tcPr>
          <w:p w14:paraId="72F62B0E" w14:textId="73D06833" w:rsidR="001130DB" w:rsidRPr="00353D48" w:rsidRDefault="00B351CD" w:rsidP="000A4757">
            <w:pPr>
              <w:spacing w:line="276" w:lineRule="auto"/>
              <w:jc w:val="both"/>
              <w:rPr>
                <w:rFonts w:ascii="Arial" w:hAnsi="Arial" w:cs="Arial"/>
              </w:rPr>
            </w:pPr>
            <w:r w:rsidRPr="00353D48">
              <w:rPr>
                <w:rFonts w:ascii="Arial" w:hAnsi="Arial" w:cs="Arial"/>
              </w:rPr>
              <w:t>2.3 Develop a standardised pathway to a national specialist cancer genetics MDT (CAYA)</w:t>
            </w:r>
          </w:p>
        </w:tc>
      </w:tr>
      <w:tr w:rsidR="00804327" w:rsidRPr="00353D48" w14:paraId="0A59EB4E" w14:textId="77777777" w:rsidTr="00804327">
        <w:tc>
          <w:tcPr>
            <w:tcW w:w="9776" w:type="dxa"/>
          </w:tcPr>
          <w:p w14:paraId="4EAE28A4" w14:textId="499EDC13" w:rsidR="00804327" w:rsidRPr="00353D48" w:rsidRDefault="00B351CD" w:rsidP="000A4757">
            <w:pPr>
              <w:spacing w:line="276" w:lineRule="auto"/>
              <w:jc w:val="both"/>
              <w:rPr>
                <w:rFonts w:ascii="Arial" w:hAnsi="Arial" w:cs="Arial"/>
              </w:rPr>
            </w:pPr>
            <w:r w:rsidRPr="00353D48">
              <w:rPr>
                <w:rFonts w:ascii="Arial" w:hAnsi="Arial" w:cs="Arial"/>
              </w:rPr>
              <w:t xml:space="preserve">2.4 Establish a network of regional cancer predisposition leads </w:t>
            </w:r>
          </w:p>
        </w:tc>
      </w:tr>
      <w:tr w:rsidR="00804327" w:rsidRPr="00353D48" w14:paraId="53B58435" w14:textId="77777777" w:rsidTr="00353D48">
        <w:tc>
          <w:tcPr>
            <w:tcW w:w="9776" w:type="dxa"/>
            <w:shd w:val="clear" w:color="auto" w:fill="31849B" w:themeFill="accent5" w:themeFillShade="BF"/>
          </w:tcPr>
          <w:p w14:paraId="55986DB4" w14:textId="71EF6E70" w:rsidR="00804327" w:rsidRPr="00353D48" w:rsidRDefault="00804327" w:rsidP="000A4757">
            <w:pPr>
              <w:spacing w:line="276" w:lineRule="auto"/>
              <w:jc w:val="both"/>
              <w:rPr>
                <w:rFonts w:ascii="Arial" w:hAnsi="Arial" w:cs="Arial"/>
                <w:color w:val="FFFFFF" w:themeColor="background1"/>
              </w:rPr>
            </w:pPr>
            <w:r w:rsidRPr="00353D48">
              <w:rPr>
                <w:rFonts w:ascii="Arial" w:hAnsi="Arial" w:cs="Arial"/>
                <w:color w:val="FFFFFF" w:themeColor="background1"/>
              </w:rPr>
              <w:t>Thematic Area</w:t>
            </w:r>
            <w:r w:rsidR="00B351CD" w:rsidRPr="00353D48">
              <w:rPr>
                <w:rFonts w:ascii="Arial" w:hAnsi="Arial" w:cs="Arial"/>
                <w:color w:val="FFFFFF" w:themeColor="background1"/>
              </w:rPr>
              <w:t xml:space="preserve"> 3</w:t>
            </w:r>
            <w:r w:rsidRPr="00353D48">
              <w:rPr>
                <w:rFonts w:ascii="Arial" w:hAnsi="Arial" w:cs="Arial"/>
                <w:color w:val="FFFFFF" w:themeColor="background1"/>
              </w:rPr>
              <w:t xml:space="preserve"> : </w:t>
            </w:r>
          </w:p>
        </w:tc>
      </w:tr>
      <w:tr w:rsidR="00804327" w:rsidRPr="00353D48" w14:paraId="3F377336" w14:textId="77777777" w:rsidTr="00353D48">
        <w:tc>
          <w:tcPr>
            <w:tcW w:w="9776" w:type="dxa"/>
            <w:shd w:val="clear" w:color="auto" w:fill="31849B" w:themeFill="accent5" w:themeFillShade="BF"/>
          </w:tcPr>
          <w:p w14:paraId="759DBBB8" w14:textId="0078B7E8" w:rsidR="00804327" w:rsidRPr="00353D48" w:rsidRDefault="00B351CD" w:rsidP="000A4757">
            <w:pPr>
              <w:spacing w:line="276" w:lineRule="auto"/>
              <w:jc w:val="both"/>
              <w:rPr>
                <w:rFonts w:ascii="Arial" w:hAnsi="Arial" w:cs="Arial"/>
                <w:color w:val="FFFFFF" w:themeColor="background1"/>
              </w:rPr>
            </w:pPr>
            <w:r w:rsidRPr="00353D48">
              <w:rPr>
                <w:rFonts w:ascii="Arial" w:hAnsi="Arial" w:cs="Arial"/>
                <w:color w:val="FFFFFF" w:themeColor="background1"/>
              </w:rPr>
              <w:t>H</w:t>
            </w:r>
            <w:r w:rsidR="00FB344A" w:rsidRPr="00353D48">
              <w:rPr>
                <w:rFonts w:ascii="Arial" w:hAnsi="Arial" w:cs="Arial"/>
                <w:color w:val="FFFFFF" w:themeColor="background1"/>
              </w:rPr>
              <w:t>ealthcare professional</w:t>
            </w:r>
            <w:r w:rsidRPr="00353D48">
              <w:rPr>
                <w:rFonts w:ascii="Arial" w:hAnsi="Arial" w:cs="Arial"/>
                <w:color w:val="FFFFFF" w:themeColor="background1"/>
              </w:rPr>
              <w:t xml:space="preserve"> education and training</w:t>
            </w:r>
            <w:r w:rsidR="00FB344A" w:rsidRPr="00353D48">
              <w:rPr>
                <w:rFonts w:ascii="Arial" w:hAnsi="Arial" w:cs="Arial"/>
                <w:color w:val="FFFFFF" w:themeColor="background1"/>
              </w:rPr>
              <w:t xml:space="preserve">; workforce development </w:t>
            </w:r>
          </w:p>
        </w:tc>
      </w:tr>
      <w:tr w:rsidR="00804327" w:rsidRPr="00353D48" w14:paraId="4D15236A" w14:textId="77777777" w:rsidTr="00804327">
        <w:tc>
          <w:tcPr>
            <w:tcW w:w="9776" w:type="dxa"/>
          </w:tcPr>
          <w:p w14:paraId="30E49AD8" w14:textId="67B3F2EC" w:rsidR="00804327" w:rsidRPr="00353D48" w:rsidRDefault="00FB344A" w:rsidP="000A4757">
            <w:pPr>
              <w:spacing w:line="276" w:lineRule="auto"/>
              <w:jc w:val="both"/>
              <w:rPr>
                <w:rFonts w:ascii="Arial" w:hAnsi="Arial" w:cs="Arial"/>
              </w:rPr>
            </w:pPr>
            <w:r w:rsidRPr="00353D48">
              <w:rPr>
                <w:rFonts w:ascii="Arial" w:hAnsi="Arial" w:cs="Arial"/>
              </w:rPr>
              <w:t xml:space="preserve">3.1 Identify the training needs of staff </w:t>
            </w:r>
            <w:r w:rsidR="00715D85" w:rsidRPr="00353D48">
              <w:rPr>
                <w:rFonts w:ascii="Arial" w:hAnsi="Arial" w:cs="Arial"/>
              </w:rPr>
              <w:t>working in generalist settings</w:t>
            </w:r>
          </w:p>
        </w:tc>
      </w:tr>
      <w:tr w:rsidR="00804327" w:rsidRPr="00353D48" w14:paraId="0998E1F7" w14:textId="77777777" w:rsidTr="00804327">
        <w:tc>
          <w:tcPr>
            <w:tcW w:w="9776" w:type="dxa"/>
          </w:tcPr>
          <w:p w14:paraId="18DA4BC1" w14:textId="5F6CD01B" w:rsidR="00804327" w:rsidRPr="00353D48" w:rsidRDefault="00FB344A" w:rsidP="000A4757">
            <w:pPr>
              <w:spacing w:line="276" w:lineRule="auto"/>
              <w:jc w:val="both"/>
              <w:rPr>
                <w:rFonts w:ascii="Arial" w:hAnsi="Arial" w:cs="Arial"/>
              </w:rPr>
            </w:pPr>
            <w:r w:rsidRPr="00353D48">
              <w:rPr>
                <w:rFonts w:ascii="Arial" w:hAnsi="Arial" w:cs="Arial"/>
              </w:rPr>
              <w:t xml:space="preserve">3.2 </w:t>
            </w:r>
            <w:r w:rsidR="00715D85" w:rsidRPr="00353D48">
              <w:rPr>
                <w:rFonts w:ascii="Arial" w:hAnsi="Arial" w:cs="Arial"/>
              </w:rPr>
              <w:t xml:space="preserve">Identify the training needs of staff working in regional cancer predisposition services </w:t>
            </w:r>
          </w:p>
        </w:tc>
      </w:tr>
      <w:tr w:rsidR="00804327" w:rsidRPr="00353D48" w14:paraId="7C6C6E54" w14:textId="77777777" w:rsidTr="00804327">
        <w:tc>
          <w:tcPr>
            <w:tcW w:w="9776" w:type="dxa"/>
          </w:tcPr>
          <w:p w14:paraId="6BB43BF1" w14:textId="3FFE71E9" w:rsidR="00804327" w:rsidRPr="00353D48" w:rsidRDefault="00FB344A" w:rsidP="000A4757">
            <w:pPr>
              <w:spacing w:line="276" w:lineRule="auto"/>
              <w:jc w:val="both"/>
              <w:rPr>
                <w:rFonts w:ascii="Arial" w:hAnsi="Arial" w:cs="Arial"/>
              </w:rPr>
            </w:pPr>
            <w:r w:rsidRPr="00353D48">
              <w:rPr>
                <w:rFonts w:ascii="Arial" w:hAnsi="Arial" w:cs="Arial"/>
              </w:rPr>
              <w:t xml:space="preserve">3.3 Develop an accredited online programme </w:t>
            </w:r>
            <w:r w:rsidR="008D4563" w:rsidRPr="00353D48">
              <w:rPr>
                <w:rFonts w:ascii="Arial" w:hAnsi="Arial" w:cs="Arial"/>
              </w:rPr>
              <w:t>to meet the minimal learning needs</w:t>
            </w:r>
            <w:r w:rsidRPr="00353D48">
              <w:rPr>
                <w:rFonts w:ascii="Arial" w:hAnsi="Arial" w:cs="Arial"/>
              </w:rPr>
              <w:t xml:space="preserve"> staff working in regional services</w:t>
            </w:r>
          </w:p>
        </w:tc>
      </w:tr>
      <w:tr w:rsidR="00FB344A" w:rsidRPr="00353D48" w14:paraId="3F446639" w14:textId="77777777" w:rsidTr="00804327">
        <w:tc>
          <w:tcPr>
            <w:tcW w:w="9776" w:type="dxa"/>
          </w:tcPr>
          <w:p w14:paraId="3A2F2FAA" w14:textId="240C8C2B" w:rsidR="008D4563" w:rsidRPr="00353D48" w:rsidRDefault="00715D85" w:rsidP="000A4757">
            <w:pPr>
              <w:spacing w:line="276" w:lineRule="auto"/>
              <w:jc w:val="both"/>
              <w:rPr>
                <w:rFonts w:ascii="Arial" w:hAnsi="Arial" w:cs="Arial"/>
              </w:rPr>
            </w:pPr>
            <w:r w:rsidRPr="00353D48">
              <w:rPr>
                <w:rFonts w:ascii="Arial" w:hAnsi="Arial" w:cs="Arial"/>
              </w:rPr>
              <w:t xml:space="preserve">3.4 </w:t>
            </w:r>
            <w:r w:rsidR="008D4563" w:rsidRPr="00353D48">
              <w:rPr>
                <w:rFonts w:ascii="Arial" w:hAnsi="Arial" w:cs="Arial"/>
              </w:rPr>
              <w:t>Identify or develop further training courses to meet identified needs of staff</w:t>
            </w:r>
          </w:p>
        </w:tc>
      </w:tr>
      <w:tr w:rsidR="008D4563" w:rsidRPr="00353D48" w14:paraId="1F29B676" w14:textId="77777777" w:rsidTr="00804327">
        <w:tc>
          <w:tcPr>
            <w:tcW w:w="9776" w:type="dxa"/>
          </w:tcPr>
          <w:p w14:paraId="1CA91F7D" w14:textId="042A1035" w:rsidR="008D4563" w:rsidRPr="00353D48" w:rsidRDefault="008D4563" w:rsidP="000A4757">
            <w:pPr>
              <w:spacing w:line="276" w:lineRule="auto"/>
              <w:jc w:val="both"/>
              <w:rPr>
                <w:rFonts w:ascii="Arial" w:hAnsi="Arial" w:cs="Arial"/>
              </w:rPr>
            </w:pPr>
            <w:r w:rsidRPr="00353D48">
              <w:rPr>
                <w:rFonts w:ascii="Arial" w:hAnsi="Arial" w:cs="Arial"/>
              </w:rPr>
              <w:lastRenderedPageBreak/>
              <w:t xml:space="preserve">3.5 Work with the National Genetics and Genomics Office, professional training bodies and regulators to develop career pathways in specialist cancer genetics </w:t>
            </w:r>
          </w:p>
        </w:tc>
      </w:tr>
      <w:tr w:rsidR="00804327" w:rsidRPr="00353D48" w14:paraId="7A2C5226" w14:textId="77777777" w:rsidTr="00353D48">
        <w:tc>
          <w:tcPr>
            <w:tcW w:w="9776" w:type="dxa"/>
            <w:shd w:val="clear" w:color="auto" w:fill="31849B" w:themeFill="accent5" w:themeFillShade="BF"/>
          </w:tcPr>
          <w:p w14:paraId="652FE9E1" w14:textId="553603F6" w:rsidR="00804327" w:rsidRPr="00353D48" w:rsidRDefault="00804327" w:rsidP="000A4757">
            <w:pPr>
              <w:spacing w:line="276" w:lineRule="auto"/>
              <w:jc w:val="both"/>
              <w:rPr>
                <w:rFonts w:ascii="Arial" w:hAnsi="Arial" w:cs="Arial"/>
                <w:color w:val="FFFFFF" w:themeColor="background1"/>
              </w:rPr>
            </w:pPr>
            <w:r w:rsidRPr="00353D48">
              <w:rPr>
                <w:rFonts w:ascii="Arial" w:hAnsi="Arial" w:cs="Arial"/>
                <w:color w:val="FFFFFF" w:themeColor="background1"/>
              </w:rPr>
              <w:t xml:space="preserve">Thematic Area </w:t>
            </w:r>
            <w:r w:rsidR="008D4563" w:rsidRPr="00353D48">
              <w:rPr>
                <w:rFonts w:ascii="Arial" w:hAnsi="Arial" w:cs="Arial"/>
                <w:color w:val="FFFFFF" w:themeColor="background1"/>
              </w:rPr>
              <w:t>4</w:t>
            </w:r>
            <w:r w:rsidRPr="00353D48">
              <w:rPr>
                <w:rFonts w:ascii="Arial" w:hAnsi="Arial" w:cs="Arial"/>
                <w:color w:val="FFFFFF" w:themeColor="background1"/>
              </w:rPr>
              <w:t xml:space="preserve">: </w:t>
            </w:r>
          </w:p>
        </w:tc>
      </w:tr>
      <w:tr w:rsidR="00804327" w:rsidRPr="00353D48" w14:paraId="087AE2FF" w14:textId="77777777" w:rsidTr="00353D48">
        <w:tc>
          <w:tcPr>
            <w:tcW w:w="9776" w:type="dxa"/>
            <w:shd w:val="clear" w:color="auto" w:fill="31849B" w:themeFill="accent5" w:themeFillShade="BF"/>
          </w:tcPr>
          <w:p w14:paraId="11586DD9" w14:textId="11305CDA" w:rsidR="00804327" w:rsidRPr="00353D48" w:rsidRDefault="008D4563" w:rsidP="000A4757">
            <w:pPr>
              <w:spacing w:line="276" w:lineRule="auto"/>
              <w:jc w:val="both"/>
              <w:rPr>
                <w:rFonts w:ascii="Arial" w:hAnsi="Arial" w:cs="Arial"/>
                <w:color w:val="FFFFFF" w:themeColor="background1"/>
              </w:rPr>
            </w:pPr>
            <w:r w:rsidRPr="00353D48">
              <w:rPr>
                <w:rFonts w:ascii="Arial" w:hAnsi="Arial" w:cs="Arial"/>
                <w:color w:val="FFFFFF" w:themeColor="background1"/>
              </w:rPr>
              <w:t xml:space="preserve">Clinical guidance and pathway development </w:t>
            </w:r>
          </w:p>
        </w:tc>
      </w:tr>
      <w:tr w:rsidR="00804327" w:rsidRPr="00353D48" w14:paraId="10660C86" w14:textId="77777777" w:rsidTr="00804327">
        <w:tc>
          <w:tcPr>
            <w:tcW w:w="9776" w:type="dxa"/>
          </w:tcPr>
          <w:p w14:paraId="0D2CF2AA" w14:textId="4188D141" w:rsidR="00804327" w:rsidRPr="00353D48" w:rsidRDefault="008D4563" w:rsidP="000A4757">
            <w:pPr>
              <w:spacing w:line="276" w:lineRule="auto"/>
              <w:jc w:val="both"/>
              <w:rPr>
                <w:rFonts w:ascii="Arial" w:hAnsi="Arial" w:cs="Arial"/>
              </w:rPr>
            </w:pPr>
            <w:r w:rsidRPr="00353D48">
              <w:rPr>
                <w:rFonts w:ascii="Arial" w:hAnsi="Arial" w:cs="Arial"/>
              </w:rPr>
              <w:t>4.1 Agree the guidance development and approval process, in line with HSE policy</w:t>
            </w:r>
            <w:r w:rsidR="004E6D2B" w:rsidRPr="00353D48">
              <w:rPr>
                <w:rFonts w:ascii="Arial" w:hAnsi="Arial" w:cs="Arial"/>
              </w:rPr>
              <w:t xml:space="preserve">, including guidance on laboratory testing </w:t>
            </w:r>
          </w:p>
        </w:tc>
      </w:tr>
      <w:tr w:rsidR="00804327" w:rsidRPr="00353D48" w14:paraId="03065188" w14:textId="77777777" w:rsidTr="00804327">
        <w:tc>
          <w:tcPr>
            <w:tcW w:w="9776" w:type="dxa"/>
          </w:tcPr>
          <w:p w14:paraId="488720E8" w14:textId="68EC088A" w:rsidR="00804327" w:rsidRPr="00353D48" w:rsidRDefault="008D4563" w:rsidP="000A4757">
            <w:pPr>
              <w:spacing w:line="276" w:lineRule="auto"/>
              <w:jc w:val="both"/>
              <w:rPr>
                <w:rFonts w:ascii="Arial" w:hAnsi="Arial" w:cs="Arial"/>
              </w:rPr>
            </w:pPr>
            <w:r w:rsidRPr="00353D48">
              <w:rPr>
                <w:rFonts w:ascii="Arial" w:hAnsi="Arial" w:cs="Arial"/>
              </w:rPr>
              <w:t xml:space="preserve">4.2 Establish guidance development groups for </w:t>
            </w:r>
            <w:r w:rsidR="00987C53" w:rsidRPr="00353D48">
              <w:rPr>
                <w:rFonts w:ascii="Arial" w:hAnsi="Arial" w:cs="Arial"/>
              </w:rPr>
              <w:t>common presentations and cancer predispositions</w:t>
            </w:r>
          </w:p>
        </w:tc>
      </w:tr>
      <w:tr w:rsidR="00804327" w:rsidRPr="00353D48" w14:paraId="70DD1050" w14:textId="77777777" w:rsidTr="00804327">
        <w:tc>
          <w:tcPr>
            <w:tcW w:w="9776" w:type="dxa"/>
          </w:tcPr>
          <w:p w14:paraId="7E85DF86" w14:textId="1BD19910" w:rsidR="00804327" w:rsidRPr="00353D48" w:rsidRDefault="00987C53" w:rsidP="000A4757">
            <w:pPr>
              <w:spacing w:line="276" w:lineRule="auto"/>
              <w:jc w:val="both"/>
              <w:rPr>
                <w:rFonts w:ascii="Arial" w:hAnsi="Arial" w:cs="Arial"/>
              </w:rPr>
            </w:pPr>
            <w:r w:rsidRPr="00353D48">
              <w:rPr>
                <w:rFonts w:ascii="Arial" w:hAnsi="Arial" w:cs="Arial"/>
              </w:rPr>
              <w:t>4.3 Ensure patients are involved in the co-design of clinical pathways</w:t>
            </w:r>
          </w:p>
        </w:tc>
      </w:tr>
      <w:tr w:rsidR="00987C53" w:rsidRPr="00353D48" w14:paraId="0819358D" w14:textId="77777777" w:rsidTr="00804327">
        <w:tc>
          <w:tcPr>
            <w:tcW w:w="9776" w:type="dxa"/>
          </w:tcPr>
          <w:p w14:paraId="5257A9C8" w14:textId="4FB4481A" w:rsidR="00987C53" w:rsidRPr="00353D48" w:rsidRDefault="00987C53" w:rsidP="000A4757">
            <w:pPr>
              <w:spacing w:line="276" w:lineRule="auto"/>
              <w:jc w:val="both"/>
              <w:rPr>
                <w:rFonts w:ascii="Arial" w:hAnsi="Arial" w:cs="Arial"/>
              </w:rPr>
            </w:pPr>
            <w:r w:rsidRPr="00353D48">
              <w:rPr>
                <w:rFonts w:ascii="Arial" w:hAnsi="Arial" w:cs="Arial"/>
              </w:rPr>
              <w:t xml:space="preserve">4.4 Agree the process by which </w:t>
            </w:r>
            <w:r w:rsidR="004E6D2B" w:rsidRPr="00353D48">
              <w:rPr>
                <w:rFonts w:ascii="Arial" w:hAnsi="Arial" w:cs="Arial"/>
              </w:rPr>
              <w:t xml:space="preserve">international </w:t>
            </w:r>
            <w:r w:rsidRPr="00353D48">
              <w:rPr>
                <w:rFonts w:ascii="Arial" w:hAnsi="Arial" w:cs="Arial"/>
              </w:rPr>
              <w:t xml:space="preserve">guidance relating to rarer conditions will be approved </w:t>
            </w:r>
            <w:r w:rsidR="004E6D2B" w:rsidRPr="00353D48">
              <w:rPr>
                <w:rFonts w:ascii="Arial" w:hAnsi="Arial" w:cs="Arial"/>
              </w:rPr>
              <w:t xml:space="preserve">and disseminated </w:t>
            </w:r>
            <w:r w:rsidRPr="00353D48">
              <w:rPr>
                <w:rFonts w:ascii="Arial" w:hAnsi="Arial" w:cs="Arial"/>
              </w:rPr>
              <w:t>for use</w:t>
            </w:r>
            <w:r w:rsidR="004E6D2B" w:rsidRPr="00353D48">
              <w:rPr>
                <w:rFonts w:ascii="Arial" w:hAnsi="Arial" w:cs="Arial"/>
              </w:rPr>
              <w:t xml:space="preserve"> in Ireland </w:t>
            </w:r>
          </w:p>
        </w:tc>
      </w:tr>
      <w:tr w:rsidR="00987C53" w:rsidRPr="00353D48" w14:paraId="0834302A" w14:textId="77777777" w:rsidTr="00804327">
        <w:tc>
          <w:tcPr>
            <w:tcW w:w="9776" w:type="dxa"/>
          </w:tcPr>
          <w:p w14:paraId="1562BE88" w14:textId="388811A7" w:rsidR="00987C53" w:rsidRPr="00353D48" w:rsidRDefault="00987C53" w:rsidP="000A4757">
            <w:pPr>
              <w:spacing w:line="276" w:lineRule="auto"/>
              <w:jc w:val="both"/>
              <w:rPr>
                <w:rFonts w:ascii="Arial" w:hAnsi="Arial" w:cs="Arial"/>
              </w:rPr>
            </w:pPr>
            <w:r w:rsidRPr="00353D48">
              <w:rPr>
                <w:rFonts w:ascii="Arial" w:hAnsi="Arial" w:cs="Arial"/>
              </w:rPr>
              <w:t>4.5 Agree the platform(s) through which current guidance will be made available to all</w:t>
            </w:r>
          </w:p>
        </w:tc>
      </w:tr>
      <w:tr w:rsidR="004E6D2B" w:rsidRPr="00353D48" w14:paraId="19ED77FB" w14:textId="77777777" w:rsidTr="00804327">
        <w:tc>
          <w:tcPr>
            <w:tcW w:w="9776" w:type="dxa"/>
          </w:tcPr>
          <w:p w14:paraId="7B0F6D9F" w14:textId="2506104B" w:rsidR="004E6D2B" w:rsidRPr="00353D48" w:rsidRDefault="004E6D2B" w:rsidP="000A4757">
            <w:pPr>
              <w:spacing w:line="276" w:lineRule="auto"/>
              <w:jc w:val="both"/>
              <w:rPr>
                <w:rFonts w:ascii="Arial" w:hAnsi="Arial" w:cs="Arial"/>
              </w:rPr>
            </w:pPr>
            <w:r w:rsidRPr="00353D48">
              <w:rPr>
                <w:rFonts w:ascii="Arial" w:hAnsi="Arial" w:cs="Arial"/>
              </w:rPr>
              <w:t xml:space="preserve">4.5 Highlight critical points in clinical pathways, which should be subject to regular audit </w:t>
            </w:r>
          </w:p>
        </w:tc>
      </w:tr>
      <w:tr w:rsidR="00EC185D" w:rsidRPr="00353D48" w14:paraId="34BB1973" w14:textId="77777777" w:rsidTr="00804327">
        <w:tc>
          <w:tcPr>
            <w:tcW w:w="9776" w:type="dxa"/>
          </w:tcPr>
          <w:p w14:paraId="2B27E64E" w14:textId="4D78FB6A" w:rsidR="00EC185D" w:rsidRPr="00353D48" w:rsidRDefault="00EC185D" w:rsidP="000A4757">
            <w:pPr>
              <w:spacing w:line="276" w:lineRule="auto"/>
              <w:jc w:val="both"/>
              <w:rPr>
                <w:rFonts w:ascii="Arial" w:hAnsi="Arial" w:cs="Arial"/>
              </w:rPr>
            </w:pPr>
            <w:r w:rsidRPr="00353D48">
              <w:rPr>
                <w:rFonts w:ascii="Arial" w:hAnsi="Arial" w:cs="Arial"/>
              </w:rPr>
              <w:t xml:space="preserve">4.6 Describe resource requirements for implementation of pathways </w:t>
            </w:r>
          </w:p>
        </w:tc>
      </w:tr>
      <w:tr w:rsidR="00987C53" w:rsidRPr="00353D48" w14:paraId="458AC7A1" w14:textId="77777777" w:rsidTr="00353D48">
        <w:tc>
          <w:tcPr>
            <w:tcW w:w="9776" w:type="dxa"/>
            <w:shd w:val="clear" w:color="auto" w:fill="31849B" w:themeFill="accent5" w:themeFillShade="BF"/>
          </w:tcPr>
          <w:p w14:paraId="5C124FC3" w14:textId="399233B9" w:rsidR="00987C53" w:rsidRPr="00353D48" w:rsidRDefault="00987C53" w:rsidP="000A4757">
            <w:pPr>
              <w:spacing w:line="276" w:lineRule="auto"/>
              <w:jc w:val="both"/>
              <w:rPr>
                <w:rFonts w:ascii="Arial" w:hAnsi="Arial" w:cs="Arial"/>
                <w:color w:val="FFFFFF" w:themeColor="background1"/>
              </w:rPr>
            </w:pPr>
            <w:r w:rsidRPr="00353D48">
              <w:rPr>
                <w:rFonts w:ascii="Arial" w:hAnsi="Arial" w:cs="Arial"/>
                <w:color w:val="FFFFFF" w:themeColor="background1"/>
              </w:rPr>
              <w:t xml:space="preserve">Thematic Area 5: </w:t>
            </w:r>
          </w:p>
        </w:tc>
      </w:tr>
      <w:tr w:rsidR="00987C53" w:rsidRPr="00353D48" w14:paraId="79B3F9A5" w14:textId="77777777" w:rsidTr="00353D48">
        <w:tc>
          <w:tcPr>
            <w:tcW w:w="9776" w:type="dxa"/>
            <w:shd w:val="clear" w:color="auto" w:fill="31849B" w:themeFill="accent5" w:themeFillShade="BF"/>
          </w:tcPr>
          <w:p w14:paraId="78193284" w14:textId="69EDD0EE" w:rsidR="00987C53" w:rsidRPr="00353D48" w:rsidRDefault="00987C53" w:rsidP="000A4757">
            <w:pPr>
              <w:spacing w:line="276" w:lineRule="auto"/>
              <w:jc w:val="both"/>
              <w:rPr>
                <w:rFonts w:ascii="Arial" w:hAnsi="Arial" w:cs="Arial"/>
                <w:color w:val="FFFFFF" w:themeColor="background1"/>
              </w:rPr>
            </w:pPr>
            <w:r w:rsidRPr="00353D48">
              <w:rPr>
                <w:rFonts w:ascii="Arial" w:hAnsi="Arial" w:cs="Arial"/>
                <w:color w:val="FFFFFF" w:themeColor="background1"/>
                <w:lang w:val="en-IE"/>
              </w:rPr>
              <w:t>Patient Information and supports</w:t>
            </w:r>
          </w:p>
        </w:tc>
      </w:tr>
      <w:tr w:rsidR="00987C53" w:rsidRPr="00353D48" w14:paraId="2173424C" w14:textId="77777777" w:rsidTr="00804327">
        <w:tc>
          <w:tcPr>
            <w:tcW w:w="9776" w:type="dxa"/>
          </w:tcPr>
          <w:p w14:paraId="60C5DB19" w14:textId="434378D9" w:rsidR="00987C53" w:rsidRPr="00353D48" w:rsidRDefault="00987C53" w:rsidP="000A4757">
            <w:pPr>
              <w:spacing w:line="276" w:lineRule="auto"/>
              <w:jc w:val="both"/>
              <w:rPr>
                <w:rFonts w:ascii="Arial" w:hAnsi="Arial" w:cs="Arial"/>
              </w:rPr>
            </w:pPr>
            <w:r w:rsidRPr="00353D48">
              <w:rPr>
                <w:rFonts w:ascii="Arial" w:hAnsi="Arial" w:cs="Arial"/>
              </w:rPr>
              <w:t>5.1 Establish subgroups for development  of patient information, according to common presentations and cancer predispositions</w:t>
            </w:r>
          </w:p>
        </w:tc>
      </w:tr>
      <w:tr w:rsidR="00987C53" w:rsidRPr="00353D48" w14:paraId="3EE3A374" w14:textId="77777777" w:rsidTr="00804327">
        <w:tc>
          <w:tcPr>
            <w:tcW w:w="9776" w:type="dxa"/>
          </w:tcPr>
          <w:p w14:paraId="5CA19BD2" w14:textId="6294A9FE" w:rsidR="00987C53" w:rsidRPr="00353D48" w:rsidRDefault="004E6D2B" w:rsidP="000A4757">
            <w:pPr>
              <w:spacing w:line="276" w:lineRule="auto"/>
              <w:jc w:val="both"/>
              <w:rPr>
                <w:rFonts w:ascii="Arial" w:hAnsi="Arial" w:cs="Arial"/>
              </w:rPr>
            </w:pPr>
            <w:r w:rsidRPr="00353D48">
              <w:rPr>
                <w:rFonts w:ascii="Arial" w:hAnsi="Arial" w:cs="Arial"/>
              </w:rPr>
              <w:t>5.2</w:t>
            </w:r>
            <w:r w:rsidR="00987C53" w:rsidRPr="00353D48">
              <w:rPr>
                <w:rFonts w:ascii="Arial" w:hAnsi="Arial" w:cs="Arial"/>
              </w:rPr>
              <w:t xml:space="preserve"> Ensure patients are engaged in the co-design of patient information </w:t>
            </w:r>
            <w:r w:rsidRPr="00353D48">
              <w:rPr>
                <w:rFonts w:ascii="Arial" w:hAnsi="Arial" w:cs="Arial"/>
              </w:rPr>
              <w:t xml:space="preserve">materials </w:t>
            </w:r>
          </w:p>
        </w:tc>
      </w:tr>
      <w:tr w:rsidR="00987C53" w:rsidRPr="00353D48" w14:paraId="5CE09B87" w14:textId="77777777" w:rsidTr="00804327">
        <w:tc>
          <w:tcPr>
            <w:tcW w:w="9776" w:type="dxa"/>
          </w:tcPr>
          <w:p w14:paraId="52DBFF5E" w14:textId="0AEFD813" w:rsidR="00987C53" w:rsidRPr="00353D48" w:rsidRDefault="004E6D2B" w:rsidP="000A4757">
            <w:pPr>
              <w:spacing w:line="276" w:lineRule="auto"/>
              <w:jc w:val="both"/>
              <w:rPr>
                <w:rFonts w:ascii="Arial" w:hAnsi="Arial" w:cs="Arial"/>
              </w:rPr>
            </w:pPr>
            <w:r w:rsidRPr="00353D48">
              <w:rPr>
                <w:rFonts w:ascii="Arial" w:hAnsi="Arial" w:cs="Arial"/>
              </w:rPr>
              <w:t xml:space="preserve">5.3 Consider how best to meet the information needs of underserved populations and those with health literacy challenges </w:t>
            </w:r>
          </w:p>
        </w:tc>
      </w:tr>
      <w:tr w:rsidR="00987C53" w:rsidRPr="00353D48" w14:paraId="3A922026" w14:textId="77777777" w:rsidTr="00804327">
        <w:tc>
          <w:tcPr>
            <w:tcW w:w="9776" w:type="dxa"/>
          </w:tcPr>
          <w:p w14:paraId="69A002A3" w14:textId="07089411" w:rsidR="00987C53" w:rsidRPr="00353D48" w:rsidRDefault="004E6D2B" w:rsidP="000A4757">
            <w:pPr>
              <w:spacing w:line="276" w:lineRule="auto"/>
              <w:jc w:val="both"/>
              <w:rPr>
                <w:rFonts w:ascii="Arial" w:hAnsi="Arial" w:cs="Arial"/>
              </w:rPr>
            </w:pPr>
            <w:r w:rsidRPr="00353D48">
              <w:rPr>
                <w:rFonts w:ascii="Arial" w:hAnsi="Arial" w:cs="Arial"/>
              </w:rPr>
              <w:t xml:space="preserve">5.4 Agree or develop platform(s) through which patient information can be most easily accessed </w:t>
            </w:r>
          </w:p>
        </w:tc>
      </w:tr>
      <w:tr w:rsidR="00987C53" w:rsidRPr="00353D48" w14:paraId="39078FDD" w14:textId="77777777" w:rsidTr="00804327">
        <w:tc>
          <w:tcPr>
            <w:tcW w:w="9776" w:type="dxa"/>
          </w:tcPr>
          <w:p w14:paraId="0D2AABA5" w14:textId="031DECE3" w:rsidR="00987C53" w:rsidRPr="00353D48" w:rsidRDefault="004E6D2B" w:rsidP="000A4757">
            <w:pPr>
              <w:spacing w:line="276" w:lineRule="auto"/>
              <w:jc w:val="both"/>
              <w:rPr>
                <w:rFonts w:ascii="Arial" w:hAnsi="Arial" w:cs="Arial"/>
              </w:rPr>
            </w:pPr>
            <w:r w:rsidRPr="00353D48">
              <w:rPr>
                <w:rFonts w:ascii="Arial" w:hAnsi="Arial" w:cs="Arial"/>
              </w:rPr>
              <w:t>5.5 Ensure evaluation of information materials and supports provided</w:t>
            </w:r>
          </w:p>
        </w:tc>
      </w:tr>
      <w:tr w:rsidR="00987C53" w:rsidRPr="00353D48" w14:paraId="3BD7DF8B" w14:textId="77777777" w:rsidTr="00353D48">
        <w:tc>
          <w:tcPr>
            <w:tcW w:w="9776" w:type="dxa"/>
            <w:shd w:val="clear" w:color="auto" w:fill="31849B" w:themeFill="accent5" w:themeFillShade="BF"/>
          </w:tcPr>
          <w:p w14:paraId="14CA9C38" w14:textId="2A984A15" w:rsidR="00987C53" w:rsidRPr="00353D48" w:rsidRDefault="00987C53" w:rsidP="000A4757">
            <w:pPr>
              <w:spacing w:line="276" w:lineRule="auto"/>
              <w:jc w:val="both"/>
              <w:rPr>
                <w:rFonts w:ascii="Arial" w:hAnsi="Arial" w:cs="Arial"/>
                <w:color w:val="FFFFFF" w:themeColor="background1"/>
              </w:rPr>
            </w:pPr>
            <w:r w:rsidRPr="00353D48">
              <w:rPr>
                <w:rFonts w:ascii="Arial" w:hAnsi="Arial" w:cs="Arial"/>
                <w:color w:val="FFFFFF" w:themeColor="background1"/>
              </w:rPr>
              <w:t xml:space="preserve">Thematic Area 6: </w:t>
            </w:r>
          </w:p>
        </w:tc>
      </w:tr>
      <w:tr w:rsidR="00987C53" w:rsidRPr="00353D48" w14:paraId="3342624E" w14:textId="77777777" w:rsidTr="00353D48">
        <w:tc>
          <w:tcPr>
            <w:tcW w:w="9776" w:type="dxa"/>
            <w:shd w:val="clear" w:color="auto" w:fill="31849B" w:themeFill="accent5" w:themeFillShade="BF"/>
          </w:tcPr>
          <w:p w14:paraId="63A7B11C" w14:textId="265414FC" w:rsidR="00987C53" w:rsidRPr="00353D48" w:rsidRDefault="00987C53" w:rsidP="000A4757">
            <w:pPr>
              <w:spacing w:line="276" w:lineRule="auto"/>
              <w:jc w:val="both"/>
              <w:rPr>
                <w:rFonts w:ascii="Arial" w:hAnsi="Arial" w:cs="Arial"/>
                <w:color w:val="FFFFFF" w:themeColor="background1"/>
              </w:rPr>
            </w:pPr>
            <w:r w:rsidRPr="00353D48">
              <w:rPr>
                <w:rFonts w:ascii="Arial" w:hAnsi="Arial" w:cs="Arial"/>
                <w:color w:val="FFFFFF" w:themeColor="background1"/>
              </w:rPr>
              <w:t xml:space="preserve">Data Requirements </w:t>
            </w:r>
            <w:r w:rsidR="00613326" w:rsidRPr="00353D48">
              <w:rPr>
                <w:rFonts w:ascii="Arial" w:hAnsi="Arial" w:cs="Arial"/>
                <w:color w:val="FFFFFF" w:themeColor="background1"/>
              </w:rPr>
              <w:t xml:space="preserve">and IT infrastructure </w:t>
            </w:r>
          </w:p>
        </w:tc>
      </w:tr>
      <w:tr w:rsidR="00987C53" w:rsidRPr="00353D48" w14:paraId="72FBF1AB" w14:textId="77777777" w:rsidTr="00353D48">
        <w:tc>
          <w:tcPr>
            <w:tcW w:w="9776" w:type="dxa"/>
          </w:tcPr>
          <w:p w14:paraId="14C209BA" w14:textId="2D26DCDB" w:rsidR="00987C53" w:rsidRPr="00353D48" w:rsidRDefault="00613326" w:rsidP="000A4757">
            <w:pPr>
              <w:spacing w:line="276" w:lineRule="auto"/>
              <w:jc w:val="both"/>
              <w:rPr>
                <w:rFonts w:ascii="Arial" w:hAnsi="Arial" w:cs="Arial"/>
              </w:rPr>
            </w:pPr>
            <w:r w:rsidRPr="00353D48">
              <w:rPr>
                <w:rFonts w:ascii="Arial" w:hAnsi="Arial" w:cs="Arial"/>
              </w:rPr>
              <w:t>6.1 Explore the role of virtual patient assessment within hereditary cancer services</w:t>
            </w:r>
          </w:p>
        </w:tc>
      </w:tr>
      <w:tr w:rsidR="00987C53" w:rsidRPr="00353D48" w14:paraId="4B1780E7" w14:textId="77777777" w:rsidTr="00353D48">
        <w:tc>
          <w:tcPr>
            <w:tcW w:w="9776" w:type="dxa"/>
          </w:tcPr>
          <w:p w14:paraId="467329CD" w14:textId="5E9B33A5" w:rsidR="00987C53" w:rsidRPr="00353D48" w:rsidRDefault="00613326" w:rsidP="000A4757">
            <w:pPr>
              <w:spacing w:line="276" w:lineRule="auto"/>
              <w:jc w:val="both"/>
              <w:rPr>
                <w:rFonts w:ascii="Arial" w:hAnsi="Arial" w:cs="Arial"/>
              </w:rPr>
            </w:pPr>
            <w:r w:rsidRPr="00353D48">
              <w:rPr>
                <w:rFonts w:ascii="Arial" w:hAnsi="Arial" w:cs="Arial"/>
              </w:rPr>
              <w:t xml:space="preserve">6.2 Identify the IT infrastructure required to enable the implementation of this model of care, including a genetic counselling network and referral to a national specialist genetics MDT. </w:t>
            </w:r>
          </w:p>
        </w:tc>
      </w:tr>
      <w:tr w:rsidR="00613326" w:rsidRPr="00353D48" w14:paraId="07558429" w14:textId="77777777" w:rsidTr="00353D48">
        <w:tc>
          <w:tcPr>
            <w:tcW w:w="9776" w:type="dxa"/>
          </w:tcPr>
          <w:p w14:paraId="11ABCFF4" w14:textId="67B87891" w:rsidR="00613326" w:rsidRPr="00353D48" w:rsidRDefault="00613326" w:rsidP="000A4757">
            <w:pPr>
              <w:spacing w:line="276" w:lineRule="auto"/>
              <w:jc w:val="both"/>
              <w:rPr>
                <w:rFonts w:ascii="Arial" w:hAnsi="Arial" w:cs="Arial"/>
              </w:rPr>
            </w:pPr>
            <w:r w:rsidRPr="00353D48">
              <w:rPr>
                <w:rFonts w:ascii="Arial" w:hAnsi="Arial" w:cs="Arial"/>
              </w:rPr>
              <w:t>6.3 Examine potential data capture options with the National Cancer Information System</w:t>
            </w:r>
          </w:p>
        </w:tc>
      </w:tr>
      <w:tr w:rsidR="00987C53" w:rsidRPr="00353D48" w14:paraId="563C3CB1" w14:textId="77777777" w:rsidTr="00353D48">
        <w:tc>
          <w:tcPr>
            <w:tcW w:w="9776" w:type="dxa"/>
          </w:tcPr>
          <w:p w14:paraId="5FB8F92E" w14:textId="75CBAEFC" w:rsidR="00987C53" w:rsidRPr="00353D48" w:rsidRDefault="00613326" w:rsidP="000A4757">
            <w:pPr>
              <w:spacing w:line="276" w:lineRule="auto"/>
              <w:jc w:val="both"/>
              <w:rPr>
                <w:rFonts w:ascii="Arial" w:hAnsi="Arial" w:cs="Arial"/>
              </w:rPr>
            </w:pPr>
            <w:r w:rsidRPr="00353D48">
              <w:rPr>
                <w:rFonts w:ascii="Arial" w:hAnsi="Arial" w:cs="Arial"/>
              </w:rPr>
              <w:t xml:space="preserve">6.4 </w:t>
            </w:r>
            <w:r w:rsidR="00F461C5" w:rsidRPr="00353D48">
              <w:rPr>
                <w:rFonts w:ascii="Arial" w:hAnsi="Arial" w:cs="Arial"/>
              </w:rPr>
              <w:t xml:space="preserve">Engage with the National Genetics and Genomics Office in relation to development of registries relation to cancer predisposition </w:t>
            </w:r>
          </w:p>
        </w:tc>
      </w:tr>
      <w:tr w:rsidR="00F461C5" w:rsidRPr="00353D48" w14:paraId="5DA8EF2C" w14:textId="77777777" w:rsidTr="00353D48">
        <w:tc>
          <w:tcPr>
            <w:tcW w:w="9776" w:type="dxa"/>
          </w:tcPr>
          <w:p w14:paraId="655A8B90" w14:textId="46BD08A3" w:rsidR="00F461C5" w:rsidRPr="00353D48" w:rsidRDefault="00F461C5" w:rsidP="000A4757">
            <w:pPr>
              <w:spacing w:line="276" w:lineRule="auto"/>
              <w:jc w:val="both"/>
              <w:rPr>
                <w:rFonts w:ascii="Arial" w:hAnsi="Arial" w:cs="Arial"/>
              </w:rPr>
            </w:pPr>
            <w:r w:rsidRPr="00353D48">
              <w:rPr>
                <w:rFonts w:ascii="Arial" w:hAnsi="Arial" w:cs="Arial"/>
              </w:rPr>
              <w:t>6.5 Agree minimum datasets for common presentations and cancer predispositions</w:t>
            </w:r>
          </w:p>
        </w:tc>
      </w:tr>
      <w:tr w:rsidR="00987C53" w:rsidRPr="00353D48" w14:paraId="41E9963E" w14:textId="77777777" w:rsidTr="00353D48">
        <w:tc>
          <w:tcPr>
            <w:tcW w:w="9776" w:type="dxa"/>
          </w:tcPr>
          <w:p w14:paraId="5FF12A1D" w14:textId="287734C6" w:rsidR="00987C53" w:rsidRPr="00353D48" w:rsidRDefault="00F461C5" w:rsidP="000A4757">
            <w:pPr>
              <w:spacing w:line="276" w:lineRule="auto"/>
              <w:jc w:val="both"/>
              <w:rPr>
                <w:rFonts w:ascii="Arial" w:hAnsi="Arial" w:cs="Arial"/>
              </w:rPr>
            </w:pPr>
            <w:r w:rsidRPr="00353D48">
              <w:rPr>
                <w:rFonts w:ascii="Arial" w:hAnsi="Arial" w:cs="Arial"/>
              </w:rPr>
              <w:t xml:space="preserve">6.6 Agree key performance indicators for the delivery of specialist cancer genetics and regional cancer predisposition services </w:t>
            </w:r>
          </w:p>
        </w:tc>
      </w:tr>
    </w:tbl>
    <w:p w14:paraId="33D594A5" w14:textId="214FF960" w:rsidR="00C801E7" w:rsidRPr="00353D48" w:rsidRDefault="00E72689" w:rsidP="000A4757">
      <w:pPr>
        <w:spacing w:line="276" w:lineRule="auto"/>
        <w:jc w:val="both"/>
        <w:rPr>
          <w:rFonts w:ascii="Arial" w:hAnsi="Arial" w:cs="Arial"/>
        </w:rPr>
      </w:pPr>
      <w:r w:rsidRPr="00353D48">
        <w:rPr>
          <w:rFonts w:ascii="Arial" w:hAnsi="Arial" w:cs="Arial"/>
        </w:rPr>
        <w:br w:type="page"/>
      </w:r>
    </w:p>
    <w:p w14:paraId="2691A749" w14:textId="77777777" w:rsidR="00D508CB" w:rsidRPr="00353D48" w:rsidRDefault="00D508CB" w:rsidP="000A4757">
      <w:pPr>
        <w:spacing w:line="276" w:lineRule="auto"/>
        <w:jc w:val="both"/>
        <w:rPr>
          <w:rStyle w:val="Heading1Char"/>
          <w:rFonts w:eastAsia="Times New Roman" w:cs="Arial"/>
          <w:color w:val="auto"/>
          <w:sz w:val="24"/>
          <w:szCs w:val="24"/>
          <w:lang w:val="en-IE" w:eastAsia="en-US"/>
        </w:rPr>
      </w:pPr>
    </w:p>
    <w:p w14:paraId="2417AC3A" w14:textId="3F845580" w:rsidR="00E718A6" w:rsidRPr="00353D48" w:rsidRDefault="000735AE" w:rsidP="000A4757">
      <w:pPr>
        <w:pStyle w:val="Heading1"/>
        <w:jc w:val="both"/>
        <w:rPr>
          <w:rFonts w:cs="Arial"/>
        </w:rPr>
      </w:pPr>
      <w:bookmarkStart w:id="140" w:name="_Toc94540620"/>
      <w:bookmarkStart w:id="141" w:name="_Toc121498200"/>
      <w:r w:rsidRPr="00353D48">
        <w:rPr>
          <w:rFonts w:cs="Arial"/>
        </w:rPr>
        <w:t>Benchmarks of s</w:t>
      </w:r>
      <w:r w:rsidR="00E718A6" w:rsidRPr="00353D48">
        <w:rPr>
          <w:rFonts w:cs="Arial"/>
        </w:rPr>
        <w:t>uccess</w:t>
      </w:r>
      <w:bookmarkEnd w:id="141"/>
      <w:r w:rsidR="00E718A6" w:rsidRPr="00353D48">
        <w:rPr>
          <w:rFonts w:cs="Arial"/>
        </w:rPr>
        <w:t xml:space="preserve"> </w:t>
      </w:r>
    </w:p>
    <w:p w14:paraId="52D0EE95" w14:textId="77777777" w:rsidR="004E4065" w:rsidRPr="00353D48" w:rsidRDefault="004E4065" w:rsidP="000A4757">
      <w:pPr>
        <w:jc w:val="both"/>
        <w:rPr>
          <w:rFonts w:ascii="Arial" w:hAnsi="Arial" w:cs="Arial"/>
        </w:rPr>
      </w:pPr>
    </w:p>
    <w:bookmarkEnd w:id="140"/>
    <w:p w14:paraId="75F57F3F" w14:textId="77777777" w:rsidR="00C801E7" w:rsidRPr="00353D48" w:rsidRDefault="00C801E7" w:rsidP="000A4757">
      <w:pPr>
        <w:spacing w:line="276" w:lineRule="auto"/>
        <w:jc w:val="both"/>
        <w:rPr>
          <w:rFonts w:ascii="Arial" w:eastAsiaTheme="majorEastAsia" w:hAnsi="Arial" w:cs="Arial"/>
          <w:color w:val="3B8197"/>
          <w:sz w:val="28"/>
          <w:szCs w:val="32"/>
        </w:rPr>
      </w:pPr>
    </w:p>
    <w:tbl>
      <w:tblPr>
        <w:tblW w:w="90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8"/>
        <w:gridCol w:w="1991"/>
        <w:gridCol w:w="4645"/>
      </w:tblGrid>
      <w:tr w:rsidR="00C801E7" w:rsidRPr="00353D48" w14:paraId="7254888D" w14:textId="77777777" w:rsidTr="00F31AFE">
        <w:trPr>
          <w:trHeight w:val="256"/>
          <w:jc w:val="center"/>
        </w:trPr>
        <w:tc>
          <w:tcPr>
            <w:tcW w:w="3750" w:type="dxa"/>
            <w:gridSpan w:val="2"/>
            <w:shd w:val="clear" w:color="auto" w:fill="3B7F97"/>
            <w:vAlign w:val="center"/>
          </w:tcPr>
          <w:p w14:paraId="661F97AF" w14:textId="2330BE5E" w:rsidR="00C801E7" w:rsidRPr="00353D48" w:rsidRDefault="00C20794" w:rsidP="000A4757">
            <w:pPr>
              <w:spacing w:line="276" w:lineRule="auto"/>
              <w:jc w:val="both"/>
              <w:rPr>
                <w:rFonts w:ascii="Arial" w:eastAsiaTheme="majorEastAsia" w:hAnsi="Arial" w:cs="Arial"/>
                <w:color w:val="FFFFFF" w:themeColor="background1"/>
              </w:rPr>
            </w:pPr>
            <w:r w:rsidRPr="00353D48">
              <w:rPr>
                <w:rFonts w:ascii="Arial" w:eastAsiaTheme="majorEastAsia" w:hAnsi="Arial" w:cs="Arial"/>
                <w:color w:val="FFFFFF" w:themeColor="background1"/>
              </w:rPr>
              <w:t>Strategic Priorities</w:t>
            </w:r>
          </w:p>
        </w:tc>
        <w:tc>
          <w:tcPr>
            <w:tcW w:w="4640" w:type="dxa"/>
            <w:shd w:val="clear" w:color="auto" w:fill="3B7F97"/>
            <w:vAlign w:val="center"/>
          </w:tcPr>
          <w:p w14:paraId="650B01E5" w14:textId="5E77F870" w:rsidR="00C801E7" w:rsidRPr="00353D48" w:rsidRDefault="00C20794" w:rsidP="000A4757">
            <w:pPr>
              <w:spacing w:line="276" w:lineRule="auto"/>
              <w:jc w:val="both"/>
              <w:rPr>
                <w:rFonts w:ascii="Arial" w:eastAsiaTheme="majorEastAsia" w:hAnsi="Arial" w:cs="Arial"/>
                <w:color w:val="FFFFFF" w:themeColor="background1"/>
              </w:rPr>
            </w:pPr>
            <w:r w:rsidRPr="00353D48">
              <w:rPr>
                <w:rFonts w:ascii="Arial" w:eastAsiaTheme="majorEastAsia" w:hAnsi="Arial" w:cs="Arial"/>
                <w:color w:val="FFFFFF" w:themeColor="background1"/>
              </w:rPr>
              <w:t>Details</w:t>
            </w:r>
          </w:p>
        </w:tc>
      </w:tr>
      <w:tr w:rsidR="00C801E7" w:rsidRPr="00353D48" w14:paraId="2FAA0716" w14:textId="77777777" w:rsidTr="00F31AFE">
        <w:trPr>
          <w:trHeight w:val="699"/>
          <w:jc w:val="center"/>
        </w:trPr>
        <w:tc>
          <w:tcPr>
            <w:tcW w:w="2405" w:type="dxa"/>
            <w:shd w:val="clear" w:color="auto" w:fill="F2F2F2"/>
            <w:vAlign w:val="center"/>
          </w:tcPr>
          <w:p w14:paraId="30078BAD" w14:textId="77777777" w:rsidR="00C801E7" w:rsidRPr="00353D48" w:rsidRDefault="00C801E7" w:rsidP="000A4757">
            <w:pPr>
              <w:spacing w:line="276" w:lineRule="auto"/>
              <w:jc w:val="both"/>
              <w:rPr>
                <w:rFonts w:ascii="Arial" w:eastAsiaTheme="majorEastAsia" w:hAnsi="Arial" w:cs="Arial"/>
                <w:color w:val="3B8197"/>
                <w:sz w:val="28"/>
                <w:szCs w:val="32"/>
              </w:rPr>
            </w:pPr>
            <w:r w:rsidRPr="00353D48">
              <w:rPr>
                <w:rFonts w:ascii="Arial" w:eastAsiaTheme="majorEastAsia" w:hAnsi="Arial" w:cs="Arial"/>
                <w:noProof/>
                <w:color w:val="3B8197"/>
                <w:sz w:val="28"/>
                <w:szCs w:val="32"/>
                <w:lang w:val="en-IE" w:eastAsia="en-IE"/>
              </w:rPr>
              <w:drawing>
                <wp:inline distT="0" distB="0" distL="0" distR="0" wp14:anchorId="5A738CFD" wp14:editId="1DF4B661">
                  <wp:extent cx="444500" cy="444500"/>
                  <wp:effectExtent l="0" t="0" r="0" b="0"/>
                  <wp:docPr id="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4500" cy="444500"/>
                          </a:xfrm>
                          <a:prstGeom prst="rect">
                            <a:avLst/>
                          </a:prstGeom>
                          <a:noFill/>
                          <a:ln>
                            <a:noFill/>
                          </a:ln>
                        </pic:spPr>
                      </pic:pic>
                    </a:graphicData>
                  </a:graphic>
                </wp:inline>
              </w:drawing>
            </w:r>
          </w:p>
        </w:tc>
        <w:tc>
          <w:tcPr>
            <w:tcW w:w="1345" w:type="dxa"/>
            <w:shd w:val="clear" w:color="auto" w:fill="F2F2F2"/>
            <w:vAlign w:val="center"/>
          </w:tcPr>
          <w:p w14:paraId="2C862877" w14:textId="77777777" w:rsidR="00C801E7" w:rsidRPr="00353D48" w:rsidRDefault="00C801E7" w:rsidP="000A4757">
            <w:pPr>
              <w:spacing w:line="276" w:lineRule="auto"/>
              <w:jc w:val="both"/>
              <w:rPr>
                <w:rFonts w:ascii="Arial" w:eastAsiaTheme="majorEastAsia" w:hAnsi="Arial" w:cs="Arial"/>
                <w:sz w:val="22"/>
                <w:szCs w:val="22"/>
              </w:rPr>
            </w:pPr>
            <w:r w:rsidRPr="00353D48">
              <w:rPr>
                <w:rFonts w:ascii="Arial" w:eastAsiaTheme="majorEastAsia" w:hAnsi="Arial" w:cs="Arial"/>
                <w:sz w:val="22"/>
                <w:szCs w:val="22"/>
              </w:rPr>
              <w:t xml:space="preserve">Partnerships/MDT working </w:t>
            </w:r>
          </w:p>
        </w:tc>
        <w:tc>
          <w:tcPr>
            <w:tcW w:w="4640" w:type="dxa"/>
            <w:shd w:val="clear" w:color="auto" w:fill="F2F2F2"/>
            <w:vAlign w:val="center"/>
          </w:tcPr>
          <w:p w14:paraId="31CB350C" w14:textId="6CC36292" w:rsidR="00C801E7" w:rsidRPr="00353D48" w:rsidRDefault="00C801E7" w:rsidP="000A4757">
            <w:pPr>
              <w:spacing w:line="276" w:lineRule="auto"/>
              <w:ind w:left="-57"/>
              <w:contextualSpacing/>
              <w:jc w:val="both"/>
              <w:rPr>
                <w:rFonts w:ascii="Arial" w:eastAsiaTheme="majorEastAsia" w:hAnsi="Arial" w:cs="Arial"/>
                <w:sz w:val="22"/>
                <w:szCs w:val="22"/>
              </w:rPr>
            </w:pPr>
            <w:r w:rsidRPr="00353D48">
              <w:rPr>
                <w:rFonts w:ascii="Arial" w:eastAsiaTheme="majorEastAsia" w:hAnsi="Arial" w:cs="Arial"/>
                <w:sz w:val="22"/>
                <w:szCs w:val="22"/>
              </w:rPr>
              <w:t xml:space="preserve">A networked approach to all public services treating </w:t>
            </w:r>
            <w:r w:rsidR="003673E0" w:rsidRPr="00353D48">
              <w:rPr>
                <w:rFonts w:ascii="Arial" w:eastAsiaTheme="majorEastAsia" w:hAnsi="Arial" w:cs="Arial"/>
                <w:sz w:val="22"/>
                <w:szCs w:val="22"/>
              </w:rPr>
              <w:t xml:space="preserve">patients undergoing </w:t>
            </w:r>
            <w:r w:rsidR="00523C16" w:rsidRPr="00353D48">
              <w:rPr>
                <w:rFonts w:ascii="Arial" w:eastAsiaTheme="majorEastAsia" w:hAnsi="Arial" w:cs="Arial"/>
                <w:sz w:val="22"/>
                <w:szCs w:val="22"/>
              </w:rPr>
              <w:t>cancer</w:t>
            </w:r>
            <w:r w:rsidR="001758D5" w:rsidRPr="00353D48">
              <w:rPr>
                <w:rFonts w:ascii="Arial" w:eastAsiaTheme="majorEastAsia" w:hAnsi="Arial" w:cs="Arial"/>
                <w:sz w:val="22"/>
                <w:szCs w:val="22"/>
              </w:rPr>
              <w:t xml:space="preserve"> </w:t>
            </w:r>
            <w:r w:rsidR="003673E0" w:rsidRPr="00353D48">
              <w:rPr>
                <w:rFonts w:ascii="Arial" w:eastAsiaTheme="majorEastAsia" w:hAnsi="Arial" w:cs="Arial"/>
                <w:sz w:val="22"/>
                <w:szCs w:val="22"/>
              </w:rPr>
              <w:t>genetic testing</w:t>
            </w:r>
            <w:r w:rsidRPr="00353D48">
              <w:rPr>
                <w:rFonts w:ascii="Arial" w:eastAsiaTheme="majorEastAsia" w:hAnsi="Arial" w:cs="Arial"/>
                <w:sz w:val="22"/>
                <w:szCs w:val="22"/>
              </w:rPr>
              <w:t xml:space="preserve"> across the state</w:t>
            </w:r>
          </w:p>
          <w:p w14:paraId="5BBEE2B4" w14:textId="77777777" w:rsidR="008E4A5F" w:rsidRPr="00353D48" w:rsidRDefault="008E4A5F" w:rsidP="000A4757">
            <w:pPr>
              <w:spacing w:line="276" w:lineRule="auto"/>
              <w:ind w:left="-57"/>
              <w:contextualSpacing/>
              <w:jc w:val="both"/>
              <w:rPr>
                <w:rFonts w:ascii="Arial" w:eastAsiaTheme="majorEastAsia" w:hAnsi="Arial" w:cs="Arial"/>
                <w:sz w:val="22"/>
                <w:szCs w:val="22"/>
              </w:rPr>
            </w:pPr>
          </w:p>
          <w:p w14:paraId="450BE8F5" w14:textId="262FDAAA" w:rsidR="008E4A5F" w:rsidRPr="00353D48" w:rsidRDefault="008E4A5F" w:rsidP="000A4757">
            <w:pPr>
              <w:spacing w:line="276" w:lineRule="auto"/>
              <w:ind w:left="-57"/>
              <w:contextualSpacing/>
              <w:jc w:val="both"/>
              <w:rPr>
                <w:rFonts w:ascii="Arial" w:eastAsiaTheme="majorEastAsia" w:hAnsi="Arial" w:cs="Arial"/>
                <w:sz w:val="22"/>
                <w:szCs w:val="22"/>
              </w:rPr>
            </w:pPr>
            <w:r w:rsidRPr="00353D48">
              <w:rPr>
                <w:rFonts w:ascii="Arial" w:eastAsiaTheme="majorEastAsia" w:hAnsi="Arial" w:cs="Arial"/>
                <w:sz w:val="22"/>
                <w:szCs w:val="22"/>
              </w:rPr>
              <w:t>Development of a</w:t>
            </w:r>
            <w:r w:rsidR="00475475" w:rsidRPr="00353D48">
              <w:rPr>
                <w:rFonts w:ascii="Arial" w:eastAsiaTheme="majorEastAsia" w:hAnsi="Arial" w:cs="Arial"/>
                <w:sz w:val="22"/>
                <w:szCs w:val="22"/>
              </w:rPr>
              <w:t xml:space="preserve"> formal network, encompassing the</w:t>
            </w:r>
            <w:r w:rsidRPr="00353D48">
              <w:rPr>
                <w:rFonts w:ascii="Arial" w:eastAsiaTheme="majorEastAsia" w:hAnsi="Arial" w:cs="Arial"/>
                <w:sz w:val="22"/>
                <w:szCs w:val="22"/>
              </w:rPr>
              <w:t xml:space="preserve"> Specialised</w:t>
            </w:r>
            <w:r w:rsidR="00775F6D" w:rsidRPr="00353D48">
              <w:rPr>
                <w:rFonts w:ascii="Arial" w:eastAsiaTheme="majorEastAsia" w:hAnsi="Arial" w:cs="Arial"/>
                <w:sz w:val="22"/>
                <w:szCs w:val="22"/>
              </w:rPr>
              <w:t xml:space="preserve"> Cancer</w:t>
            </w:r>
            <w:r w:rsidRPr="00353D48">
              <w:rPr>
                <w:rFonts w:ascii="Arial" w:eastAsiaTheme="majorEastAsia" w:hAnsi="Arial" w:cs="Arial"/>
                <w:sz w:val="22"/>
                <w:szCs w:val="22"/>
              </w:rPr>
              <w:t xml:space="preserve"> Genetics Service and </w:t>
            </w:r>
            <w:r w:rsidR="00775F6D" w:rsidRPr="00353D48">
              <w:rPr>
                <w:rFonts w:ascii="Arial" w:eastAsiaTheme="majorEastAsia" w:hAnsi="Arial" w:cs="Arial"/>
                <w:sz w:val="22"/>
                <w:szCs w:val="22"/>
              </w:rPr>
              <w:t xml:space="preserve">Regional </w:t>
            </w:r>
            <w:r w:rsidRPr="00353D48">
              <w:rPr>
                <w:rFonts w:ascii="Arial" w:eastAsiaTheme="majorEastAsia" w:hAnsi="Arial" w:cs="Arial"/>
                <w:sz w:val="22"/>
                <w:szCs w:val="22"/>
              </w:rPr>
              <w:t>Cancer Predisposition Service</w:t>
            </w:r>
            <w:r w:rsidR="00475475" w:rsidRPr="00353D48">
              <w:rPr>
                <w:rFonts w:ascii="Arial" w:eastAsiaTheme="majorEastAsia" w:hAnsi="Arial" w:cs="Arial"/>
                <w:sz w:val="22"/>
                <w:szCs w:val="22"/>
              </w:rPr>
              <w:t>s</w:t>
            </w:r>
            <w:r w:rsidRPr="00353D48">
              <w:rPr>
                <w:rFonts w:ascii="Arial" w:eastAsiaTheme="majorEastAsia" w:hAnsi="Arial" w:cs="Arial"/>
                <w:sz w:val="22"/>
                <w:szCs w:val="22"/>
              </w:rPr>
              <w:t xml:space="preserve"> </w:t>
            </w:r>
          </w:p>
          <w:p w14:paraId="74F4E979" w14:textId="77777777" w:rsidR="008E4A5F" w:rsidRPr="00353D48" w:rsidRDefault="008E4A5F" w:rsidP="000A4757">
            <w:pPr>
              <w:spacing w:line="276" w:lineRule="auto"/>
              <w:ind w:left="-57"/>
              <w:contextualSpacing/>
              <w:jc w:val="both"/>
              <w:rPr>
                <w:rFonts w:ascii="Arial" w:eastAsiaTheme="majorEastAsia" w:hAnsi="Arial" w:cs="Arial"/>
                <w:sz w:val="22"/>
                <w:szCs w:val="22"/>
              </w:rPr>
            </w:pPr>
          </w:p>
          <w:p w14:paraId="72ADCB6D" w14:textId="77777777" w:rsidR="008E4A5F" w:rsidRPr="00353D48" w:rsidRDefault="008E4A5F" w:rsidP="000A4757">
            <w:pPr>
              <w:spacing w:line="276" w:lineRule="auto"/>
              <w:ind w:left="-57"/>
              <w:contextualSpacing/>
              <w:jc w:val="both"/>
              <w:rPr>
                <w:rFonts w:ascii="Arial" w:eastAsiaTheme="majorEastAsia" w:hAnsi="Arial" w:cs="Arial"/>
                <w:sz w:val="22"/>
                <w:szCs w:val="22"/>
              </w:rPr>
            </w:pPr>
            <w:r w:rsidRPr="00353D48">
              <w:rPr>
                <w:rFonts w:ascii="Arial" w:eastAsiaTheme="majorEastAsia" w:hAnsi="Arial" w:cs="Arial"/>
                <w:sz w:val="22"/>
                <w:szCs w:val="22"/>
              </w:rPr>
              <w:t>Timely access to genetics assessment +/- testing and result</w:t>
            </w:r>
          </w:p>
          <w:p w14:paraId="10621A33" w14:textId="77777777" w:rsidR="008E4A5F" w:rsidRPr="00353D48" w:rsidRDefault="008E4A5F" w:rsidP="000A4757">
            <w:pPr>
              <w:spacing w:line="276" w:lineRule="auto"/>
              <w:ind w:left="-57"/>
              <w:contextualSpacing/>
              <w:jc w:val="both"/>
              <w:rPr>
                <w:rFonts w:ascii="Arial" w:eastAsiaTheme="majorEastAsia" w:hAnsi="Arial" w:cs="Arial"/>
                <w:sz w:val="22"/>
                <w:szCs w:val="22"/>
              </w:rPr>
            </w:pPr>
          </w:p>
          <w:p w14:paraId="1E93C4E9" w14:textId="3B816D17" w:rsidR="008E4A5F" w:rsidRPr="00353D48" w:rsidRDefault="008E4A5F" w:rsidP="000A4757">
            <w:pPr>
              <w:spacing w:line="276" w:lineRule="auto"/>
              <w:ind w:left="-57"/>
              <w:contextualSpacing/>
              <w:jc w:val="both"/>
              <w:rPr>
                <w:rFonts w:ascii="Arial" w:eastAsiaTheme="majorEastAsia" w:hAnsi="Arial" w:cs="Arial"/>
                <w:sz w:val="22"/>
                <w:szCs w:val="22"/>
              </w:rPr>
            </w:pPr>
            <w:r w:rsidRPr="00353D48">
              <w:rPr>
                <w:rFonts w:ascii="Arial" w:eastAsiaTheme="majorEastAsia" w:hAnsi="Arial" w:cs="Arial"/>
                <w:sz w:val="22"/>
                <w:szCs w:val="22"/>
              </w:rPr>
              <w:t>Each cancer centre should have a clear pathway of how they refer patients with an identified cancer predisposition/ pathogenic gene variant</w:t>
            </w:r>
            <w:r w:rsidR="001758D5" w:rsidRPr="00353D48">
              <w:rPr>
                <w:rFonts w:ascii="Arial" w:eastAsiaTheme="majorEastAsia" w:hAnsi="Arial" w:cs="Arial"/>
                <w:sz w:val="22"/>
                <w:szCs w:val="22"/>
              </w:rPr>
              <w:t>(</w:t>
            </w:r>
            <w:r w:rsidRPr="00353D48">
              <w:rPr>
                <w:rFonts w:ascii="Arial" w:eastAsiaTheme="majorEastAsia" w:hAnsi="Arial" w:cs="Arial"/>
                <w:sz w:val="22"/>
                <w:szCs w:val="22"/>
              </w:rPr>
              <w:t>s</w:t>
            </w:r>
            <w:r w:rsidR="001758D5" w:rsidRPr="00353D48">
              <w:rPr>
                <w:rFonts w:ascii="Arial" w:eastAsiaTheme="majorEastAsia" w:hAnsi="Arial" w:cs="Arial"/>
                <w:sz w:val="22"/>
                <w:szCs w:val="22"/>
              </w:rPr>
              <w:t>)</w:t>
            </w:r>
            <w:r w:rsidRPr="00353D48">
              <w:rPr>
                <w:rFonts w:ascii="Arial" w:eastAsiaTheme="majorEastAsia" w:hAnsi="Arial" w:cs="Arial"/>
                <w:sz w:val="22"/>
                <w:szCs w:val="22"/>
              </w:rPr>
              <w:t xml:space="preserve"> to suitably qualified healthcare professionals</w:t>
            </w:r>
          </w:p>
          <w:p w14:paraId="25F5E2D5" w14:textId="77777777" w:rsidR="008E4A5F" w:rsidRPr="00353D48" w:rsidRDefault="008E4A5F" w:rsidP="000A4757">
            <w:pPr>
              <w:spacing w:line="276" w:lineRule="auto"/>
              <w:ind w:left="-57"/>
              <w:contextualSpacing/>
              <w:jc w:val="both"/>
              <w:rPr>
                <w:rFonts w:ascii="Arial" w:eastAsiaTheme="majorEastAsia" w:hAnsi="Arial" w:cs="Arial"/>
                <w:sz w:val="22"/>
                <w:szCs w:val="22"/>
              </w:rPr>
            </w:pPr>
          </w:p>
          <w:p w14:paraId="650BC418" w14:textId="5F32CA07" w:rsidR="008E4A5F" w:rsidRPr="00353D48" w:rsidRDefault="00633D00" w:rsidP="000A4757">
            <w:pPr>
              <w:spacing w:line="276" w:lineRule="auto"/>
              <w:ind w:left="-57"/>
              <w:contextualSpacing/>
              <w:jc w:val="both"/>
              <w:rPr>
                <w:rFonts w:ascii="Arial" w:eastAsiaTheme="majorEastAsia" w:hAnsi="Arial" w:cs="Arial"/>
                <w:sz w:val="22"/>
                <w:szCs w:val="22"/>
              </w:rPr>
            </w:pPr>
            <w:r w:rsidRPr="00353D48">
              <w:rPr>
                <w:rFonts w:ascii="Arial" w:eastAsiaTheme="majorEastAsia" w:hAnsi="Arial" w:cs="Arial"/>
                <w:sz w:val="22"/>
                <w:szCs w:val="22"/>
              </w:rPr>
              <w:t xml:space="preserve">Development of </w:t>
            </w:r>
            <w:r w:rsidR="008E4A5F" w:rsidRPr="00353D48">
              <w:rPr>
                <w:rFonts w:ascii="Arial" w:eastAsiaTheme="majorEastAsia" w:hAnsi="Arial" w:cs="Arial"/>
                <w:sz w:val="22"/>
                <w:szCs w:val="22"/>
              </w:rPr>
              <w:t>National MDM</w:t>
            </w:r>
            <w:r w:rsidRPr="00353D48">
              <w:rPr>
                <w:rFonts w:ascii="Arial" w:eastAsiaTheme="majorEastAsia" w:hAnsi="Arial" w:cs="Arial"/>
                <w:sz w:val="22"/>
                <w:szCs w:val="22"/>
              </w:rPr>
              <w:t>s</w:t>
            </w:r>
          </w:p>
          <w:p w14:paraId="0F6EA7D6" w14:textId="77777777" w:rsidR="008E4A5F" w:rsidRPr="00353D48" w:rsidRDefault="008E4A5F" w:rsidP="000A4757">
            <w:pPr>
              <w:spacing w:line="276" w:lineRule="auto"/>
              <w:ind w:left="-57"/>
              <w:contextualSpacing/>
              <w:jc w:val="both"/>
              <w:rPr>
                <w:rFonts w:ascii="Arial" w:eastAsiaTheme="majorEastAsia" w:hAnsi="Arial" w:cs="Arial"/>
                <w:sz w:val="22"/>
                <w:szCs w:val="22"/>
              </w:rPr>
            </w:pPr>
          </w:p>
          <w:p w14:paraId="30BC1FB8" w14:textId="73814D73" w:rsidR="008E4A5F" w:rsidRPr="00353D48" w:rsidRDefault="008E4A5F" w:rsidP="000A4757">
            <w:pPr>
              <w:spacing w:line="276" w:lineRule="auto"/>
              <w:ind w:left="-57"/>
              <w:contextualSpacing/>
              <w:jc w:val="both"/>
              <w:rPr>
                <w:rFonts w:ascii="Arial" w:eastAsiaTheme="majorEastAsia" w:hAnsi="Arial" w:cs="Arial"/>
                <w:sz w:val="22"/>
                <w:szCs w:val="22"/>
              </w:rPr>
            </w:pPr>
            <w:r w:rsidRPr="00353D48">
              <w:rPr>
                <w:rFonts w:ascii="Arial" w:eastAsiaTheme="majorEastAsia" w:hAnsi="Arial" w:cs="Arial"/>
                <w:sz w:val="22"/>
                <w:szCs w:val="22"/>
              </w:rPr>
              <w:t>Creation of new services specific to the needs of  patients with</w:t>
            </w:r>
            <w:r w:rsidR="00541A83" w:rsidRPr="00353D48">
              <w:rPr>
                <w:rFonts w:ascii="Arial" w:eastAsiaTheme="majorEastAsia" w:hAnsi="Arial" w:cs="Arial"/>
                <w:sz w:val="22"/>
                <w:szCs w:val="22"/>
              </w:rPr>
              <w:t>in the Specialist Genetics Service and the</w:t>
            </w:r>
            <w:r w:rsidR="00174F15" w:rsidRPr="00353D48">
              <w:rPr>
                <w:rFonts w:ascii="Arial" w:eastAsiaTheme="majorEastAsia" w:hAnsi="Arial" w:cs="Arial"/>
                <w:sz w:val="22"/>
                <w:szCs w:val="22"/>
              </w:rPr>
              <w:t xml:space="preserve"> Cancer Predisposition Service </w:t>
            </w:r>
          </w:p>
          <w:p w14:paraId="42853834" w14:textId="77777777" w:rsidR="00174F15" w:rsidRPr="00353D48" w:rsidRDefault="00174F15" w:rsidP="000A4757">
            <w:pPr>
              <w:spacing w:line="276" w:lineRule="auto"/>
              <w:ind w:left="-57"/>
              <w:contextualSpacing/>
              <w:jc w:val="both"/>
              <w:rPr>
                <w:rFonts w:ascii="Arial" w:eastAsiaTheme="majorEastAsia" w:hAnsi="Arial" w:cs="Arial"/>
                <w:sz w:val="22"/>
                <w:szCs w:val="22"/>
              </w:rPr>
            </w:pPr>
          </w:p>
          <w:p w14:paraId="3DA13ED6" w14:textId="442BE270" w:rsidR="008E4A5F" w:rsidRPr="00353D48" w:rsidRDefault="008E4A5F" w:rsidP="000A4757">
            <w:pPr>
              <w:spacing w:line="276" w:lineRule="auto"/>
              <w:ind w:left="-57"/>
              <w:contextualSpacing/>
              <w:jc w:val="both"/>
              <w:rPr>
                <w:rFonts w:ascii="Arial" w:eastAsiaTheme="majorEastAsia" w:hAnsi="Arial" w:cs="Arial"/>
                <w:sz w:val="22"/>
                <w:szCs w:val="22"/>
              </w:rPr>
            </w:pPr>
            <w:r w:rsidRPr="00353D48">
              <w:rPr>
                <w:rFonts w:ascii="Arial" w:eastAsiaTheme="majorEastAsia" w:hAnsi="Arial" w:cs="Arial"/>
                <w:sz w:val="22"/>
                <w:szCs w:val="22"/>
              </w:rPr>
              <w:t xml:space="preserve">Co-design of services by those with lived experience of </w:t>
            </w:r>
            <w:r w:rsidR="00541A83" w:rsidRPr="00353D48">
              <w:rPr>
                <w:rFonts w:ascii="Arial" w:eastAsiaTheme="majorEastAsia" w:hAnsi="Arial" w:cs="Arial"/>
                <w:sz w:val="22"/>
                <w:szCs w:val="22"/>
              </w:rPr>
              <w:t xml:space="preserve">the Specialist Genetics Service and the </w:t>
            </w:r>
            <w:r w:rsidR="001758D5" w:rsidRPr="00353D48">
              <w:rPr>
                <w:rFonts w:ascii="Arial" w:eastAsiaTheme="majorEastAsia" w:hAnsi="Arial" w:cs="Arial"/>
                <w:sz w:val="22"/>
                <w:szCs w:val="22"/>
              </w:rPr>
              <w:t xml:space="preserve">Regional </w:t>
            </w:r>
            <w:r w:rsidR="00541A83" w:rsidRPr="00353D48">
              <w:rPr>
                <w:rFonts w:ascii="Arial" w:eastAsiaTheme="majorEastAsia" w:hAnsi="Arial" w:cs="Arial"/>
                <w:sz w:val="22"/>
                <w:szCs w:val="22"/>
              </w:rPr>
              <w:t>Cancer Predisposition Service</w:t>
            </w:r>
          </w:p>
          <w:p w14:paraId="560C6EEC" w14:textId="77777777" w:rsidR="008E4A5F" w:rsidRPr="00353D48" w:rsidRDefault="008E4A5F" w:rsidP="000A4757">
            <w:pPr>
              <w:spacing w:line="276" w:lineRule="auto"/>
              <w:ind w:left="-57"/>
              <w:contextualSpacing/>
              <w:jc w:val="both"/>
              <w:rPr>
                <w:rFonts w:ascii="Arial" w:eastAsiaTheme="majorEastAsia" w:hAnsi="Arial" w:cs="Arial"/>
                <w:sz w:val="22"/>
                <w:szCs w:val="22"/>
              </w:rPr>
            </w:pPr>
          </w:p>
          <w:p w14:paraId="36082495" w14:textId="75D7392B" w:rsidR="00C801E7" w:rsidRPr="00353D48" w:rsidRDefault="00C801E7" w:rsidP="000A4757">
            <w:pPr>
              <w:spacing w:line="276" w:lineRule="auto"/>
              <w:ind w:left="-57"/>
              <w:contextualSpacing/>
              <w:jc w:val="both"/>
              <w:rPr>
                <w:rFonts w:ascii="Arial" w:eastAsiaTheme="majorEastAsia" w:hAnsi="Arial" w:cs="Arial"/>
                <w:sz w:val="22"/>
                <w:szCs w:val="22"/>
              </w:rPr>
            </w:pPr>
            <w:r w:rsidRPr="00353D48">
              <w:rPr>
                <w:rFonts w:ascii="Arial" w:eastAsiaTheme="majorEastAsia" w:hAnsi="Arial" w:cs="Arial"/>
                <w:sz w:val="22"/>
                <w:szCs w:val="22"/>
              </w:rPr>
              <w:t xml:space="preserve">A systematic and collaborative approach to the private and charity sector supporting </w:t>
            </w:r>
            <w:r w:rsidR="003673E0" w:rsidRPr="00353D48">
              <w:rPr>
                <w:rFonts w:ascii="Arial" w:eastAsiaTheme="majorEastAsia" w:hAnsi="Arial" w:cs="Arial"/>
                <w:sz w:val="22"/>
                <w:szCs w:val="22"/>
              </w:rPr>
              <w:t xml:space="preserve">patients </w:t>
            </w:r>
            <w:r w:rsidR="00F72701" w:rsidRPr="00353D48">
              <w:rPr>
                <w:rFonts w:ascii="Arial" w:eastAsiaTheme="majorEastAsia" w:hAnsi="Arial" w:cs="Arial"/>
                <w:sz w:val="22"/>
                <w:szCs w:val="22"/>
              </w:rPr>
              <w:t>receiving care in the</w:t>
            </w:r>
            <w:r w:rsidR="00541A83" w:rsidRPr="00353D48">
              <w:rPr>
                <w:rFonts w:ascii="Arial" w:eastAsiaTheme="majorEastAsia" w:hAnsi="Arial" w:cs="Arial"/>
                <w:sz w:val="22"/>
                <w:szCs w:val="22"/>
              </w:rPr>
              <w:t xml:space="preserve"> Specialist Genetics Service and the</w:t>
            </w:r>
            <w:r w:rsidR="00F72701" w:rsidRPr="00353D48">
              <w:rPr>
                <w:rFonts w:ascii="Arial" w:eastAsiaTheme="majorEastAsia" w:hAnsi="Arial" w:cs="Arial"/>
                <w:sz w:val="22"/>
                <w:szCs w:val="22"/>
              </w:rPr>
              <w:t xml:space="preserve"> </w:t>
            </w:r>
            <w:r w:rsidR="001758D5" w:rsidRPr="00353D48">
              <w:rPr>
                <w:rFonts w:ascii="Arial" w:eastAsiaTheme="majorEastAsia" w:hAnsi="Arial" w:cs="Arial"/>
                <w:sz w:val="22"/>
                <w:szCs w:val="22"/>
              </w:rPr>
              <w:t xml:space="preserve">Regional </w:t>
            </w:r>
            <w:r w:rsidR="00F72701" w:rsidRPr="00353D48">
              <w:rPr>
                <w:rFonts w:ascii="Arial" w:eastAsiaTheme="majorEastAsia" w:hAnsi="Arial" w:cs="Arial"/>
                <w:sz w:val="22"/>
                <w:szCs w:val="22"/>
              </w:rPr>
              <w:t xml:space="preserve">Cancer Predisposition Service </w:t>
            </w:r>
          </w:p>
          <w:p w14:paraId="71704197" w14:textId="77777777" w:rsidR="00C801E7" w:rsidRPr="00353D48" w:rsidRDefault="00C801E7" w:rsidP="000A4757">
            <w:pPr>
              <w:spacing w:line="276" w:lineRule="auto"/>
              <w:ind w:left="-57"/>
              <w:contextualSpacing/>
              <w:jc w:val="both"/>
              <w:rPr>
                <w:rFonts w:ascii="Arial" w:eastAsiaTheme="majorEastAsia" w:hAnsi="Arial" w:cs="Arial"/>
                <w:sz w:val="22"/>
                <w:szCs w:val="22"/>
              </w:rPr>
            </w:pPr>
          </w:p>
          <w:p w14:paraId="7A913969" w14:textId="7CB3219D" w:rsidR="00C801E7" w:rsidRPr="00353D48" w:rsidRDefault="00F72701" w:rsidP="000A4757">
            <w:pPr>
              <w:spacing w:line="276" w:lineRule="auto"/>
              <w:ind w:left="-57"/>
              <w:contextualSpacing/>
              <w:jc w:val="both"/>
              <w:rPr>
                <w:rFonts w:ascii="Arial" w:eastAsiaTheme="majorEastAsia" w:hAnsi="Arial" w:cs="Arial"/>
                <w:sz w:val="22"/>
                <w:szCs w:val="22"/>
              </w:rPr>
            </w:pPr>
            <w:r w:rsidRPr="00353D48">
              <w:rPr>
                <w:rFonts w:ascii="Arial" w:eastAsiaTheme="majorEastAsia" w:hAnsi="Arial" w:cs="Arial"/>
                <w:sz w:val="22"/>
                <w:szCs w:val="22"/>
              </w:rPr>
              <w:t>Representation by patients from the</w:t>
            </w:r>
            <w:r w:rsidR="00F03A18" w:rsidRPr="00353D48">
              <w:rPr>
                <w:rFonts w:ascii="Arial" w:eastAsiaTheme="majorEastAsia" w:hAnsi="Arial" w:cs="Arial"/>
                <w:sz w:val="22"/>
                <w:szCs w:val="22"/>
              </w:rPr>
              <w:t xml:space="preserve"> Specialist Genetics Service / the</w:t>
            </w:r>
            <w:r w:rsidRPr="00353D48">
              <w:rPr>
                <w:rFonts w:ascii="Arial" w:eastAsiaTheme="majorEastAsia" w:hAnsi="Arial" w:cs="Arial"/>
                <w:sz w:val="22"/>
                <w:szCs w:val="22"/>
              </w:rPr>
              <w:t xml:space="preserve"> </w:t>
            </w:r>
            <w:r w:rsidR="001758D5" w:rsidRPr="00353D48">
              <w:rPr>
                <w:rFonts w:ascii="Arial" w:eastAsiaTheme="majorEastAsia" w:hAnsi="Arial" w:cs="Arial"/>
                <w:sz w:val="22"/>
                <w:szCs w:val="22"/>
              </w:rPr>
              <w:t xml:space="preserve">Regional </w:t>
            </w:r>
            <w:r w:rsidRPr="00353D48">
              <w:rPr>
                <w:rFonts w:ascii="Arial" w:eastAsiaTheme="majorEastAsia" w:hAnsi="Arial" w:cs="Arial"/>
                <w:sz w:val="22"/>
                <w:szCs w:val="22"/>
              </w:rPr>
              <w:t xml:space="preserve">Cancer Predisposition Service </w:t>
            </w:r>
            <w:r w:rsidR="00C801E7" w:rsidRPr="00353D48">
              <w:rPr>
                <w:rFonts w:ascii="Arial" w:eastAsiaTheme="majorEastAsia" w:hAnsi="Arial" w:cs="Arial"/>
                <w:sz w:val="22"/>
                <w:szCs w:val="22"/>
              </w:rPr>
              <w:t xml:space="preserve">with lived experience </w:t>
            </w:r>
            <w:r w:rsidR="00C21810" w:rsidRPr="00353D48">
              <w:rPr>
                <w:rFonts w:ascii="Arial" w:eastAsiaTheme="majorEastAsia" w:hAnsi="Arial" w:cs="Arial"/>
                <w:sz w:val="22"/>
                <w:szCs w:val="22"/>
              </w:rPr>
              <w:t xml:space="preserve"> </w:t>
            </w:r>
            <w:r w:rsidR="00F03A18" w:rsidRPr="00353D48">
              <w:rPr>
                <w:rFonts w:ascii="Arial" w:eastAsiaTheme="majorEastAsia" w:hAnsi="Arial" w:cs="Arial"/>
                <w:sz w:val="22"/>
                <w:szCs w:val="22"/>
              </w:rPr>
              <w:t xml:space="preserve">contributing </w:t>
            </w:r>
            <w:r w:rsidR="00C21810" w:rsidRPr="00353D48">
              <w:rPr>
                <w:rFonts w:ascii="Arial" w:eastAsiaTheme="majorEastAsia" w:hAnsi="Arial" w:cs="Arial"/>
                <w:sz w:val="22"/>
                <w:szCs w:val="22"/>
              </w:rPr>
              <w:t>to</w:t>
            </w:r>
            <w:r w:rsidRPr="00353D48">
              <w:rPr>
                <w:rFonts w:ascii="Arial" w:eastAsiaTheme="majorEastAsia" w:hAnsi="Arial" w:cs="Arial"/>
                <w:sz w:val="22"/>
                <w:szCs w:val="22"/>
              </w:rPr>
              <w:t xml:space="preserve"> </w:t>
            </w:r>
            <w:r w:rsidR="001758D5" w:rsidRPr="00353D48">
              <w:rPr>
                <w:rFonts w:ascii="Arial" w:eastAsiaTheme="majorEastAsia" w:hAnsi="Arial" w:cs="Arial"/>
                <w:sz w:val="22"/>
                <w:szCs w:val="22"/>
              </w:rPr>
              <w:t xml:space="preserve">relevant </w:t>
            </w:r>
            <w:r w:rsidR="00C801E7" w:rsidRPr="00353D48">
              <w:rPr>
                <w:rFonts w:ascii="Arial" w:eastAsiaTheme="majorEastAsia" w:hAnsi="Arial" w:cs="Arial"/>
                <w:sz w:val="22"/>
                <w:szCs w:val="22"/>
              </w:rPr>
              <w:t>working groups within the NCCP</w:t>
            </w:r>
          </w:p>
          <w:p w14:paraId="30545F37" w14:textId="77777777" w:rsidR="00C801E7" w:rsidRPr="00353D48" w:rsidRDefault="00C801E7" w:rsidP="000A4757">
            <w:pPr>
              <w:spacing w:line="276" w:lineRule="auto"/>
              <w:ind w:left="-57"/>
              <w:contextualSpacing/>
              <w:jc w:val="both"/>
              <w:rPr>
                <w:rFonts w:ascii="Arial" w:eastAsiaTheme="majorEastAsia" w:hAnsi="Arial" w:cs="Arial"/>
                <w:sz w:val="22"/>
                <w:szCs w:val="22"/>
              </w:rPr>
            </w:pPr>
          </w:p>
          <w:p w14:paraId="2FD59461" w14:textId="77777777" w:rsidR="00C801E7" w:rsidRPr="00353D48" w:rsidRDefault="00C801E7" w:rsidP="000A4757">
            <w:pPr>
              <w:spacing w:line="276" w:lineRule="auto"/>
              <w:ind w:left="-57"/>
              <w:contextualSpacing/>
              <w:jc w:val="both"/>
              <w:rPr>
                <w:rFonts w:ascii="Arial" w:eastAsiaTheme="majorEastAsia" w:hAnsi="Arial" w:cs="Arial"/>
                <w:sz w:val="22"/>
                <w:szCs w:val="22"/>
              </w:rPr>
            </w:pPr>
            <w:r w:rsidRPr="00353D48">
              <w:rPr>
                <w:rFonts w:ascii="Arial" w:eastAsiaTheme="majorEastAsia" w:hAnsi="Arial" w:cs="Arial"/>
                <w:sz w:val="22"/>
                <w:szCs w:val="22"/>
              </w:rPr>
              <w:lastRenderedPageBreak/>
              <w:t>Representation by parent/family members in key working groups</w:t>
            </w:r>
          </w:p>
        </w:tc>
      </w:tr>
      <w:tr w:rsidR="006A112C" w:rsidRPr="00353D48" w14:paraId="65113D16" w14:textId="77777777" w:rsidTr="00F31AFE">
        <w:trPr>
          <w:trHeight w:val="2804"/>
          <w:jc w:val="center"/>
        </w:trPr>
        <w:tc>
          <w:tcPr>
            <w:tcW w:w="2405" w:type="dxa"/>
            <w:shd w:val="clear" w:color="auto" w:fill="D9D9D9"/>
            <w:vAlign w:val="center"/>
          </w:tcPr>
          <w:p w14:paraId="28DE9329" w14:textId="77777777" w:rsidR="006A112C" w:rsidRPr="00353D48" w:rsidRDefault="006A112C" w:rsidP="000A4757">
            <w:pPr>
              <w:spacing w:line="276" w:lineRule="auto"/>
              <w:jc w:val="both"/>
              <w:rPr>
                <w:rFonts w:ascii="Arial" w:eastAsiaTheme="majorEastAsia" w:hAnsi="Arial" w:cs="Arial"/>
                <w:color w:val="3B8197"/>
                <w:sz w:val="28"/>
                <w:szCs w:val="32"/>
              </w:rPr>
            </w:pPr>
          </w:p>
        </w:tc>
        <w:tc>
          <w:tcPr>
            <w:tcW w:w="1345" w:type="dxa"/>
            <w:shd w:val="clear" w:color="auto" w:fill="D9D9D9"/>
            <w:vAlign w:val="center"/>
          </w:tcPr>
          <w:p w14:paraId="7DC06043" w14:textId="47B72431" w:rsidR="006A112C" w:rsidRPr="00353D48" w:rsidRDefault="006A112C" w:rsidP="000A4757">
            <w:pPr>
              <w:spacing w:line="276" w:lineRule="auto"/>
              <w:jc w:val="both"/>
              <w:rPr>
                <w:rFonts w:ascii="Arial" w:eastAsiaTheme="majorEastAsia" w:hAnsi="Arial" w:cs="Arial"/>
                <w:sz w:val="22"/>
                <w:szCs w:val="22"/>
              </w:rPr>
            </w:pPr>
            <w:r w:rsidRPr="00353D48">
              <w:rPr>
                <w:rFonts w:ascii="Arial" w:eastAsiaTheme="majorEastAsia" w:hAnsi="Arial" w:cs="Arial"/>
                <w:sz w:val="22"/>
                <w:szCs w:val="22"/>
              </w:rPr>
              <w:t xml:space="preserve">Education </w:t>
            </w:r>
            <w:r w:rsidR="00F31AFE" w:rsidRPr="00353D48">
              <w:rPr>
                <w:rFonts w:ascii="Arial" w:eastAsiaTheme="majorEastAsia" w:hAnsi="Arial" w:cs="Arial"/>
                <w:sz w:val="22"/>
                <w:szCs w:val="22"/>
              </w:rPr>
              <w:t>and</w:t>
            </w:r>
            <w:r w:rsidR="00523C16" w:rsidRPr="00353D48">
              <w:rPr>
                <w:rFonts w:ascii="Arial" w:eastAsiaTheme="majorEastAsia" w:hAnsi="Arial" w:cs="Arial"/>
                <w:sz w:val="22"/>
                <w:szCs w:val="22"/>
              </w:rPr>
              <w:t xml:space="preserve"> Information</w:t>
            </w:r>
          </w:p>
        </w:tc>
        <w:tc>
          <w:tcPr>
            <w:tcW w:w="4640" w:type="dxa"/>
            <w:shd w:val="clear" w:color="auto" w:fill="D9D9D9"/>
            <w:vAlign w:val="center"/>
          </w:tcPr>
          <w:p w14:paraId="5839D869" w14:textId="07C57FA1" w:rsidR="006A112C" w:rsidRPr="00353D48" w:rsidRDefault="006A112C" w:rsidP="000A4757">
            <w:pPr>
              <w:spacing w:line="276" w:lineRule="auto"/>
              <w:ind w:left="-57"/>
              <w:contextualSpacing/>
              <w:jc w:val="both"/>
              <w:rPr>
                <w:rFonts w:ascii="Arial" w:eastAsiaTheme="majorEastAsia" w:hAnsi="Arial" w:cs="Arial"/>
                <w:sz w:val="22"/>
                <w:szCs w:val="22"/>
              </w:rPr>
            </w:pPr>
            <w:r w:rsidRPr="00353D48">
              <w:rPr>
                <w:rFonts w:ascii="Arial" w:eastAsiaTheme="majorEastAsia" w:hAnsi="Arial" w:cs="Arial"/>
                <w:sz w:val="22"/>
                <w:szCs w:val="22"/>
              </w:rPr>
              <w:t>The provision of accessible, jargon-free and inclusive</w:t>
            </w:r>
            <w:r w:rsidR="00775F6D" w:rsidRPr="00353D48">
              <w:rPr>
                <w:rFonts w:ascii="Arial" w:eastAsiaTheme="majorEastAsia" w:hAnsi="Arial" w:cs="Arial"/>
                <w:sz w:val="22"/>
                <w:szCs w:val="22"/>
              </w:rPr>
              <w:t>/equitable</w:t>
            </w:r>
            <w:r w:rsidRPr="00353D48">
              <w:rPr>
                <w:rFonts w:ascii="Arial" w:eastAsiaTheme="majorEastAsia" w:hAnsi="Arial" w:cs="Arial"/>
                <w:sz w:val="22"/>
                <w:szCs w:val="22"/>
              </w:rPr>
              <w:t xml:space="preserve"> (across age, language and ethnicity) educational resources</w:t>
            </w:r>
          </w:p>
          <w:p w14:paraId="3E30078A" w14:textId="77777777" w:rsidR="006A112C" w:rsidRPr="00353D48" w:rsidRDefault="006A112C" w:rsidP="000A4757">
            <w:pPr>
              <w:spacing w:line="276" w:lineRule="auto"/>
              <w:ind w:left="-57"/>
              <w:contextualSpacing/>
              <w:jc w:val="both"/>
              <w:rPr>
                <w:rFonts w:ascii="Arial" w:eastAsiaTheme="majorEastAsia" w:hAnsi="Arial" w:cs="Arial"/>
                <w:sz w:val="22"/>
                <w:szCs w:val="22"/>
              </w:rPr>
            </w:pPr>
          </w:p>
          <w:p w14:paraId="539E1957" w14:textId="5342D29E" w:rsidR="003A3271" w:rsidRPr="00353D48" w:rsidRDefault="008E4A5F" w:rsidP="000A4757">
            <w:pPr>
              <w:spacing w:line="276" w:lineRule="auto"/>
              <w:ind w:left="-57"/>
              <w:contextualSpacing/>
              <w:jc w:val="both"/>
              <w:rPr>
                <w:rFonts w:ascii="Arial" w:eastAsiaTheme="majorEastAsia" w:hAnsi="Arial" w:cs="Arial"/>
                <w:sz w:val="22"/>
                <w:szCs w:val="22"/>
              </w:rPr>
            </w:pPr>
            <w:r w:rsidRPr="00353D48">
              <w:rPr>
                <w:rFonts w:ascii="Arial" w:eastAsiaTheme="majorEastAsia" w:hAnsi="Arial" w:cs="Arial"/>
                <w:sz w:val="22"/>
                <w:szCs w:val="22"/>
              </w:rPr>
              <w:t>Development of a</w:t>
            </w:r>
            <w:r w:rsidR="006A112C" w:rsidRPr="00353D48">
              <w:rPr>
                <w:rFonts w:ascii="Arial" w:eastAsiaTheme="majorEastAsia" w:hAnsi="Arial" w:cs="Arial"/>
                <w:sz w:val="22"/>
                <w:szCs w:val="22"/>
              </w:rPr>
              <w:t>dditional education and training</w:t>
            </w:r>
            <w:r w:rsidRPr="00353D48">
              <w:rPr>
                <w:rFonts w:ascii="Arial" w:eastAsiaTheme="majorEastAsia" w:hAnsi="Arial" w:cs="Arial"/>
                <w:sz w:val="22"/>
                <w:szCs w:val="22"/>
              </w:rPr>
              <w:t xml:space="preserve"> resources </w:t>
            </w:r>
            <w:r w:rsidR="003A3271" w:rsidRPr="00353D48">
              <w:rPr>
                <w:rFonts w:ascii="Arial" w:eastAsiaTheme="majorEastAsia" w:hAnsi="Arial" w:cs="Arial"/>
                <w:sz w:val="22"/>
                <w:szCs w:val="22"/>
              </w:rPr>
              <w:t>to improve genetic literacy</w:t>
            </w:r>
            <w:r w:rsidR="001758D5" w:rsidRPr="00353D48">
              <w:rPr>
                <w:rFonts w:ascii="Arial" w:eastAsiaTheme="majorEastAsia" w:hAnsi="Arial" w:cs="Arial"/>
                <w:sz w:val="22"/>
                <w:szCs w:val="22"/>
              </w:rPr>
              <w:t xml:space="preserve"> among healthcare professionals </w:t>
            </w:r>
            <w:r w:rsidR="003A3271" w:rsidRPr="00353D48">
              <w:rPr>
                <w:rFonts w:ascii="Arial" w:eastAsiaTheme="majorEastAsia" w:hAnsi="Arial" w:cs="Arial"/>
                <w:sz w:val="22"/>
                <w:szCs w:val="22"/>
              </w:rPr>
              <w:t xml:space="preserve"> </w:t>
            </w:r>
          </w:p>
          <w:p w14:paraId="733F0122" w14:textId="77777777" w:rsidR="008E4A5F" w:rsidRPr="00353D48" w:rsidRDefault="008E4A5F" w:rsidP="000A4757">
            <w:pPr>
              <w:spacing w:line="276" w:lineRule="auto"/>
              <w:ind w:left="-57"/>
              <w:contextualSpacing/>
              <w:jc w:val="both"/>
              <w:rPr>
                <w:rFonts w:ascii="Arial" w:eastAsiaTheme="majorEastAsia" w:hAnsi="Arial" w:cs="Arial"/>
                <w:sz w:val="22"/>
                <w:szCs w:val="22"/>
              </w:rPr>
            </w:pPr>
          </w:p>
          <w:p w14:paraId="531B7015" w14:textId="77777777" w:rsidR="008E4A5F" w:rsidRPr="00353D48" w:rsidRDefault="008E4A5F" w:rsidP="000A4757">
            <w:pPr>
              <w:spacing w:line="276" w:lineRule="auto"/>
              <w:ind w:left="-57"/>
              <w:contextualSpacing/>
              <w:jc w:val="both"/>
              <w:rPr>
                <w:rFonts w:ascii="Arial" w:eastAsiaTheme="majorEastAsia" w:hAnsi="Arial" w:cs="Arial"/>
                <w:sz w:val="22"/>
                <w:szCs w:val="22"/>
              </w:rPr>
            </w:pPr>
            <w:r w:rsidRPr="00353D48">
              <w:rPr>
                <w:rFonts w:ascii="Arial" w:eastAsiaTheme="majorEastAsia" w:hAnsi="Arial" w:cs="Arial"/>
                <w:sz w:val="22"/>
                <w:szCs w:val="22"/>
              </w:rPr>
              <w:t xml:space="preserve">Provide </w:t>
            </w:r>
            <w:r w:rsidR="003A3271" w:rsidRPr="00353D48">
              <w:rPr>
                <w:rFonts w:ascii="Arial" w:eastAsiaTheme="majorEastAsia" w:hAnsi="Arial" w:cs="Arial"/>
                <w:sz w:val="22"/>
                <w:szCs w:val="22"/>
              </w:rPr>
              <w:t xml:space="preserve">healthcare professionals </w:t>
            </w:r>
            <w:r w:rsidRPr="00353D48">
              <w:rPr>
                <w:rFonts w:ascii="Arial" w:eastAsiaTheme="majorEastAsia" w:hAnsi="Arial" w:cs="Arial"/>
                <w:sz w:val="22"/>
                <w:szCs w:val="22"/>
              </w:rPr>
              <w:t>responsible for implementing mainstreamed pathways</w:t>
            </w:r>
          </w:p>
          <w:p w14:paraId="5EA7C3D9" w14:textId="77777777" w:rsidR="006A112C" w:rsidRPr="00353D48" w:rsidRDefault="003A3271" w:rsidP="000A4757">
            <w:pPr>
              <w:spacing w:line="276" w:lineRule="auto"/>
              <w:ind w:left="-57"/>
              <w:contextualSpacing/>
              <w:jc w:val="both"/>
              <w:rPr>
                <w:rFonts w:ascii="Arial" w:eastAsiaTheme="majorEastAsia" w:hAnsi="Arial" w:cs="Arial"/>
                <w:sz w:val="22"/>
                <w:szCs w:val="22"/>
              </w:rPr>
            </w:pPr>
            <w:r w:rsidRPr="00353D48">
              <w:rPr>
                <w:rFonts w:ascii="Arial" w:eastAsiaTheme="majorEastAsia" w:hAnsi="Arial" w:cs="Arial"/>
                <w:sz w:val="22"/>
                <w:szCs w:val="22"/>
              </w:rPr>
              <w:t xml:space="preserve">with </w:t>
            </w:r>
            <w:r w:rsidR="008E4A5F" w:rsidRPr="00353D48">
              <w:rPr>
                <w:rFonts w:ascii="Arial" w:eastAsiaTheme="majorEastAsia" w:hAnsi="Arial" w:cs="Arial"/>
                <w:sz w:val="22"/>
                <w:szCs w:val="22"/>
              </w:rPr>
              <w:t xml:space="preserve">specific, </w:t>
            </w:r>
            <w:r w:rsidRPr="00353D48">
              <w:rPr>
                <w:rFonts w:ascii="Arial" w:eastAsiaTheme="majorEastAsia" w:hAnsi="Arial" w:cs="Arial"/>
                <w:sz w:val="22"/>
                <w:szCs w:val="22"/>
              </w:rPr>
              <w:t>accredited training</w:t>
            </w:r>
          </w:p>
        </w:tc>
      </w:tr>
      <w:tr w:rsidR="00C801E7" w:rsidRPr="00353D48" w14:paraId="1CB4BE4C" w14:textId="77777777" w:rsidTr="00F31AFE">
        <w:trPr>
          <w:trHeight w:val="5865"/>
          <w:jc w:val="center"/>
        </w:trPr>
        <w:tc>
          <w:tcPr>
            <w:tcW w:w="2405" w:type="dxa"/>
            <w:shd w:val="clear" w:color="auto" w:fill="F2F2F2" w:themeFill="background1" w:themeFillShade="F2"/>
            <w:vAlign w:val="center"/>
          </w:tcPr>
          <w:p w14:paraId="61616C5A" w14:textId="77777777" w:rsidR="00C801E7" w:rsidRPr="00353D48" w:rsidRDefault="00C801E7" w:rsidP="000A4757">
            <w:pPr>
              <w:spacing w:line="276" w:lineRule="auto"/>
              <w:jc w:val="both"/>
              <w:rPr>
                <w:rFonts w:ascii="Arial" w:eastAsiaTheme="majorEastAsia" w:hAnsi="Arial" w:cs="Arial"/>
                <w:color w:val="3B8197"/>
                <w:sz w:val="28"/>
                <w:szCs w:val="32"/>
              </w:rPr>
            </w:pPr>
            <w:r w:rsidRPr="00353D48">
              <w:rPr>
                <w:rFonts w:ascii="Arial" w:eastAsiaTheme="majorEastAsia" w:hAnsi="Arial" w:cs="Arial"/>
                <w:noProof/>
                <w:color w:val="3B8197"/>
                <w:sz w:val="28"/>
                <w:szCs w:val="32"/>
                <w:lang w:val="en-IE" w:eastAsia="en-IE"/>
              </w:rPr>
              <w:drawing>
                <wp:inline distT="0" distB="0" distL="0" distR="0" wp14:anchorId="5005735D" wp14:editId="7C27A59A">
                  <wp:extent cx="444500" cy="444500"/>
                  <wp:effectExtent l="0" t="0" r="0" b="0"/>
                  <wp:docPr id="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4500" cy="444500"/>
                          </a:xfrm>
                          <a:prstGeom prst="rect">
                            <a:avLst/>
                          </a:prstGeom>
                          <a:noFill/>
                          <a:ln>
                            <a:noFill/>
                          </a:ln>
                        </pic:spPr>
                      </pic:pic>
                    </a:graphicData>
                  </a:graphic>
                </wp:inline>
              </w:drawing>
            </w:r>
          </w:p>
        </w:tc>
        <w:tc>
          <w:tcPr>
            <w:tcW w:w="1345" w:type="dxa"/>
            <w:shd w:val="clear" w:color="auto" w:fill="F2F2F2" w:themeFill="background1" w:themeFillShade="F2"/>
            <w:vAlign w:val="center"/>
          </w:tcPr>
          <w:p w14:paraId="7186A018" w14:textId="77777777" w:rsidR="00C801E7" w:rsidRPr="00353D48" w:rsidRDefault="00C801E7" w:rsidP="000A4757">
            <w:pPr>
              <w:spacing w:line="276" w:lineRule="auto"/>
              <w:jc w:val="both"/>
              <w:rPr>
                <w:rFonts w:ascii="Arial" w:eastAsiaTheme="majorEastAsia" w:hAnsi="Arial" w:cs="Arial"/>
                <w:sz w:val="22"/>
                <w:szCs w:val="22"/>
              </w:rPr>
            </w:pPr>
            <w:r w:rsidRPr="00353D48">
              <w:rPr>
                <w:rFonts w:ascii="Arial" w:eastAsiaTheme="majorEastAsia" w:hAnsi="Arial" w:cs="Arial"/>
                <w:sz w:val="22"/>
                <w:szCs w:val="22"/>
              </w:rPr>
              <w:t>Workforce</w:t>
            </w:r>
          </w:p>
        </w:tc>
        <w:tc>
          <w:tcPr>
            <w:tcW w:w="4640" w:type="dxa"/>
            <w:shd w:val="clear" w:color="auto" w:fill="F2F2F2" w:themeFill="background1" w:themeFillShade="F2"/>
            <w:vAlign w:val="center"/>
          </w:tcPr>
          <w:p w14:paraId="54B8AC08" w14:textId="5B890240" w:rsidR="00C801E7" w:rsidRPr="00353D48" w:rsidRDefault="00B34469" w:rsidP="000A4757">
            <w:pPr>
              <w:spacing w:line="276" w:lineRule="auto"/>
              <w:ind w:left="-57"/>
              <w:contextualSpacing/>
              <w:jc w:val="both"/>
              <w:rPr>
                <w:rFonts w:ascii="Arial" w:eastAsiaTheme="majorEastAsia" w:hAnsi="Arial" w:cs="Arial"/>
                <w:sz w:val="22"/>
                <w:szCs w:val="22"/>
              </w:rPr>
            </w:pPr>
            <w:r w:rsidRPr="00353D48">
              <w:rPr>
                <w:rFonts w:ascii="Arial" w:eastAsiaTheme="majorEastAsia" w:hAnsi="Arial" w:cs="Arial"/>
                <w:sz w:val="22"/>
                <w:szCs w:val="22"/>
              </w:rPr>
              <w:t xml:space="preserve">An integrated </w:t>
            </w:r>
            <w:r w:rsidR="00C801E7" w:rsidRPr="00353D48">
              <w:rPr>
                <w:rFonts w:ascii="Arial" w:eastAsiaTheme="majorEastAsia" w:hAnsi="Arial" w:cs="Arial"/>
                <w:sz w:val="22"/>
                <w:szCs w:val="22"/>
              </w:rPr>
              <w:t xml:space="preserve">network of healthcare professionals with special education and training in </w:t>
            </w:r>
            <w:r w:rsidR="00541A83" w:rsidRPr="00353D48">
              <w:rPr>
                <w:rFonts w:ascii="Arial" w:eastAsiaTheme="majorEastAsia" w:hAnsi="Arial" w:cs="Arial"/>
                <w:sz w:val="22"/>
                <w:szCs w:val="22"/>
              </w:rPr>
              <w:t>both the Specialis</w:t>
            </w:r>
            <w:r w:rsidR="001758D5" w:rsidRPr="00353D48">
              <w:rPr>
                <w:rFonts w:ascii="Arial" w:eastAsiaTheme="majorEastAsia" w:hAnsi="Arial" w:cs="Arial"/>
                <w:sz w:val="22"/>
                <w:szCs w:val="22"/>
              </w:rPr>
              <w:t>t Cancer</w:t>
            </w:r>
            <w:r w:rsidR="00541A83" w:rsidRPr="00353D48">
              <w:rPr>
                <w:rFonts w:ascii="Arial" w:eastAsiaTheme="majorEastAsia" w:hAnsi="Arial" w:cs="Arial"/>
                <w:sz w:val="22"/>
                <w:szCs w:val="22"/>
              </w:rPr>
              <w:t xml:space="preserve"> Genetics Service and </w:t>
            </w:r>
            <w:r w:rsidR="001758D5" w:rsidRPr="00353D48">
              <w:rPr>
                <w:rFonts w:ascii="Arial" w:eastAsiaTheme="majorEastAsia" w:hAnsi="Arial" w:cs="Arial"/>
                <w:sz w:val="22"/>
                <w:szCs w:val="22"/>
              </w:rPr>
              <w:t xml:space="preserve">Regional </w:t>
            </w:r>
            <w:r w:rsidR="00541A83" w:rsidRPr="00353D48">
              <w:rPr>
                <w:rFonts w:ascii="Arial" w:eastAsiaTheme="majorEastAsia" w:hAnsi="Arial" w:cs="Arial"/>
                <w:sz w:val="22"/>
                <w:szCs w:val="22"/>
              </w:rPr>
              <w:t xml:space="preserve">Cancer </w:t>
            </w:r>
            <w:r w:rsidR="001758D5" w:rsidRPr="00353D48">
              <w:rPr>
                <w:rFonts w:ascii="Arial" w:eastAsiaTheme="majorEastAsia" w:hAnsi="Arial" w:cs="Arial"/>
                <w:sz w:val="22"/>
                <w:szCs w:val="22"/>
              </w:rPr>
              <w:t>P</w:t>
            </w:r>
            <w:r w:rsidR="00541A83" w:rsidRPr="00353D48">
              <w:rPr>
                <w:rFonts w:ascii="Arial" w:eastAsiaTheme="majorEastAsia" w:hAnsi="Arial" w:cs="Arial"/>
                <w:sz w:val="22"/>
                <w:szCs w:val="22"/>
              </w:rPr>
              <w:t>redisposition Service</w:t>
            </w:r>
          </w:p>
          <w:p w14:paraId="4BAC9DBA" w14:textId="77777777" w:rsidR="00C801E7" w:rsidRPr="00353D48" w:rsidRDefault="00C801E7" w:rsidP="000A4757">
            <w:pPr>
              <w:pStyle w:val="CommentText"/>
              <w:spacing w:line="276" w:lineRule="auto"/>
              <w:jc w:val="both"/>
              <w:rPr>
                <w:rFonts w:ascii="Arial" w:eastAsiaTheme="majorEastAsia" w:hAnsi="Arial" w:cs="Arial"/>
                <w:sz w:val="22"/>
                <w:szCs w:val="22"/>
              </w:rPr>
            </w:pPr>
          </w:p>
          <w:p w14:paraId="382BB4D9" w14:textId="6769D505" w:rsidR="00C801E7" w:rsidRPr="00353D48" w:rsidRDefault="00C801E7" w:rsidP="000A4757">
            <w:pPr>
              <w:spacing w:line="276" w:lineRule="auto"/>
              <w:ind w:left="-57"/>
              <w:contextualSpacing/>
              <w:jc w:val="both"/>
              <w:rPr>
                <w:rFonts w:ascii="Arial" w:eastAsiaTheme="majorEastAsia" w:hAnsi="Arial" w:cs="Arial"/>
                <w:sz w:val="22"/>
                <w:szCs w:val="22"/>
              </w:rPr>
            </w:pPr>
            <w:r w:rsidRPr="00353D48">
              <w:rPr>
                <w:rFonts w:ascii="Arial" w:eastAsiaTheme="majorEastAsia" w:hAnsi="Arial" w:cs="Arial"/>
                <w:sz w:val="22"/>
                <w:szCs w:val="22"/>
              </w:rPr>
              <w:t xml:space="preserve">All </w:t>
            </w:r>
            <w:r w:rsidR="001758D5" w:rsidRPr="00353D48">
              <w:rPr>
                <w:rFonts w:ascii="Arial" w:eastAsiaTheme="majorEastAsia" w:hAnsi="Arial" w:cs="Arial"/>
                <w:sz w:val="22"/>
                <w:szCs w:val="22"/>
              </w:rPr>
              <w:t>Regional Cancer Predisposition Services</w:t>
            </w:r>
            <w:r w:rsidRPr="00353D48">
              <w:rPr>
                <w:rFonts w:ascii="Arial" w:eastAsiaTheme="majorEastAsia" w:hAnsi="Arial" w:cs="Arial"/>
                <w:sz w:val="22"/>
                <w:szCs w:val="22"/>
              </w:rPr>
              <w:t xml:space="preserve"> should have</w:t>
            </w:r>
            <w:r w:rsidR="00CE2770" w:rsidRPr="00353D48">
              <w:rPr>
                <w:rFonts w:ascii="Arial" w:eastAsiaTheme="majorEastAsia" w:hAnsi="Arial" w:cs="Arial"/>
                <w:sz w:val="22"/>
                <w:szCs w:val="22"/>
              </w:rPr>
              <w:t xml:space="preserve"> an identified, </w:t>
            </w:r>
            <w:r w:rsidRPr="00353D48">
              <w:rPr>
                <w:rFonts w:ascii="Arial" w:eastAsiaTheme="majorEastAsia" w:hAnsi="Arial" w:cs="Arial"/>
                <w:sz w:val="22"/>
                <w:szCs w:val="22"/>
              </w:rPr>
              <w:t xml:space="preserve">appropriately </w:t>
            </w:r>
            <w:r w:rsidR="00CE2770" w:rsidRPr="00353D48">
              <w:rPr>
                <w:rFonts w:ascii="Arial" w:eastAsiaTheme="majorEastAsia" w:hAnsi="Arial" w:cs="Arial"/>
                <w:sz w:val="22"/>
                <w:szCs w:val="22"/>
              </w:rPr>
              <w:t xml:space="preserve">skilled workforce, to include </w:t>
            </w:r>
            <w:r w:rsidR="00F72701" w:rsidRPr="00353D48">
              <w:rPr>
                <w:rFonts w:ascii="Arial" w:eastAsiaTheme="majorEastAsia" w:hAnsi="Arial" w:cs="Arial"/>
                <w:sz w:val="22"/>
                <w:szCs w:val="22"/>
              </w:rPr>
              <w:t>consultant</w:t>
            </w:r>
            <w:r w:rsidR="00CE2770" w:rsidRPr="00353D48">
              <w:rPr>
                <w:rFonts w:ascii="Arial" w:eastAsiaTheme="majorEastAsia" w:hAnsi="Arial" w:cs="Arial"/>
                <w:sz w:val="22"/>
                <w:szCs w:val="22"/>
              </w:rPr>
              <w:t>s,</w:t>
            </w:r>
            <w:r w:rsidR="00F72701" w:rsidRPr="00353D48">
              <w:rPr>
                <w:rFonts w:ascii="Arial" w:eastAsiaTheme="majorEastAsia" w:hAnsi="Arial" w:cs="Arial"/>
                <w:sz w:val="22"/>
                <w:szCs w:val="22"/>
              </w:rPr>
              <w:t xml:space="preserve"> </w:t>
            </w:r>
            <w:r w:rsidR="00694771" w:rsidRPr="00353D48">
              <w:rPr>
                <w:rFonts w:ascii="Arial" w:eastAsiaTheme="majorEastAsia" w:hAnsi="Arial" w:cs="Arial"/>
                <w:sz w:val="22"/>
                <w:szCs w:val="22"/>
              </w:rPr>
              <w:t>ANPs, CNSs</w:t>
            </w:r>
            <w:r w:rsidR="00CE2770" w:rsidRPr="00353D48">
              <w:rPr>
                <w:rFonts w:ascii="Arial" w:eastAsiaTheme="majorEastAsia" w:hAnsi="Arial" w:cs="Arial"/>
                <w:sz w:val="22"/>
                <w:szCs w:val="22"/>
              </w:rPr>
              <w:t xml:space="preserve"> and administrative support, and have dedicated access to the specialist genetics services. </w:t>
            </w:r>
          </w:p>
          <w:p w14:paraId="1B734BD8" w14:textId="099C2645" w:rsidR="00CE2770" w:rsidRPr="00353D48" w:rsidRDefault="00CE2770" w:rsidP="000A4757">
            <w:pPr>
              <w:spacing w:line="276" w:lineRule="auto"/>
              <w:contextualSpacing/>
              <w:jc w:val="both"/>
              <w:rPr>
                <w:rFonts w:ascii="Arial" w:eastAsiaTheme="majorEastAsia" w:hAnsi="Arial" w:cs="Arial"/>
                <w:sz w:val="22"/>
                <w:szCs w:val="22"/>
              </w:rPr>
            </w:pPr>
          </w:p>
          <w:p w14:paraId="5BC175F8" w14:textId="77777777" w:rsidR="00CE2770" w:rsidRPr="00353D48" w:rsidRDefault="00CE2770" w:rsidP="000A4757">
            <w:pPr>
              <w:spacing w:line="276" w:lineRule="auto"/>
              <w:ind w:left="-57"/>
              <w:contextualSpacing/>
              <w:jc w:val="both"/>
              <w:rPr>
                <w:rFonts w:ascii="Arial" w:eastAsiaTheme="majorEastAsia" w:hAnsi="Arial" w:cs="Arial"/>
                <w:sz w:val="22"/>
                <w:szCs w:val="22"/>
              </w:rPr>
            </w:pPr>
          </w:p>
          <w:p w14:paraId="6045D81B" w14:textId="0FCFB201" w:rsidR="00B34469" w:rsidRPr="00353D48" w:rsidRDefault="00C801E7" w:rsidP="000A4757">
            <w:pPr>
              <w:spacing w:line="276" w:lineRule="auto"/>
              <w:ind w:left="-57"/>
              <w:contextualSpacing/>
              <w:jc w:val="both"/>
              <w:rPr>
                <w:rFonts w:ascii="Arial" w:eastAsiaTheme="majorEastAsia" w:hAnsi="Arial" w:cs="Arial"/>
                <w:sz w:val="22"/>
                <w:szCs w:val="22"/>
              </w:rPr>
            </w:pPr>
            <w:r w:rsidRPr="00353D48">
              <w:rPr>
                <w:rFonts w:ascii="Arial" w:eastAsiaTheme="majorEastAsia" w:hAnsi="Arial" w:cs="Arial"/>
                <w:sz w:val="22"/>
                <w:szCs w:val="22"/>
              </w:rPr>
              <w:t xml:space="preserve">Create, promote and nurture a network of skilled and highly motivated professionals across the spectrum of health and social care professions that are educated and skilled in </w:t>
            </w:r>
            <w:r w:rsidR="001758D5" w:rsidRPr="00353D48">
              <w:rPr>
                <w:rFonts w:ascii="Arial" w:eastAsiaTheme="majorEastAsia" w:hAnsi="Arial" w:cs="Arial"/>
                <w:sz w:val="22"/>
                <w:szCs w:val="22"/>
              </w:rPr>
              <w:t xml:space="preserve">identifying and addressing </w:t>
            </w:r>
            <w:r w:rsidRPr="00353D48">
              <w:rPr>
                <w:rFonts w:ascii="Arial" w:eastAsiaTheme="majorEastAsia" w:hAnsi="Arial" w:cs="Arial"/>
                <w:sz w:val="22"/>
                <w:szCs w:val="22"/>
              </w:rPr>
              <w:t xml:space="preserve">the specific and unique needs of </w:t>
            </w:r>
            <w:r w:rsidR="001758D5" w:rsidRPr="00353D48">
              <w:rPr>
                <w:rFonts w:ascii="Arial" w:eastAsiaTheme="majorEastAsia" w:hAnsi="Arial" w:cs="Arial"/>
                <w:sz w:val="22"/>
                <w:szCs w:val="22"/>
              </w:rPr>
              <w:t>service users</w:t>
            </w:r>
            <w:r w:rsidR="00F03A18" w:rsidRPr="00353D48">
              <w:rPr>
                <w:rFonts w:ascii="Arial" w:eastAsiaTheme="majorEastAsia" w:hAnsi="Arial" w:cs="Arial"/>
                <w:sz w:val="22"/>
                <w:szCs w:val="22"/>
              </w:rPr>
              <w:t xml:space="preserve"> within the Specialis</w:t>
            </w:r>
            <w:r w:rsidR="001758D5" w:rsidRPr="00353D48">
              <w:rPr>
                <w:rFonts w:ascii="Arial" w:eastAsiaTheme="majorEastAsia" w:hAnsi="Arial" w:cs="Arial"/>
                <w:sz w:val="22"/>
                <w:szCs w:val="22"/>
              </w:rPr>
              <w:t>t Cancer</w:t>
            </w:r>
            <w:r w:rsidR="00F03A18" w:rsidRPr="00353D48">
              <w:rPr>
                <w:rFonts w:ascii="Arial" w:eastAsiaTheme="majorEastAsia" w:hAnsi="Arial" w:cs="Arial"/>
                <w:sz w:val="22"/>
                <w:szCs w:val="22"/>
              </w:rPr>
              <w:t xml:space="preserve"> Genetics Service and the </w:t>
            </w:r>
            <w:r w:rsidR="001758D5" w:rsidRPr="00353D48">
              <w:rPr>
                <w:rFonts w:ascii="Arial" w:eastAsiaTheme="majorEastAsia" w:hAnsi="Arial" w:cs="Arial"/>
                <w:sz w:val="22"/>
                <w:szCs w:val="22"/>
              </w:rPr>
              <w:t xml:space="preserve">Regional </w:t>
            </w:r>
            <w:r w:rsidR="00F03A18" w:rsidRPr="00353D48">
              <w:rPr>
                <w:rFonts w:ascii="Arial" w:eastAsiaTheme="majorEastAsia" w:hAnsi="Arial" w:cs="Arial"/>
                <w:sz w:val="22"/>
                <w:szCs w:val="22"/>
              </w:rPr>
              <w:t>Cancer Predisposition Service</w:t>
            </w:r>
            <w:r w:rsidR="001758D5" w:rsidRPr="00353D48">
              <w:rPr>
                <w:rFonts w:ascii="Arial" w:eastAsiaTheme="majorEastAsia" w:hAnsi="Arial" w:cs="Arial"/>
                <w:sz w:val="22"/>
                <w:szCs w:val="22"/>
              </w:rPr>
              <w:t>s.</w:t>
            </w:r>
          </w:p>
          <w:p w14:paraId="72805AF3" w14:textId="77777777" w:rsidR="006A112C" w:rsidRPr="00353D48" w:rsidRDefault="006A112C" w:rsidP="000A4757">
            <w:pPr>
              <w:spacing w:line="276" w:lineRule="auto"/>
              <w:ind w:left="-57"/>
              <w:contextualSpacing/>
              <w:jc w:val="both"/>
              <w:rPr>
                <w:rFonts w:ascii="Arial" w:eastAsiaTheme="majorEastAsia" w:hAnsi="Arial" w:cs="Arial"/>
                <w:sz w:val="22"/>
                <w:szCs w:val="22"/>
              </w:rPr>
            </w:pPr>
          </w:p>
          <w:p w14:paraId="412DFFA2" w14:textId="678A49C1" w:rsidR="00C801E7" w:rsidRPr="00353D48" w:rsidRDefault="00C801E7" w:rsidP="000A4757">
            <w:pPr>
              <w:spacing w:line="276" w:lineRule="auto"/>
              <w:ind w:left="-57"/>
              <w:contextualSpacing/>
              <w:jc w:val="both"/>
              <w:rPr>
                <w:rFonts w:ascii="Arial" w:eastAsiaTheme="majorEastAsia" w:hAnsi="Arial" w:cs="Arial"/>
                <w:sz w:val="22"/>
                <w:szCs w:val="22"/>
              </w:rPr>
            </w:pPr>
            <w:r w:rsidRPr="00353D48">
              <w:rPr>
                <w:rFonts w:ascii="Arial" w:eastAsiaTheme="majorEastAsia" w:hAnsi="Arial" w:cs="Arial"/>
                <w:sz w:val="22"/>
                <w:szCs w:val="22"/>
              </w:rPr>
              <w:t xml:space="preserve">Partner with the voluntary sector to create specific support </w:t>
            </w:r>
            <w:r w:rsidR="00B34469" w:rsidRPr="00353D48">
              <w:rPr>
                <w:rFonts w:ascii="Arial" w:eastAsiaTheme="majorEastAsia" w:hAnsi="Arial" w:cs="Arial"/>
                <w:sz w:val="22"/>
                <w:szCs w:val="22"/>
              </w:rPr>
              <w:t xml:space="preserve">for </w:t>
            </w:r>
            <w:r w:rsidRPr="00353D48">
              <w:rPr>
                <w:rFonts w:ascii="Arial" w:eastAsiaTheme="majorEastAsia" w:hAnsi="Arial" w:cs="Arial"/>
                <w:sz w:val="22"/>
                <w:szCs w:val="22"/>
              </w:rPr>
              <w:t>th</w:t>
            </w:r>
            <w:r w:rsidR="00B34469" w:rsidRPr="00353D48">
              <w:rPr>
                <w:rFonts w:ascii="Arial" w:eastAsiaTheme="majorEastAsia" w:hAnsi="Arial" w:cs="Arial"/>
                <w:sz w:val="22"/>
                <w:szCs w:val="22"/>
              </w:rPr>
              <w:t xml:space="preserve">ose </w:t>
            </w:r>
            <w:r w:rsidR="008E4A5F" w:rsidRPr="00353D48">
              <w:rPr>
                <w:rFonts w:ascii="Arial" w:eastAsiaTheme="majorEastAsia" w:hAnsi="Arial" w:cs="Arial"/>
                <w:sz w:val="22"/>
                <w:szCs w:val="22"/>
              </w:rPr>
              <w:t>receiving care from both the Specialis</w:t>
            </w:r>
            <w:r w:rsidR="001758D5" w:rsidRPr="00353D48">
              <w:rPr>
                <w:rFonts w:ascii="Arial" w:eastAsiaTheme="majorEastAsia" w:hAnsi="Arial" w:cs="Arial"/>
                <w:sz w:val="22"/>
                <w:szCs w:val="22"/>
              </w:rPr>
              <w:t>t</w:t>
            </w:r>
            <w:r w:rsidR="008E4A5F" w:rsidRPr="00353D48">
              <w:rPr>
                <w:rFonts w:ascii="Arial" w:eastAsiaTheme="majorEastAsia" w:hAnsi="Arial" w:cs="Arial"/>
                <w:sz w:val="22"/>
                <w:szCs w:val="22"/>
              </w:rPr>
              <w:t xml:space="preserve"> Genetics Service and </w:t>
            </w:r>
            <w:r w:rsidR="001758D5" w:rsidRPr="00353D48">
              <w:rPr>
                <w:rFonts w:ascii="Arial" w:eastAsiaTheme="majorEastAsia" w:hAnsi="Arial" w:cs="Arial"/>
                <w:sz w:val="22"/>
                <w:szCs w:val="22"/>
              </w:rPr>
              <w:t xml:space="preserve">Regional </w:t>
            </w:r>
            <w:r w:rsidR="008E4A5F" w:rsidRPr="00353D48">
              <w:rPr>
                <w:rFonts w:ascii="Arial" w:eastAsiaTheme="majorEastAsia" w:hAnsi="Arial" w:cs="Arial"/>
                <w:sz w:val="22"/>
                <w:szCs w:val="22"/>
              </w:rPr>
              <w:t>C</w:t>
            </w:r>
            <w:r w:rsidR="00F575DD" w:rsidRPr="00353D48">
              <w:rPr>
                <w:rFonts w:ascii="Arial" w:eastAsiaTheme="majorEastAsia" w:hAnsi="Arial" w:cs="Arial"/>
                <w:sz w:val="22"/>
                <w:szCs w:val="22"/>
              </w:rPr>
              <w:t>a</w:t>
            </w:r>
            <w:r w:rsidR="008E4A5F" w:rsidRPr="00353D48">
              <w:rPr>
                <w:rFonts w:ascii="Arial" w:eastAsiaTheme="majorEastAsia" w:hAnsi="Arial" w:cs="Arial"/>
                <w:sz w:val="22"/>
                <w:szCs w:val="22"/>
              </w:rPr>
              <w:t xml:space="preserve">ncer </w:t>
            </w:r>
            <w:r w:rsidR="001758D5" w:rsidRPr="00353D48">
              <w:rPr>
                <w:rFonts w:ascii="Arial" w:eastAsiaTheme="majorEastAsia" w:hAnsi="Arial" w:cs="Arial"/>
                <w:sz w:val="22"/>
                <w:szCs w:val="22"/>
              </w:rPr>
              <w:t>P</w:t>
            </w:r>
            <w:r w:rsidR="008E4A5F" w:rsidRPr="00353D48">
              <w:rPr>
                <w:rFonts w:ascii="Arial" w:eastAsiaTheme="majorEastAsia" w:hAnsi="Arial" w:cs="Arial"/>
                <w:sz w:val="22"/>
                <w:szCs w:val="22"/>
              </w:rPr>
              <w:t>redisposition Service</w:t>
            </w:r>
            <w:r w:rsidR="001758D5" w:rsidRPr="00353D48">
              <w:rPr>
                <w:rFonts w:ascii="Arial" w:eastAsiaTheme="majorEastAsia" w:hAnsi="Arial" w:cs="Arial"/>
                <w:sz w:val="22"/>
                <w:szCs w:val="22"/>
              </w:rPr>
              <w:t>s</w:t>
            </w:r>
          </w:p>
        </w:tc>
      </w:tr>
      <w:tr w:rsidR="00C801E7" w:rsidRPr="00353D48" w14:paraId="1E3F8D4D" w14:textId="77777777" w:rsidTr="00F31AFE">
        <w:trPr>
          <w:trHeight w:val="2289"/>
          <w:jc w:val="center"/>
        </w:trPr>
        <w:tc>
          <w:tcPr>
            <w:tcW w:w="2405" w:type="dxa"/>
            <w:shd w:val="clear" w:color="auto" w:fill="F2F2F2"/>
            <w:vAlign w:val="center"/>
          </w:tcPr>
          <w:p w14:paraId="5CF53848" w14:textId="77777777" w:rsidR="00C801E7" w:rsidRPr="00353D48" w:rsidRDefault="00C801E7" w:rsidP="000A4757">
            <w:pPr>
              <w:spacing w:line="276" w:lineRule="auto"/>
              <w:jc w:val="both"/>
              <w:rPr>
                <w:rFonts w:ascii="Arial" w:eastAsiaTheme="majorEastAsia" w:hAnsi="Arial" w:cs="Arial"/>
                <w:color w:val="3B8197"/>
                <w:sz w:val="28"/>
                <w:szCs w:val="32"/>
              </w:rPr>
            </w:pPr>
            <w:r w:rsidRPr="00353D48">
              <w:rPr>
                <w:rFonts w:ascii="Arial" w:eastAsiaTheme="majorEastAsia" w:hAnsi="Arial" w:cs="Arial"/>
                <w:noProof/>
                <w:color w:val="3B8197"/>
                <w:sz w:val="28"/>
                <w:szCs w:val="32"/>
                <w:lang w:val="en-IE" w:eastAsia="en-IE"/>
              </w:rPr>
              <w:lastRenderedPageBreak/>
              <w:drawing>
                <wp:inline distT="0" distB="0" distL="0" distR="0" wp14:anchorId="1808F797" wp14:editId="2B0F0C09">
                  <wp:extent cx="444500" cy="444500"/>
                  <wp:effectExtent l="0" t="0" r="0" b="0"/>
                  <wp:docPr id="5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4500" cy="444500"/>
                          </a:xfrm>
                          <a:prstGeom prst="rect">
                            <a:avLst/>
                          </a:prstGeom>
                          <a:noFill/>
                          <a:ln>
                            <a:noFill/>
                          </a:ln>
                        </pic:spPr>
                      </pic:pic>
                    </a:graphicData>
                  </a:graphic>
                </wp:inline>
              </w:drawing>
            </w:r>
          </w:p>
        </w:tc>
        <w:tc>
          <w:tcPr>
            <w:tcW w:w="1345" w:type="dxa"/>
            <w:shd w:val="clear" w:color="auto" w:fill="F2F2F2"/>
            <w:vAlign w:val="center"/>
          </w:tcPr>
          <w:p w14:paraId="467D17B8" w14:textId="77777777" w:rsidR="00C801E7" w:rsidRPr="00353D48" w:rsidRDefault="00C801E7" w:rsidP="000A4757">
            <w:pPr>
              <w:spacing w:line="276" w:lineRule="auto"/>
              <w:jc w:val="both"/>
              <w:rPr>
                <w:rFonts w:ascii="Arial" w:eastAsiaTheme="majorEastAsia" w:hAnsi="Arial" w:cs="Arial"/>
                <w:sz w:val="22"/>
                <w:szCs w:val="22"/>
              </w:rPr>
            </w:pPr>
            <w:r w:rsidRPr="00353D48">
              <w:rPr>
                <w:rFonts w:ascii="Arial" w:eastAsiaTheme="majorEastAsia" w:hAnsi="Arial" w:cs="Arial"/>
                <w:sz w:val="22"/>
                <w:szCs w:val="22"/>
              </w:rPr>
              <w:t>Research</w:t>
            </w:r>
          </w:p>
        </w:tc>
        <w:tc>
          <w:tcPr>
            <w:tcW w:w="4640" w:type="dxa"/>
            <w:shd w:val="clear" w:color="auto" w:fill="auto"/>
            <w:vAlign w:val="center"/>
          </w:tcPr>
          <w:p w14:paraId="4803C775" w14:textId="77621A4A" w:rsidR="00C801E7" w:rsidRPr="00353D48" w:rsidRDefault="00C801E7" w:rsidP="000A4757">
            <w:pPr>
              <w:spacing w:line="276" w:lineRule="auto"/>
              <w:contextualSpacing/>
              <w:jc w:val="both"/>
              <w:rPr>
                <w:rFonts w:ascii="Arial" w:eastAsiaTheme="majorEastAsia" w:hAnsi="Arial" w:cs="Arial"/>
                <w:sz w:val="22"/>
                <w:szCs w:val="22"/>
              </w:rPr>
            </w:pPr>
            <w:r w:rsidRPr="00353D48">
              <w:rPr>
                <w:rFonts w:ascii="Arial" w:eastAsiaTheme="majorEastAsia" w:hAnsi="Arial" w:cs="Arial"/>
                <w:sz w:val="22"/>
                <w:szCs w:val="22"/>
              </w:rPr>
              <w:t>Strengthen</w:t>
            </w:r>
            <w:r w:rsidR="008F3B88" w:rsidRPr="00353D48">
              <w:rPr>
                <w:rFonts w:ascii="Arial" w:eastAsiaTheme="majorEastAsia" w:hAnsi="Arial" w:cs="Arial"/>
                <w:sz w:val="22"/>
                <w:szCs w:val="22"/>
              </w:rPr>
              <w:t xml:space="preserve"> the</w:t>
            </w:r>
            <w:r w:rsidRPr="00353D48">
              <w:rPr>
                <w:rFonts w:ascii="Arial" w:eastAsiaTheme="majorEastAsia" w:hAnsi="Arial" w:cs="Arial"/>
                <w:sz w:val="22"/>
                <w:szCs w:val="22"/>
              </w:rPr>
              <w:t xml:space="preserve"> research community </w:t>
            </w:r>
            <w:r w:rsidR="00541A83" w:rsidRPr="00353D48">
              <w:rPr>
                <w:rFonts w:ascii="Arial" w:eastAsiaTheme="majorEastAsia" w:hAnsi="Arial" w:cs="Arial"/>
                <w:sz w:val="22"/>
                <w:szCs w:val="22"/>
              </w:rPr>
              <w:t>within</w:t>
            </w:r>
            <w:r w:rsidRPr="00353D48">
              <w:rPr>
                <w:rFonts w:ascii="Arial" w:eastAsiaTheme="majorEastAsia" w:hAnsi="Arial" w:cs="Arial"/>
                <w:sz w:val="22"/>
                <w:szCs w:val="22"/>
              </w:rPr>
              <w:t xml:space="preserve"> </w:t>
            </w:r>
            <w:r w:rsidR="008F3B88" w:rsidRPr="00353D48">
              <w:rPr>
                <w:rFonts w:ascii="Arial" w:eastAsiaTheme="majorEastAsia" w:hAnsi="Arial" w:cs="Arial"/>
                <w:sz w:val="22"/>
                <w:szCs w:val="22"/>
              </w:rPr>
              <w:t xml:space="preserve">the </w:t>
            </w:r>
            <w:r w:rsidR="00CE2770" w:rsidRPr="00353D48">
              <w:rPr>
                <w:rFonts w:ascii="Arial" w:eastAsiaTheme="majorEastAsia" w:hAnsi="Arial" w:cs="Arial"/>
                <w:sz w:val="22"/>
                <w:szCs w:val="22"/>
              </w:rPr>
              <w:t>Specialist</w:t>
            </w:r>
            <w:r w:rsidR="001758D5" w:rsidRPr="00353D48">
              <w:rPr>
                <w:rFonts w:ascii="Arial" w:eastAsiaTheme="majorEastAsia" w:hAnsi="Arial" w:cs="Arial"/>
                <w:sz w:val="22"/>
                <w:szCs w:val="22"/>
              </w:rPr>
              <w:t xml:space="preserve"> Cancer</w:t>
            </w:r>
            <w:r w:rsidR="00CE2770" w:rsidRPr="00353D48">
              <w:rPr>
                <w:rFonts w:ascii="Arial" w:eastAsiaTheme="majorEastAsia" w:hAnsi="Arial" w:cs="Arial"/>
                <w:sz w:val="22"/>
                <w:szCs w:val="22"/>
              </w:rPr>
              <w:t xml:space="preserve"> Genetics Service</w:t>
            </w:r>
            <w:r w:rsidR="00541A83" w:rsidRPr="00353D48">
              <w:rPr>
                <w:rFonts w:ascii="Arial" w:eastAsiaTheme="majorEastAsia" w:hAnsi="Arial" w:cs="Arial"/>
                <w:sz w:val="22"/>
                <w:szCs w:val="22"/>
              </w:rPr>
              <w:t xml:space="preserve"> and the </w:t>
            </w:r>
            <w:r w:rsidR="001758D5" w:rsidRPr="00353D48">
              <w:rPr>
                <w:rFonts w:ascii="Arial" w:eastAsiaTheme="majorEastAsia" w:hAnsi="Arial" w:cs="Arial"/>
                <w:sz w:val="22"/>
                <w:szCs w:val="22"/>
              </w:rPr>
              <w:t xml:space="preserve">Regional </w:t>
            </w:r>
            <w:r w:rsidR="00541A83" w:rsidRPr="00353D48">
              <w:rPr>
                <w:rFonts w:ascii="Arial" w:eastAsiaTheme="majorEastAsia" w:hAnsi="Arial" w:cs="Arial"/>
                <w:sz w:val="22"/>
                <w:szCs w:val="22"/>
              </w:rPr>
              <w:t xml:space="preserve">Cancer Predisposition Service </w:t>
            </w:r>
            <w:r w:rsidRPr="00353D48">
              <w:rPr>
                <w:rFonts w:ascii="Arial" w:eastAsiaTheme="majorEastAsia" w:hAnsi="Arial" w:cs="Arial"/>
                <w:sz w:val="22"/>
                <w:szCs w:val="22"/>
              </w:rPr>
              <w:t>in Ireland</w:t>
            </w:r>
          </w:p>
          <w:p w14:paraId="7198E968" w14:textId="6D25D4CF" w:rsidR="00C801E7" w:rsidRPr="00353D48" w:rsidRDefault="00C801E7" w:rsidP="000A4757">
            <w:pPr>
              <w:spacing w:line="276" w:lineRule="auto"/>
              <w:contextualSpacing/>
              <w:jc w:val="both"/>
              <w:rPr>
                <w:rFonts w:ascii="Arial" w:eastAsiaTheme="majorEastAsia" w:hAnsi="Arial" w:cs="Arial"/>
                <w:sz w:val="22"/>
                <w:szCs w:val="22"/>
              </w:rPr>
            </w:pPr>
          </w:p>
          <w:p w14:paraId="123F3777" w14:textId="266C935B" w:rsidR="00C801E7" w:rsidRPr="00353D48" w:rsidRDefault="00C801E7" w:rsidP="000A4757">
            <w:pPr>
              <w:spacing w:line="276" w:lineRule="auto"/>
              <w:contextualSpacing/>
              <w:jc w:val="both"/>
              <w:rPr>
                <w:rFonts w:ascii="Arial" w:eastAsiaTheme="majorEastAsia" w:hAnsi="Arial" w:cs="Arial"/>
                <w:sz w:val="22"/>
                <w:szCs w:val="22"/>
              </w:rPr>
            </w:pPr>
            <w:r w:rsidRPr="00353D48">
              <w:rPr>
                <w:rFonts w:ascii="Arial" w:eastAsiaTheme="majorEastAsia" w:hAnsi="Arial" w:cs="Arial"/>
                <w:sz w:val="22"/>
                <w:szCs w:val="22"/>
              </w:rPr>
              <w:t xml:space="preserve">Increase participation in multi-site international research to further develop evidence-based </w:t>
            </w:r>
            <w:r w:rsidR="001758D5" w:rsidRPr="00353D48">
              <w:rPr>
                <w:rFonts w:ascii="Arial" w:eastAsiaTheme="majorEastAsia" w:hAnsi="Arial" w:cs="Arial"/>
                <w:sz w:val="22"/>
                <w:szCs w:val="22"/>
              </w:rPr>
              <w:t xml:space="preserve">cancer genetics </w:t>
            </w:r>
            <w:r w:rsidRPr="00353D48">
              <w:rPr>
                <w:rFonts w:ascii="Arial" w:eastAsiaTheme="majorEastAsia" w:hAnsi="Arial" w:cs="Arial"/>
                <w:sz w:val="22"/>
                <w:szCs w:val="22"/>
              </w:rPr>
              <w:t>practice</w:t>
            </w:r>
            <w:r w:rsidR="001758D5" w:rsidRPr="00353D48">
              <w:rPr>
                <w:rFonts w:ascii="Arial" w:eastAsiaTheme="majorEastAsia" w:hAnsi="Arial" w:cs="Arial"/>
                <w:sz w:val="22"/>
                <w:szCs w:val="22"/>
              </w:rPr>
              <w:t xml:space="preserve">/services </w:t>
            </w:r>
            <w:r w:rsidRPr="00353D48">
              <w:rPr>
                <w:rFonts w:ascii="Arial" w:eastAsiaTheme="majorEastAsia" w:hAnsi="Arial" w:cs="Arial"/>
                <w:sz w:val="22"/>
                <w:szCs w:val="22"/>
              </w:rPr>
              <w:t xml:space="preserve"> </w:t>
            </w:r>
          </w:p>
        </w:tc>
      </w:tr>
      <w:tr w:rsidR="00C801E7" w:rsidRPr="00353D48" w14:paraId="6E7308D7" w14:textId="77777777" w:rsidTr="00F31AFE">
        <w:trPr>
          <w:trHeight w:val="128"/>
          <w:jc w:val="center"/>
        </w:trPr>
        <w:tc>
          <w:tcPr>
            <w:tcW w:w="2405" w:type="dxa"/>
            <w:shd w:val="clear" w:color="auto" w:fill="D9D9D9"/>
            <w:vAlign w:val="center"/>
          </w:tcPr>
          <w:p w14:paraId="071C77E0" w14:textId="77777777" w:rsidR="00C801E7" w:rsidRPr="00353D48" w:rsidRDefault="00C801E7" w:rsidP="000A4757">
            <w:pPr>
              <w:spacing w:line="276" w:lineRule="auto"/>
              <w:jc w:val="both"/>
              <w:rPr>
                <w:rFonts w:ascii="Arial" w:eastAsiaTheme="majorEastAsia" w:hAnsi="Arial" w:cs="Arial"/>
                <w:color w:val="3B8197"/>
                <w:sz w:val="28"/>
                <w:szCs w:val="32"/>
              </w:rPr>
            </w:pPr>
            <w:r w:rsidRPr="00353D48">
              <w:rPr>
                <w:rFonts w:ascii="Arial" w:eastAsiaTheme="majorEastAsia" w:hAnsi="Arial" w:cs="Arial"/>
                <w:noProof/>
                <w:color w:val="3B8197"/>
                <w:sz w:val="28"/>
                <w:szCs w:val="32"/>
                <w:lang w:val="en-IE" w:eastAsia="en-IE"/>
              </w:rPr>
              <w:drawing>
                <wp:inline distT="0" distB="0" distL="0" distR="0" wp14:anchorId="7B4D873D" wp14:editId="684A246C">
                  <wp:extent cx="444500" cy="444500"/>
                  <wp:effectExtent l="0" t="0" r="0" b="0"/>
                  <wp:docPr id="5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4500" cy="444500"/>
                          </a:xfrm>
                          <a:prstGeom prst="rect">
                            <a:avLst/>
                          </a:prstGeom>
                          <a:noFill/>
                          <a:ln>
                            <a:noFill/>
                          </a:ln>
                        </pic:spPr>
                      </pic:pic>
                    </a:graphicData>
                  </a:graphic>
                </wp:inline>
              </w:drawing>
            </w:r>
          </w:p>
        </w:tc>
        <w:tc>
          <w:tcPr>
            <w:tcW w:w="1345" w:type="dxa"/>
            <w:shd w:val="clear" w:color="auto" w:fill="D9D9D9"/>
            <w:vAlign w:val="center"/>
          </w:tcPr>
          <w:p w14:paraId="6A2F88FD" w14:textId="77777777" w:rsidR="00C801E7" w:rsidRPr="00353D48" w:rsidRDefault="00C801E7" w:rsidP="000A4757">
            <w:pPr>
              <w:spacing w:line="276" w:lineRule="auto"/>
              <w:jc w:val="both"/>
              <w:rPr>
                <w:rFonts w:ascii="Arial" w:eastAsiaTheme="majorEastAsia" w:hAnsi="Arial" w:cs="Arial"/>
                <w:sz w:val="22"/>
                <w:szCs w:val="22"/>
              </w:rPr>
            </w:pPr>
            <w:r w:rsidRPr="00353D48">
              <w:rPr>
                <w:rFonts w:ascii="Arial" w:eastAsiaTheme="majorEastAsia" w:hAnsi="Arial" w:cs="Arial"/>
                <w:sz w:val="22"/>
                <w:szCs w:val="22"/>
              </w:rPr>
              <w:t>Data</w:t>
            </w:r>
          </w:p>
        </w:tc>
        <w:tc>
          <w:tcPr>
            <w:tcW w:w="4640" w:type="dxa"/>
            <w:shd w:val="clear" w:color="auto" w:fill="D9D9D9"/>
            <w:vAlign w:val="center"/>
          </w:tcPr>
          <w:p w14:paraId="3CA75017" w14:textId="107446AD" w:rsidR="00C801E7" w:rsidRPr="00353D48" w:rsidRDefault="004D2CFE" w:rsidP="000A4757">
            <w:pPr>
              <w:spacing w:line="276" w:lineRule="auto"/>
              <w:contextualSpacing/>
              <w:jc w:val="both"/>
              <w:rPr>
                <w:rFonts w:ascii="Arial" w:eastAsiaTheme="majorEastAsia" w:hAnsi="Arial" w:cs="Arial"/>
                <w:sz w:val="22"/>
                <w:szCs w:val="22"/>
              </w:rPr>
            </w:pPr>
            <w:r w:rsidRPr="00353D48">
              <w:rPr>
                <w:rFonts w:ascii="Arial" w:eastAsiaTheme="majorEastAsia" w:hAnsi="Arial" w:cs="Arial"/>
                <w:sz w:val="22"/>
                <w:szCs w:val="22"/>
              </w:rPr>
              <w:t>An ability to collect standardised data nationally to support planning</w:t>
            </w:r>
            <w:r w:rsidR="001758D5" w:rsidRPr="00353D48">
              <w:rPr>
                <w:rFonts w:ascii="Arial" w:eastAsiaTheme="majorEastAsia" w:hAnsi="Arial" w:cs="Arial"/>
                <w:sz w:val="22"/>
                <w:szCs w:val="22"/>
              </w:rPr>
              <w:t>, service monitoring and</w:t>
            </w:r>
            <w:r w:rsidR="00523C16" w:rsidRPr="00353D48">
              <w:rPr>
                <w:rFonts w:ascii="Arial" w:eastAsiaTheme="majorEastAsia" w:hAnsi="Arial" w:cs="Arial"/>
                <w:sz w:val="22"/>
                <w:szCs w:val="22"/>
              </w:rPr>
              <w:t xml:space="preserve"> </w:t>
            </w:r>
            <w:r w:rsidRPr="00353D48">
              <w:rPr>
                <w:rFonts w:ascii="Arial" w:eastAsiaTheme="majorEastAsia" w:hAnsi="Arial" w:cs="Arial"/>
                <w:sz w:val="22"/>
                <w:szCs w:val="22"/>
              </w:rPr>
              <w:t>quality improvement</w:t>
            </w:r>
          </w:p>
          <w:p w14:paraId="79B857B2" w14:textId="77777777" w:rsidR="004D2CFE" w:rsidRPr="00353D48" w:rsidRDefault="004D2CFE" w:rsidP="000A4757">
            <w:pPr>
              <w:spacing w:line="276" w:lineRule="auto"/>
              <w:contextualSpacing/>
              <w:jc w:val="both"/>
              <w:rPr>
                <w:rFonts w:ascii="Arial" w:eastAsiaTheme="majorEastAsia" w:hAnsi="Arial" w:cs="Arial"/>
                <w:sz w:val="22"/>
                <w:szCs w:val="22"/>
              </w:rPr>
            </w:pPr>
          </w:p>
          <w:p w14:paraId="30094399" w14:textId="62338947" w:rsidR="00C801E7" w:rsidRPr="00353D48" w:rsidRDefault="00C801E7" w:rsidP="000A4757">
            <w:pPr>
              <w:spacing w:line="276" w:lineRule="auto"/>
              <w:contextualSpacing/>
              <w:jc w:val="both"/>
              <w:rPr>
                <w:rFonts w:ascii="Arial" w:eastAsiaTheme="majorEastAsia" w:hAnsi="Arial" w:cs="Arial"/>
                <w:sz w:val="22"/>
                <w:szCs w:val="22"/>
              </w:rPr>
            </w:pPr>
            <w:r w:rsidRPr="00353D48">
              <w:rPr>
                <w:rFonts w:ascii="Arial" w:eastAsiaTheme="majorEastAsia" w:hAnsi="Arial" w:cs="Arial"/>
                <w:sz w:val="22"/>
                <w:szCs w:val="22"/>
              </w:rPr>
              <w:t xml:space="preserve">Creation of Key Performance Indicators and benchmarking against international </w:t>
            </w:r>
            <w:r w:rsidR="001758D5" w:rsidRPr="00353D48">
              <w:rPr>
                <w:rFonts w:ascii="Arial" w:eastAsiaTheme="majorEastAsia" w:hAnsi="Arial" w:cs="Arial"/>
                <w:sz w:val="22"/>
                <w:szCs w:val="22"/>
              </w:rPr>
              <w:t>standards/services</w:t>
            </w:r>
          </w:p>
        </w:tc>
      </w:tr>
    </w:tbl>
    <w:p w14:paraId="74E440F4" w14:textId="77777777" w:rsidR="009026D3" w:rsidRPr="00353D48" w:rsidRDefault="009026D3" w:rsidP="000A4757">
      <w:pPr>
        <w:pStyle w:val="Heading1"/>
        <w:numPr>
          <w:ilvl w:val="0"/>
          <w:numId w:val="0"/>
        </w:numPr>
        <w:ind w:left="928" w:hanging="360"/>
        <w:jc w:val="both"/>
        <w:rPr>
          <w:rFonts w:cs="Arial"/>
        </w:rPr>
      </w:pPr>
    </w:p>
    <w:p w14:paraId="31C02210" w14:textId="1547A1B1" w:rsidR="00211228" w:rsidRPr="00353D48" w:rsidRDefault="009026D3" w:rsidP="000A4757">
      <w:pPr>
        <w:spacing w:after="200" w:line="276" w:lineRule="auto"/>
        <w:jc w:val="both"/>
        <w:rPr>
          <w:rFonts w:ascii="Arial" w:eastAsiaTheme="majorEastAsia" w:hAnsi="Arial" w:cs="Arial"/>
          <w:color w:val="3B8197"/>
          <w:sz w:val="28"/>
          <w:szCs w:val="32"/>
        </w:rPr>
      </w:pPr>
      <w:r w:rsidRPr="00353D48">
        <w:rPr>
          <w:rFonts w:ascii="Arial" w:hAnsi="Arial" w:cs="Arial"/>
        </w:rPr>
        <w:br w:type="page"/>
      </w:r>
    </w:p>
    <w:p w14:paraId="708F0330" w14:textId="448CEC0D" w:rsidR="00211228" w:rsidRPr="00353D48" w:rsidRDefault="00211228" w:rsidP="000A4757">
      <w:pPr>
        <w:pStyle w:val="Heading1"/>
        <w:numPr>
          <w:ilvl w:val="0"/>
          <w:numId w:val="0"/>
        </w:numPr>
        <w:spacing w:before="0"/>
        <w:jc w:val="both"/>
        <w:rPr>
          <w:rFonts w:cs="Arial"/>
        </w:rPr>
      </w:pPr>
      <w:bookmarkStart w:id="142" w:name="_Toc121498201"/>
      <w:r w:rsidRPr="00353D48">
        <w:rPr>
          <w:rFonts w:cs="Arial"/>
        </w:rPr>
        <w:lastRenderedPageBreak/>
        <w:t>References</w:t>
      </w:r>
      <w:bookmarkEnd w:id="142"/>
    </w:p>
    <w:p w14:paraId="6D488350" w14:textId="77777777" w:rsidR="002F54DC" w:rsidRPr="00353D48" w:rsidRDefault="002F54DC" w:rsidP="000A4757">
      <w:pPr>
        <w:jc w:val="both"/>
        <w:rPr>
          <w:rFonts w:ascii="Arial" w:hAnsi="Arial" w:cs="Arial"/>
        </w:rPr>
      </w:pPr>
    </w:p>
    <w:p w14:paraId="397A4DD0" w14:textId="77777777" w:rsidR="00211228" w:rsidRPr="00353D48" w:rsidRDefault="00211228" w:rsidP="000A4757">
      <w:pPr>
        <w:pStyle w:val="ListParagraph"/>
        <w:numPr>
          <w:ilvl w:val="0"/>
          <w:numId w:val="4"/>
        </w:numPr>
        <w:autoSpaceDE w:val="0"/>
        <w:autoSpaceDN w:val="0"/>
        <w:adjustRightInd w:val="0"/>
        <w:spacing w:line="276" w:lineRule="auto"/>
        <w:jc w:val="both"/>
        <w:rPr>
          <w:rFonts w:ascii="Arial" w:hAnsi="Arial" w:cs="Arial"/>
          <w:bCs/>
          <w:color w:val="000000"/>
          <w:sz w:val="22"/>
          <w:szCs w:val="22"/>
        </w:rPr>
      </w:pPr>
      <w:r w:rsidRPr="00353D48">
        <w:rPr>
          <w:rFonts w:ascii="Arial" w:hAnsi="Arial" w:cs="Arial"/>
          <w:color w:val="282828"/>
          <w:sz w:val="22"/>
          <w:szCs w:val="22"/>
        </w:rPr>
        <w:t xml:space="preserve">Familial breast cancer: classification, care and managing breast cancer and related risks in people with a family history of breast cancer Available at </w:t>
      </w:r>
      <w:hyperlink r:id="rId21" w:history="1">
        <w:r w:rsidRPr="00353D48">
          <w:rPr>
            <w:rStyle w:val="Hyperlink"/>
            <w:rFonts w:ascii="Arial" w:hAnsi="Arial" w:cs="Arial"/>
            <w:sz w:val="22"/>
            <w:szCs w:val="22"/>
          </w:rPr>
          <w:t>https://www.nice.org.uk/guidance/cg164</w:t>
        </w:r>
      </w:hyperlink>
      <w:r w:rsidRPr="00353D48">
        <w:rPr>
          <w:rFonts w:ascii="Arial" w:hAnsi="Arial" w:cs="Arial"/>
          <w:color w:val="282828"/>
          <w:sz w:val="22"/>
          <w:szCs w:val="22"/>
        </w:rPr>
        <w:t xml:space="preserve"> </w:t>
      </w:r>
    </w:p>
    <w:p w14:paraId="2407E454" w14:textId="77777777" w:rsidR="00211228" w:rsidRPr="00353D48" w:rsidRDefault="00211228" w:rsidP="000A4757">
      <w:pPr>
        <w:pStyle w:val="ListParagraph"/>
        <w:numPr>
          <w:ilvl w:val="0"/>
          <w:numId w:val="4"/>
        </w:numPr>
        <w:autoSpaceDE w:val="0"/>
        <w:autoSpaceDN w:val="0"/>
        <w:adjustRightInd w:val="0"/>
        <w:spacing w:line="276" w:lineRule="auto"/>
        <w:jc w:val="both"/>
        <w:rPr>
          <w:rFonts w:ascii="Arial" w:hAnsi="Arial" w:cs="Arial"/>
          <w:bCs/>
          <w:color w:val="000000"/>
          <w:sz w:val="22"/>
          <w:szCs w:val="22"/>
        </w:rPr>
      </w:pPr>
      <w:r w:rsidRPr="00353D48">
        <w:rPr>
          <w:rFonts w:ascii="Arial" w:hAnsi="Arial" w:cs="Arial"/>
          <w:bCs/>
          <w:color w:val="000000"/>
          <w:sz w:val="22"/>
          <w:szCs w:val="22"/>
        </w:rPr>
        <w:t xml:space="preserve">St James’s Hospital: Future design of the National Model for Adult Cancer Genetics. </w:t>
      </w:r>
      <w:r w:rsidRPr="00353D48">
        <w:rPr>
          <w:rFonts w:ascii="Arial" w:hAnsi="Arial" w:cs="Arial"/>
          <w:color w:val="000000"/>
          <w:sz w:val="22"/>
          <w:szCs w:val="22"/>
        </w:rPr>
        <w:t>Final report and recommendations February 2022</w:t>
      </w:r>
    </w:p>
    <w:p w14:paraId="5DCF3418" w14:textId="4C341A87" w:rsidR="00211228" w:rsidRPr="00353D48" w:rsidRDefault="00211228" w:rsidP="000A4757">
      <w:pPr>
        <w:pStyle w:val="ListParagraph"/>
        <w:numPr>
          <w:ilvl w:val="0"/>
          <w:numId w:val="4"/>
        </w:numPr>
        <w:autoSpaceDE w:val="0"/>
        <w:autoSpaceDN w:val="0"/>
        <w:adjustRightInd w:val="0"/>
        <w:spacing w:line="276" w:lineRule="auto"/>
        <w:jc w:val="both"/>
        <w:rPr>
          <w:rFonts w:ascii="Arial" w:hAnsi="Arial" w:cs="Arial"/>
          <w:bCs/>
          <w:color w:val="000000"/>
          <w:sz w:val="22"/>
          <w:szCs w:val="22"/>
        </w:rPr>
      </w:pPr>
      <w:r w:rsidRPr="00353D48">
        <w:rPr>
          <w:rFonts w:ascii="Arial" w:hAnsi="Arial" w:cs="Arial"/>
          <w:color w:val="000000"/>
          <w:sz w:val="22"/>
          <w:szCs w:val="22"/>
        </w:rPr>
        <w:t>BRCA Needs Assessment (draft post consultation</w:t>
      </w:r>
      <w:r w:rsidR="00D508CB" w:rsidRPr="00353D48">
        <w:rPr>
          <w:rFonts w:ascii="Arial" w:hAnsi="Arial" w:cs="Arial"/>
          <w:color w:val="000000"/>
          <w:sz w:val="22"/>
          <w:szCs w:val="22"/>
        </w:rPr>
        <w:t xml:space="preserve"> – insert link to published</w:t>
      </w:r>
      <w:r w:rsidRPr="00353D48">
        <w:rPr>
          <w:rFonts w:ascii="Arial" w:hAnsi="Arial" w:cs="Arial"/>
          <w:color w:val="000000"/>
          <w:sz w:val="22"/>
          <w:szCs w:val="22"/>
        </w:rPr>
        <w:t>)</w:t>
      </w:r>
    </w:p>
    <w:p w14:paraId="710E64CB" w14:textId="62260418" w:rsidR="00211228" w:rsidRPr="00353D48" w:rsidRDefault="00211228" w:rsidP="000A4757">
      <w:pPr>
        <w:pStyle w:val="ListParagraph"/>
        <w:numPr>
          <w:ilvl w:val="0"/>
          <w:numId w:val="4"/>
        </w:numPr>
        <w:spacing w:after="200" w:line="276" w:lineRule="auto"/>
        <w:jc w:val="both"/>
        <w:rPr>
          <w:rStyle w:val="Hyperlink"/>
          <w:rFonts w:ascii="Arial" w:hAnsi="Arial" w:cs="Arial"/>
          <w:color w:val="auto"/>
          <w:sz w:val="22"/>
          <w:szCs w:val="22"/>
          <w:u w:val="none"/>
        </w:rPr>
      </w:pPr>
      <w:bookmarkStart w:id="143" w:name="_Ref108644797"/>
      <w:r w:rsidRPr="00353D48">
        <w:rPr>
          <w:rFonts w:ascii="Arial" w:hAnsi="Arial" w:cs="Arial"/>
          <w:sz w:val="22"/>
          <w:szCs w:val="22"/>
        </w:rPr>
        <w:t xml:space="preserve">Cancer Institute NSW: </w:t>
      </w:r>
      <w:hyperlink r:id="rId22" w:history="1">
        <w:r w:rsidRPr="00353D48">
          <w:rPr>
            <w:rStyle w:val="Hyperlink"/>
            <w:rFonts w:ascii="Arial" w:hAnsi="Arial" w:cs="Arial"/>
            <w:sz w:val="22"/>
            <w:szCs w:val="22"/>
          </w:rPr>
          <w:t>https://www.eviq.org.au/cancer-genetics/adult</w:t>
        </w:r>
      </w:hyperlink>
      <w:bookmarkEnd w:id="143"/>
    </w:p>
    <w:p w14:paraId="67780247" w14:textId="6A37BEA8" w:rsidR="00D508CB" w:rsidRPr="00353D48" w:rsidRDefault="00D508CB" w:rsidP="000A4757">
      <w:pPr>
        <w:pStyle w:val="ListParagraph"/>
        <w:numPr>
          <w:ilvl w:val="0"/>
          <w:numId w:val="4"/>
        </w:numPr>
        <w:spacing w:after="200" w:line="276" w:lineRule="auto"/>
        <w:jc w:val="both"/>
        <w:rPr>
          <w:rFonts w:ascii="Arial" w:hAnsi="Arial" w:cs="Arial"/>
          <w:sz w:val="22"/>
          <w:szCs w:val="22"/>
        </w:rPr>
      </w:pPr>
      <w:r w:rsidRPr="00353D48">
        <w:rPr>
          <w:rFonts w:ascii="Arial" w:hAnsi="Arial" w:cs="Arial"/>
          <w:sz w:val="22"/>
          <w:szCs w:val="22"/>
        </w:rPr>
        <w:t>National Cancer Strategy 2017-2026</w:t>
      </w:r>
    </w:p>
    <w:p w14:paraId="2081944B" w14:textId="628EECA5" w:rsidR="007A6A65" w:rsidRPr="00353D48" w:rsidRDefault="007A6A65" w:rsidP="000A4757">
      <w:pPr>
        <w:pStyle w:val="ListParagraph"/>
        <w:numPr>
          <w:ilvl w:val="0"/>
          <w:numId w:val="4"/>
        </w:numPr>
        <w:jc w:val="both"/>
        <w:rPr>
          <w:rFonts w:ascii="Arial" w:hAnsi="Arial" w:cs="Arial"/>
          <w:sz w:val="22"/>
          <w:szCs w:val="22"/>
        </w:rPr>
      </w:pPr>
      <w:r w:rsidRPr="00353D48">
        <w:rPr>
          <w:rFonts w:ascii="Arial" w:hAnsi="Arial" w:cs="Arial"/>
          <w:sz w:val="22"/>
          <w:szCs w:val="22"/>
        </w:rPr>
        <w:t>The unmet need in cancer genetic services: conducting an environmental scan of the cancer genetics service in an Irish context underpinned by a mixed methods approach - Report prepared for the Irish Cancer Society. April 2021</w:t>
      </w:r>
    </w:p>
    <w:p w14:paraId="779A16E8" w14:textId="55248273" w:rsidR="00D508CB" w:rsidRPr="00353D48" w:rsidRDefault="007A6A65" w:rsidP="000A4757">
      <w:pPr>
        <w:pStyle w:val="ListParagraph"/>
        <w:numPr>
          <w:ilvl w:val="0"/>
          <w:numId w:val="4"/>
        </w:numPr>
        <w:spacing w:after="200" w:line="276" w:lineRule="auto"/>
        <w:jc w:val="both"/>
        <w:rPr>
          <w:rFonts w:ascii="Arial" w:hAnsi="Arial" w:cs="Arial"/>
          <w:sz w:val="22"/>
          <w:szCs w:val="22"/>
        </w:rPr>
      </w:pPr>
      <w:r w:rsidRPr="00353D48">
        <w:rPr>
          <w:rFonts w:ascii="Arial" w:hAnsi="Arial" w:cs="Arial"/>
          <w:sz w:val="22"/>
          <w:szCs w:val="22"/>
          <w:lang w:val="en-IE"/>
        </w:rPr>
        <w:t>National Strategy for Accelerating Genetic and Genomic Medicine in Ireland (in draft)</w:t>
      </w:r>
    </w:p>
    <w:p w14:paraId="0222ECE3" w14:textId="4E5BF347" w:rsidR="001418F7" w:rsidRPr="00353D48" w:rsidRDefault="00B73D6D" w:rsidP="000A4757">
      <w:pPr>
        <w:pStyle w:val="Heading1"/>
        <w:numPr>
          <w:ilvl w:val="0"/>
          <w:numId w:val="0"/>
        </w:numPr>
        <w:spacing w:before="0"/>
        <w:jc w:val="both"/>
        <w:rPr>
          <w:rFonts w:cs="Arial"/>
        </w:rPr>
      </w:pPr>
      <w:bookmarkStart w:id="144" w:name="_Toc121498202"/>
      <w:r>
        <w:rPr>
          <w:rFonts w:cs="Arial"/>
        </w:rPr>
        <w:t>Appendix A</w:t>
      </w:r>
      <w:r w:rsidR="007123CF" w:rsidRPr="00353D48">
        <w:rPr>
          <w:rFonts w:cs="Arial"/>
        </w:rPr>
        <w:t xml:space="preserve">: </w:t>
      </w:r>
      <w:r w:rsidR="001418F7" w:rsidRPr="00353D48">
        <w:rPr>
          <w:rFonts w:cs="Arial"/>
        </w:rPr>
        <w:t>Bibliography of Mainstreaming Literature</w:t>
      </w:r>
      <w:bookmarkEnd w:id="144"/>
    </w:p>
    <w:p w14:paraId="618AABB8" w14:textId="77777777" w:rsidR="00AA4154" w:rsidRPr="00353D48" w:rsidRDefault="00AA4154" w:rsidP="000A4757">
      <w:pPr>
        <w:jc w:val="both"/>
        <w:rPr>
          <w:rFonts w:ascii="Arial" w:hAnsi="Arial" w:cs="Arial"/>
        </w:rPr>
      </w:pPr>
    </w:p>
    <w:p w14:paraId="10E65F90" w14:textId="77777777" w:rsidR="001418F7" w:rsidRPr="00353D48" w:rsidRDefault="001418F7" w:rsidP="000A4757">
      <w:pPr>
        <w:pStyle w:val="ListParagraph"/>
        <w:numPr>
          <w:ilvl w:val="0"/>
          <w:numId w:val="5"/>
        </w:numPr>
        <w:spacing w:after="200" w:line="276" w:lineRule="auto"/>
        <w:jc w:val="both"/>
        <w:rPr>
          <w:rFonts w:ascii="Arial" w:hAnsi="Arial" w:cs="Arial"/>
          <w:sz w:val="22"/>
          <w:szCs w:val="22"/>
        </w:rPr>
      </w:pPr>
      <w:r w:rsidRPr="00353D48">
        <w:rPr>
          <w:rFonts w:ascii="Arial" w:hAnsi="Arial" w:cs="Arial"/>
          <w:sz w:val="22"/>
          <w:szCs w:val="22"/>
        </w:rPr>
        <w:t>O’Shea R, Taylor N, Crook A, Jacobs C, Kang YJ, Lewis S, et al. Health system interventions to integrate genetic testing in routine oncology services: A systematic review. Vol. 16, PLoS ONE. Public Library of Science; 2021.</w:t>
      </w:r>
    </w:p>
    <w:p w14:paraId="70ECD966" w14:textId="77777777" w:rsidR="001418F7" w:rsidRPr="00353D48" w:rsidRDefault="001418F7" w:rsidP="000A4757">
      <w:pPr>
        <w:pStyle w:val="ListParagraph"/>
        <w:numPr>
          <w:ilvl w:val="0"/>
          <w:numId w:val="5"/>
        </w:numPr>
        <w:autoSpaceDE w:val="0"/>
        <w:autoSpaceDN w:val="0"/>
        <w:spacing w:after="200" w:line="276" w:lineRule="auto"/>
        <w:jc w:val="both"/>
        <w:rPr>
          <w:rFonts w:ascii="Arial" w:hAnsi="Arial" w:cs="Arial"/>
          <w:sz w:val="22"/>
          <w:szCs w:val="22"/>
        </w:rPr>
      </w:pPr>
      <w:r w:rsidRPr="00353D48">
        <w:rPr>
          <w:rFonts w:ascii="Arial" w:hAnsi="Arial" w:cs="Arial"/>
          <w:sz w:val="22"/>
          <w:szCs w:val="22"/>
        </w:rPr>
        <w:t xml:space="preserve">Scheinberg T, Young A, Woo H, Goodwin A, Mahon KL, Horvath LG. Mainstream consent programs for genetic counseling in cancer patients: A systematic review. Vol. 17, Asia-Pacific Journal of Clinical Oncology. Blackwell Publishing Ltd; 2021. p. 163–77. </w:t>
      </w:r>
    </w:p>
    <w:p w14:paraId="495D16D7" w14:textId="77777777" w:rsidR="001418F7" w:rsidRPr="00353D48" w:rsidRDefault="001418F7" w:rsidP="000A4757">
      <w:pPr>
        <w:pStyle w:val="ListParagraph"/>
        <w:numPr>
          <w:ilvl w:val="0"/>
          <w:numId w:val="5"/>
        </w:numPr>
        <w:spacing w:after="200" w:line="276" w:lineRule="auto"/>
        <w:jc w:val="both"/>
        <w:rPr>
          <w:rFonts w:ascii="Arial" w:hAnsi="Arial" w:cs="Arial"/>
          <w:sz w:val="22"/>
          <w:szCs w:val="22"/>
        </w:rPr>
      </w:pPr>
      <w:r w:rsidRPr="00353D48">
        <w:rPr>
          <w:rFonts w:ascii="Arial" w:hAnsi="Arial" w:cs="Arial"/>
          <w:sz w:val="22"/>
          <w:szCs w:val="22"/>
        </w:rPr>
        <w:t>Hallowell N, Wright S, Stirling D, Gourley C, Young O, Porteous M. Moving into the mainstream: healthcare professionals’ views of implementing treatment focussed genetic testing in breast cancer care. Familial Cancer. 2019 Jul 15;18(3):293–301.</w:t>
      </w:r>
    </w:p>
    <w:p w14:paraId="13420874" w14:textId="77777777" w:rsidR="001418F7" w:rsidRPr="00353D48" w:rsidRDefault="001418F7" w:rsidP="000A4757">
      <w:pPr>
        <w:pStyle w:val="ListParagraph"/>
        <w:numPr>
          <w:ilvl w:val="0"/>
          <w:numId w:val="5"/>
        </w:numPr>
        <w:spacing w:after="200" w:line="276" w:lineRule="auto"/>
        <w:jc w:val="both"/>
        <w:rPr>
          <w:rFonts w:ascii="Arial" w:hAnsi="Arial" w:cs="Arial"/>
          <w:sz w:val="22"/>
          <w:szCs w:val="22"/>
        </w:rPr>
      </w:pPr>
      <w:r w:rsidRPr="00353D48">
        <w:rPr>
          <w:rFonts w:ascii="Arial" w:hAnsi="Arial" w:cs="Arial"/>
          <w:sz w:val="22"/>
          <w:szCs w:val="22"/>
        </w:rPr>
        <w:t xml:space="preserve">About - Mainstreaming Cancer Genetics [Internet]. [cited 2021 Oct 12]. Available from: </w:t>
      </w:r>
      <w:hyperlink r:id="rId23" w:history="1">
        <w:r w:rsidRPr="00353D48">
          <w:rPr>
            <w:rStyle w:val="Hyperlink"/>
            <w:rFonts w:ascii="Arial" w:hAnsi="Arial" w:cs="Arial"/>
            <w:sz w:val="22"/>
            <w:szCs w:val="22"/>
          </w:rPr>
          <w:t>https://www.mcgprogramme.com/</w:t>
        </w:r>
      </w:hyperlink>
    </w:p>
    <w:p w14:paraId="674B1584" w14:textId="77777777" w:rsidR="001418F7" w:rsidRPr="00353D48" w:rsidRDefault="001418F7" w:rsidP="000A4757">
      <w:pPr>
        <w:pStyle w:val="ListParagraph"/>
        <w:numPr>
          <w:ilvl w:val="0"/>
          <w:numId w:val="5"/>
        </w:numPr>
        <w:spacing w:after="200" w:line="276" w:lineRule="auto"/>
        <w:jc w:val="both"/>
        <w:rPr>
          <w:rFonts w:ascii="Arial" w:hAnsi="Arial" w:cs="Arial"/>
          <w:sz w:val="22"/>
          <w:szCs w:val="22"/>
        </w:rPr>
      </w:pPr>
      <w:r w:rsidRPr="00353D48">
        <w:rPr>
          <w:rFonts w:ascii="Arial" w:hAnsi="Arial" w:cs="Arial"/>
          <w:sz w:val="22"/>
          <w:szCs w:val="22"/>
        </w:rPr>
        <w:t xml:space="preserve">Rahman N. Mainstreaming Genetic Testing of Cancer Predisposition Genes. Clinical Medicine. 2014 Augl14(4): 436–9.  </w:t>
      </w:r>
    </w:p>
    <w:p w14:paraId="46855ED1" w14:textId="77777777" w:rsidR="001418F7" w:rsidRPr="00353D48" w:rsidRDefault="001418F7" w:rsidP="000A4757">
      <w:pPr>
        <w:pStyle w:val="ListParagraph"/>
        <w:numPr>
          <w:ilvl w:val="0"/>
          <w:numId w:val="5"/>
        </w:numPr>
        <w:spacing w:after="200" w:line="276" w:lineRule="auto"/>
        <w:jc w:val="both"/>
        <w:rPr>
          <w:rFonts w:ascii="Arial" w:hAnsi="Arial" w:cs="Arial"/>
          <w:sz w:val="22"/>
          <w:szCs w:val="22"/>
        </w:rPr>
      </w:pPr>
      <w:r w:rsidRPr="00353D48">
        <w:rPr>
          <w:rFonts w:ascii="Arial" w:hAnsi="Arial" w:cs="Arial"/>
          <w:sz w:val="22"/>
          <w:szCs w:val="22"/>
        </w:rPr>
        <w:t>George A, Riddell D, Seal S, Talukdar S, Mahamdallie S, Ruark E, et al. Implementing rapid, robust, cost-effective, patient-centred, routine genetic testing in ovarian cancer patients. Scientific Reports. 2016 Jul 13;6.</w:t>
      </w:r>
    </w:p>
    <w:p w14:paraId="0593470E" w14:textId="77777777" w:rsidR="001418F7" w:rsidRPr="00353D48" w:rsidRDefault="001418F7" w:rsidP="000A4757">
      <w:pPr>
        <w:pStyle w:val="ListParagraph"/>
        <w:numPr>
          <w:ilvl w:val="0"/>
          <w:numId w:val="5"/>
        </w:numPr>
        <w:spacing w:after="200" w:line="276" w:lineRule="auto"/>
        <w:jc w:val="both"/>
        <w:rPr>
          <w:rFonts w:ascii="Arial" w:hAnsi="Arial" w:cs="Arial"/>
          <w:sz w:val="22"/>
          <w:szCs w:val="22"/>
        </w:rPr>
      </w:pPr>
      <w:r w:rsidRPr="00353D48">
        <w:rPr>
          <w:rFonts w:ascii="Arial" w:hAnsi="Arial" w:cs="Arial"/>
          <w:sz w:val="22"/>
          <w:szCs w:val="22"/>
        </w:rPr>
        <w:t>Percival N, George A, Gyertson J, Hamill M, Fernandes A, Davies E, et al. The integration of BRCA testing into oncology clinics. British Journal of Nursing. 2016;25(12):690–4.</w:t>
      </w:r>
    </w:p>
    <w:p w14:paraId="7E19905D" w14:textId="77777777" w:rsidR="001418F7" w:rsidRPr="00353D48" w:rsidRDefault="001418F7" w:rsidP="000A4757">
      <w:pPr>
        <w:pStyle w:val="ListParagraph"/>
        <w:numPr>
          <w:ilvl w:val="0"/>
          <w:numId w:val="5"/>
        </w:numPr>
        <w:spacing w:after="200" w:line="276" w:lineRule="auto"/>
        <w:jc w:val="both"/>
        <w:rPr>
          <w:rFonts w:ascii="Arial" w:hAnsi="Arial" w:cs="Arial"/>
          <w:sz w:val="22"/>
          <w:szCs w:val="22"/>
        </w:rPr>
      </w:pPr>
      <w:r w:rsidRPr="00353D48">
        <w:rPr>
          <w:rFonts w:ascii="Arial" w:hAnsi="Arial" w:cs="Arial"/>
          <w:sz w:val="22"/>
          <w:szCs w:val="22"/>
        </w:rPr>
        <w:t>Rahman B, Lanceley A, Kristeleit RS, Ledermann JA, Lockley M, McCormack M, et al. Mainstreamed genetic testing for women with ovarian cancer: First-year experience. Journal of Medical Genetics. 2019 Mar 1;56(3):195–8.</w:t>
      </w:r>
    </w:p>
    <w:p w14:paraId="35C44D67" w14:textId="77777777" w:rsidR="001418F7" w:rsidRPr="00353D48" w:rsidRDefault="001418F7" w:rsidP="000A4757">
      <w:pPr>
        <w:pStyle w:val="ListParagraph"/>
        <w:numPr>
          <w:ilvl w:val="0"/>
          <w:numId w:val="5"/>
        </w:numPr>
        <w:spacing w:after="200" w:line="276" w:lineRule="auto"/>
        <w:jc w:val="both"/>
        <w:rPr>
          <w:rFonts w:ascii="Arial" w:hAnsi="Arial" w:cs="Arial"/>
          <w:sz w:val="22"/>
          <w:szCs w:val="22"/>
        </w:rPr>
      </w:pPr>
      <w:r w:rsidRPr="00353D48">
        <w:rPr>
          <w:rFonts w:ascii="Arial" w:hAnsi="Arial" w:cs="Arial"/>
          <w:sz w:val="22"/>
          <w:szCs w:val="22"/>
        </w:rPr>
        <w:t>Plaskocinska I, Shipman H, Drummond J, Thompson E, Buchanan V, Newcombe B, et al. New paradigms for BRCA1/BRCA2 testing in women with ovarian cancer: results of the Genetic Testing in Epithelial Ovarian Cancer (GTEOC) study. Journal of Medical Genetics. 2016 Oct 1;53(10):655–61.</w:t>
      </w:r>
    </w:p>
    <w:p w14:paraId="46DA2795" w14:textId="77777777" w:rsidR="001418F7" w:rsidRPr="00353D48" w:rsidRDefault="001418F7" w:rsidP="000A4757">
      <w:pPr>
        <w:pStyle w:val="ListParagraph"/>
        <w:numPr>
          <w:ilvl w:val="0"/>
          <w:numId w:val="5"/>
        </w:numPr>
        <w:spacing w:after="200" w:line="276" w:lineRule="auto"/>
        <w:jc w:val="both"/>
        <w:rPr>
          <w:rFonts w:ascii="Arial" w:hAnsi="Arial" w:cs="Arial"/>
          <w:sz w:val="22"/>
          <w:szCs w:val="22"/>
        </w:rPr>
      </w:pPr>
      <w:r w:rsidRPr="00353D48">
        <w:rPr>
          <w:rFonts w:ascii="Arial" w:hAnsi="Arial" w:cs="Arial"/>
          <w:sz w:val="22"/>
          <w:szCs w:val="22"/>
        </w:rPr>
        <w:t>Flaum N, Morgan RD, Burghel GJ, Bulman M, Clamp AR, Hasan J, et al. Mainstreaming germline BRCA1/2 testing in non-mucinous epithelial ovarian cancer in the North West of England. European Journal of Human Genetics. 2020 Nov 1;28(11):1541–7.</w:t>
      </w:r>
    </w:p>
    <w:p w14:paraId="3A2D5DB0" w14:textId="77777777" w:rsidR="001418F7" w:rsidRPr="00353D48" w:rsidRDefault="001418F7" w:rsidP="000A4757">
      <w:pPr>
        <w:pStyle w:val="ListParagraph"/>
        <w:numPr>
          <w:ilvl w:val="0"/>
          <w:numId w:val="5"/>
        </w:numPr>
        <w:spacing w:after="200" w:line="276" w:lineRule="auto"/>
        <w:jc w:val="both"/>
        <w:rPr>
          <w:rFonts w:ascii="Arial" w:hAnsi="Arial" w:cs="Arial"/>
          <w:sz w:val="22"/>
          <w:szCs w:val="22"/>
        </w:rPr>
      </w:pPr>
      <w:r w:rsidRPr="00353D48">
        <w:rPr>
          <w:rFonts w:ascii="Arial" w:hAnsi="Arial" w:cs="Arial"/>
          <w:sz w:val="22"/>
          <w:szCs w:val="22"/>
        </w:rPr>
        <w:lastRenderedPageBreak/>
        <w:t>Rumford M, Lythgoe M, McNeish I, Gabra H, Tookman L, Rahman N, et al. Oncologist-led BRCA “mainstreaming” in the ovarian cancer clinic: A study of 255 patients and its impact on their management. Scientific reports. 2020 Feb 25;10(1):3390.</w:t>
      </w:r>
    </w:p>
    <w:p w14:paraId="79700B9D" w14:textId="77777777" w:rsidR="001418F7" w:rsidRPr="00353D48" w:rsidRDefault="001418F7" w:rsidP="000A4757">
      <w:pPr>
        <w:pStyle w:val="ListParagraph"/>
        <w:numPr>
          <w:ilvl w:val="0"/>
          <w:numId w:val="5"/>
        </w:numPr>
        <w:spacing w:after="200" w:line="276" w:lineRule="auto"/>
        <w:jc w:val="both"/>
        <w:rPr>
          <w:rFonts w:ascii="Arial" w:hAnsi="Arial" w:cs="Arial"/>
          <w:sz w:val="22"/>
          <w:szCs w:val="22"/>
        </w:rPr>
      </w:pPr>
      <w:r w:rsidRPr="00353D48">
        <w:rPr>
          <w:rFonts w:ascii="Arial" w:hAnsi="Arial" w:cs="Arial"/>
          <w:sz w:val="22"/>
          <w:szCs w:val="22"/>
        </w:rPr>
        <w:t xml:space="preserve">Scott et al. Changing practice: moving to a specialist nurse-led service for BRCA gene testing. British Journal of Nursing. 2020;29(10). </w:t>
      </w:r>
    </w:p>
    <w:p w14:paraId="5A7A8EB4" w14:textId="77777777" w:rsidR="001418F7" w:rsidRPr="00353D48" w:rsidRDefault="001418F7" w:rsidP="000A4757">
      <w:pPr>
        <w:pStyle w:val="ListParagraph"/>
        <w:numPr>
          <w:ilvl w:val="0"/>
          <w:numId w:val="5"/>
        </w:numPr>
        <w:spacing w:after="200" w:line="276" w:lineRule="auto"/>
        <w:jc w:val="both"/>
        <w:rPr>
          <w:rFonts w:ascii="Arial" w:hAnsi="Arial" w:cs="Arial"/>
          <w:sz w:val="22"/>
          <w:szCs w:val="22"/>
        </w:rPr>
      </w:pPr>
      <w:r w:rsidRPr="00353D48">
        <w:rPr>
          <w:rFonts w:ascii="Arial" w:hAnsi="Arial" w:cs="Arial"/>
          <w:sz w:val="22"/>
          <w:szCs w:val="22"/>
        </w:rPr>
        <w:t>McLeavy L, Rahman B, Kristeleit R, Ledermann J, Lockley M, McCormack M, et al. Mainstreamed genetic testing in ovarian cancer: Patient experience of the testing process. International Journal of Gynecological Cancer. 2020 Feb 1;30(2):221–6.</w:t>
      </w:r>
    </w:p>
    <w:p w14:paraId="2AC17538" w14:textId="77777777" w:rsidR="001418F7" w:rsidRPr="00353D48" w:rsidRDefault="001418F7" w:rsidP="000A4757">
      <w:pPr>
        <w:pStyle w:val="ListParagraph"/>
        <w:numPr>
          <w:ilvl w:val="0"/>
          <w:numId w:val="5"/>
        </w:numPr>
        <w:spacing w:after="200" w:line="276" w:lineRule="auto"/>
        <w:jc w:val="both"/>
        <w:rPr>
          <w:rFonts w:ascii="Arial" w:hAnsi="Arial" w:cs="Arial"/>
          <w:sz w:val="22"/>
          <w:szCs w:val="22"/>
        </w:rPr>
      </w:pPr>
      <w:r w:rsidRPr="00353D48">
        <w:rPr>
          <w:rFonts w:ascii="Arial" w:hAnsi="Arial" w:cs="Arial"/>
          <w:sz w:val="22"/>
          <w:szCs w:val="22"/>
        </w:rPr>
        <w:t>McCuaig JM, Thain E, Malcolmson J, Keshavarzi S, Armel SR, Kim RH. A comparison of patient-reported outcomes following consent for genetic testing using an oncologist-or genetic counselor-mediated model of care. Current Oncology. 2021;28(2):1459–71.</w:t>
      </w:r>
    </w:p>
    <w:p w14:paraId="5ABAB969" w14:textId="77777777" w:rsidR="001418F7" w:rsidRPr="00353D48" w:rsidRDefault="001418F7" w:rsidP="000A4757">
      <w:pPr>
        <w:pStyle w:val="ListParagraph"/>
        <w:numPr>
          <w:ilvl w:val="0"/>
          <w:numId w:val="5"/>
        </w:numPr>
        <w:spacing w:after="200" w:line="276" w:lineRule="auto"/>
        <w:jc w:val="both"/>
        <w:rPr>
          <w:rFonts w:ascii="Arial" w:hAnsi="Arial" w:cs="Arial"/>
          <w:sz w:val="22"/>
          <w:szCs w:val="22"/>
        </w:rPr>
      </w:pPr>
      <w:r w:rsidRPr="00353D48">
        <w:rPr>
          <w:rFonts w:ascii="Arial" w:hAnsi="Arial" w:cs="Arial"/>
          <w:sz w:val="22"/>
          <w:szCs w:val="22"/>
        </w:rPr>
        <w:t>Richardson M, Min HJ, Hong Q, Compton K, Mung SW, Lohn Z, et al. Oncology clinic-based hereditary cancer genetic testing in a population-based health care system. Cancers. 2020 Feb 1;12(2).</w:t>
      </w:r>
    </w:p>
    <w:p w14:paraId="4867E9B4" w14:textId="77777777" w:rsidR="001418F7" w:rsidRPr="00353D48" w:rsidRDefault="001418F7" w:rsidP="000A4757">
      <w:pPr>
        <w:pStyle w:val="ListParagraph"/>
        <w:numPr>
          <w:ilvl w:val="0"/>
          <w:numId w:val="5"/>
        </w:numPr>
        <w:spacing w:after="200" w:line="276" w:lineRule="auto"/>
        <w:jc w:val="both"/>
        <w:rPr>
          <w:rFonts w:ascii="Arial" w:hAnsi="Arial" w:cs="Arial"/>
          <w:sz w:val="22"/>
          <w:szCs w:val="22"/>
        </w:rPr>
      </w:pPr>
      <w:r w:rsidRPr="00353D48">
        <w:rPr>
          <w:rFonts w:ascii="Arial" w:hAnsi="Arial" w:cs="Arial"/>
          <w:sz w:val="22"/>
          <w:szCs w:val="22"/>
        </w:rPr>
        <w:t>Kentwell M, Dow E, Antill Y, Wrede CD, McNally O, Higgs E, et al. Mainstreaming cancer genetics: A model integrating germline BRCA testing into routine ovarian cancer clinics. Gynecologic Oncology. 2017 Apr 1;145(1):130–6.</w:t>
      </w:r>
    </w:p>
    <w:p w14:paraId="557D8232" w14:textId="77777777" w:rsidR="001418F7" w:rsidRPr="00353D48" w:rsidRDefault="001418F7" w:rsidP="000A4757">
      <w:pPr>
        <w:pStyle w:val="ListParagraph"/>
        <w:numPr>
          <w:ilvl w:val="0"/>
          <w:numId w:val="5"/>
        </w:numPr>
        <w:spacing w:after="200" w:line="276" w:lineRule="auto"/>
        <w:jc w:val="both"/>
        <w:rPr>
          <w:rFonts w:ascii="Arial" w:hAnsi="Arial" w:cs="Arial"/>
          <w:sz w:val="22"/>
          <w:szCs w:val="22"/>
        </w:rPr>
      </w:pPr>
      <w:r w:rsidRPr="00353D48">
        <w:rPr>
          <w:rFonts w:ascii="Arial" w:hAnsi="Arial" w:cs="Arial"/>
          <w:sz w:val="22"/>
          <w:szCs w:val="22"/>
        </w:rPr>
        <w:t>Beard C, Monohan K, Cicciarelli L, James PA. Mainstream genetic testing for breast cancer patients: early experiences from the Parkville Familial Cancer Centre. European Journal of Human Genetics. 2021 May 1;29(5):872–80.</w:t>
      </w:r>
    </w:p>
    <w:p w14:paraId="4AF88FE8" w14:textId="77777777" w:rsidR="001418F7" w:rsidRPr="00353D48" w:rsidRDefault="001418F7" w:rsidP="000A4757">
      <w:pPr>
        <w:pStyle w:val="ListParagraph"/>
        <w:numPr>
          <w:ilvl w:val="0"/>
          <w:numId w:val="5"/>
        </w:numPr>
        <w:spacing w:after="200" w:line="276" w:lineRule="auto"/>
        <w:jc w:val="both"/>
        <w:rPr>
          <w:rFonts w:ascii="Arial" w:hAnsi="Arial" w:cs="Arial"/>
          <w:sz w:val="22"/>
          <w:szCs w:val="22"/>
        </w:rPr>
      </w:pPr>
      <w:r w:rsidRPr="00353D48">
        <w:rPr>
          <w:rFonts w:ascii="Arial" w:hAnsi="Arial" w:cs="Arial"/>
          <w:sz w:val="22"/>
          <w:szCs w:val="22"/>
        </w:rPr>
        <w:t xml:space="preserve">Scheinberg T, Goodwin A, Ip E, Linton A, Mak B, Smith DP, et al. Evaluation of a Mainstream Model of Genetic Testing for Men With Prostate Cancer ASSOCIATED CONTENT Appendix Data Supplement Protocol Evaluation of a Mainstream Model of Genetic Testing for Men With Prostate Cancer. 2020; </w:t>
      </w:r>
    </w:p>
    <w:p w14:paraId="3CB585A8" w14:textId="77777777" w:rsidR="001418F7" w:rsidRPr="00353D48" w:rsidRDefault="001418F7" w:rsidP="000A4757">
      <w:pPr>
        <w:pStyle w:val="ListParagraph"/>
        <w:numPr>
          <w:ilvl w:val="0"/>
          <w:numId w:val="5"/>
        </w:numPr>
        <w:spacing w:after="200" w:line="276" w:lineRule="auto"/>
        <w:jc w:val="both"/>
        <w:rPr>
          <w:rFonts w:ascii="Arial" w:hAnsi="Arial" w:cs="Arial"/>
          <w:sz w:val="22"/>
          <w:szCs w:val="22"/>
        </w:rPr>
      </w:pPr>
      <w:r w:rsidRPr="00353D48">
        <w:rPr>
          <w:rFonts w:ascii="Arial" w:hAnsi="Arial" w:cs="Arial"/>
          <w:sz w:val="22"/>
          <w:szCs w:val="22"/>
        </w:rPr>
        <w:t xml:space="preserve">O’Shea R, Rankin M, Kentwell M, Gleeson M, Tucker K, Hampel H et al. Stakeholders’ views of integrating universal tumour screening and genetic testing for colorectal and endometrial cancer into routine oncology. European Journal of Human Genetics. 2021. </w:t>
      </w:r>
    </w:p>
    <w:p w14:paraId="1AD557B9" w14:textId="77777777" w:rsidR="001418F7" w:rsidRPr="00353D48" w:rsidRDefault="001418F7" w:rsidP="000A4757">
      <w:pPr>
        <w:pStyle w:val="ListParagraph"/>
        <w:numPr>
          <w:ilvl w:val="0"/>
          <w:numId w:val="5"/>
        </w:numPr>
        <w:spacing w:after="200" w:line="276" w:lineRule="auto"/>
        <w:jc w:val="both"/>
        <w:rPr>
          <w:rFonts w:ascii="Arial" w:hAnsi="Arial" w:cs="Arial"/>
          <w:sz w:val="22"/>
          <w:szCs w:val="22"/>
        </w:rPr>
      </w:pPr>
      <w:r w:rsidRPr="00353D48">
        <w:rPr>
          <w:rFonts w:ascii="Arial" w:hAnsi="Arial" w:cs="Arial"/>
          <w:sz w:val="22"/>
          <w:szCs w:val="22"/>
        </w:rPr>
        <w:t>Hamilton JG, Symecko H, Spielman K, Breen K, Mueller R, Catchings A, et al. Uptake and acceptability of a mainstreaming model of hereditary cancer multigene panel testing among patients with ovarian, pancreatic, and prostate cancer. Genetics in Medicine. 2021;</w:t>
      </w:r>
    </w:p>
    <w:p w14:paraId="059317F2" w14:textId="77777777" w:rsidR="001418F7" w:rsidRPr="00353D48" w:rsidRDefault="001418F7" w:rsidP="000A4757">
      <w:pPr>
        <w:pStyle w:val="ListParagraph"/>
        <w:numPr>
          <w:ilvl w:val="0"/>
          <w:numId w:val="5"/>
        </w:numPr>
        <w:spacing w:after="200" w:line="276" w:lineRule="auto"/>
        <w:jc w:val="both"/>
        <w:rPr>
          <w:rFonts w:ascii="Arial" w:hAnsi="Arial" w:cs="Arial"/>
          <w:sz w:val="22"/>
          <w:szCs w:val="22"/>
        </w:rPr>
      </w:pPr>
      <w:r w:rsidRPr="00353D48">
        <w:rPr>
          <w:rFonts w:ascii="Arial" w:hAnsi="Arial" w:cs="Arial"/>
          <w:sz w:val="22"/>
          <w:szCs w:val="22"/>
        </w:rPr>
        <w:t>Høberg-Vetti H, Bjorvatn C, Fiane BE, Aas T, Woie K, Espelid H, et al. BRCA1/2 testing in newly diagnosed breast and ovarian cancer patients without prior genetic counselling: The DNA-BONus study. European Journal of Human Genetics. 2016 Jun 1;24(6):881–8.</w:t>
      </w:r>
    </w:p>
    <w:p w14:paraId="770A5A2E" w14:textId="77777777" w:rsidR="001418F7" w:rsidRPr="00353D48" w:rsidRDefault="001418F7" w:rsidP="000A4757">
      <w:pPr>
        <w:pStyle w:val="ListParagraph"/>
        <w:numPr>
          <w:ilvl w:val="0"/>
          <w:numId w:val="5"/>
        </w:numPr>
        <w:spacing w:after="200" w:line="276" w:lineRule="auto"/>
        <w:jc w:val="both"/>
        <w:rPr>
          <w:rFonts w:ascii="Arial" w:hAnsi="Arial" w:cs="Arial"/>
          <w:sz w:val="22"/>
          <w:szCs w:val="22"/>
        </w:rPr>
      </w:pPr>
      <w:r w:rsidRPr="00353D48">
        <w:rPr>
          <w:rFonts w:ascii="Arial" w:hAnsi="Arial" w:cs="Arial"/>
          <w:sz w:val="22"/>
          <w:szCs w:val="22"/>
        </w:rPr>
        <w:t>Grindedal EM, Jørgensen K, Olsson P, Gravdehaug B, Lurås H, Schlichting E, et al. Mainstreamed genetic testing of breast cancer patients in two hospitals in South Eastern Norway. Familial Cancer. 2020 Apr 1;19(2):133–42.</w:t>
      </w:r>
    </w:p>
    <w:p w14:paraId="63328A8C" w14:textId="77777777" w:rsidR="001418F7" w:rsidRPr="00353D48" w:rsidRDefault="001418F7" w:rsidP="000A4757">
      <w:pPr>
        <w:pStyle w:val="ListParagraph"/>
        <w:numPr>
          <w:ilvl w:val="0"/>
          <w:numId w:val="5"/>
        </w:numPr>
        <w:autoSpaceDE w:val="0"/>
        <w:autoSpaceDN w:val="0"/>
        <w:spacing w:after="200" w:line="276" w:lineRule="auto"/>
        <w:jc w:val="both"/>
        <w:rPr>
          <w:rFonts w:ascii="Arial" w:hAnsi="Arial" w:cs="Arial"/>
          <w:sz w:val="22"/>
          <w:szCs w:val="22"/>
        </w:rPr>
      </w:pPr>
      <w:r w:rsidRPr="00353D48">
        <w:rPr>
          <w:rFonts w:ascii="Arial" w:hAnsi="Arial" w:cs="Arial"/>
          <w:sz w:val="22"/>
          <w:szCs w:val="22"/>
        </w:rPr>
        <w:t xml:space="preserve">Benusiglio PR, Korenbaum C, Vibert R, Ezenfis J, Geoffron S, Paul C, et al. Utility of a mainstreamed genetic testing pathway in breast and ovarian cancer patients during the COVID-19 pandemic. European Journal of Medical Genetics. 2020 Dec 1;63(12). </w:t>
      </w:r>
    </w:p>
    <w:p w14:paraId="24FA162C" w14:textId="77777777" w:rsidR="001418F7" w:rsidRPr="00353D48" w:rsidRDefault="001418F7" w:rsidP="000A4757">
      <w:pPr>
        <w:pStyle w:val="ListParagraph"/>
        <w:numPr>
          <w:ilvl w:val="0"/>
          <w:numId w:val="5"/>
        </w:numPr>
        <w:autoSpaceDE w:val="0"/>
        <w:autoSpaceDN w:val="0"/>
        <w:spacing w:after="200" w:line="276" w:lineRule="auto"/>
        <w:jc w:val="both"/>
        <w:rPr>
          <w:rFonts w:ascii="Arial" w:hAnsi="Arial" w:cs="Arial"/>
          <w:sz w:val="22"/>
          <w:szCs w:val="22"/>
        </w:rPr>
      </w:pPr>
      <w:r w:rsidRPr="00353D48">
        <w:rPr>
          <w:rFonts w:ascii="Arial" w:hAnsi="Arial" w:cs="Arial"/>
          <w:sz w:val="22"/>
          <w:szCs w:val="22"/>
        </w:rPr>
        <w:t>Yoon SY, Wong SW, Lim J, Ahmad S, Mariapun S, Padmanabhan H, et al. Oncologist-led BRCA counselling improves access to cancer genetic testing in middle-income Asian country, with no significant impact on psychosocial outcomes. Journal of Medical Genetics. 2020;</w:t>
      </w:r>
    </w:p>
    <w:p w14:paraId="29314C62" w14:textId="687552DB" w:rsidR="001418F7" w:rsidRPr="00353D48" w:rsidRDefault="001418F7" w:rsidP="000A4757">
      <w:pPr>
        <w:pStyle w:val="ListParagraph"/>
        <w:numPr>
          <w:ilvl w:val="0"/>
          <w:numId w:val="5"/>
        </w:numPr>
        <w:autoSpaceDE w:val="0"/>
        <w:autoSpaceDN w:val="0"/>
        <w:spacing w:after="200" w:line="276" w:lineRule="auto"/>
        <w:jc w:val="both"/>
        <w:rPr>
          <w:rFonts w:ascii="Arial" w:hAnsi="Arial" w:cs="Arial"/>
          <w:sz w:val="22"/>
          <w:szCs w:val="22"/>
        </w:rPr>
      </w:pPr>
      <w:r w:rsidRPr="00353D48">
        <w:rPr>
          <w:rFonts w:ascii="Arial" w:hAnsi="Arial" w:cs="Arial"/>
          <w:sz w:val="22"/>
          <w:szCs w:val="22"/>
        </w:rPr>
        <w:t xml:space="preserve">Colombo N, Huang G, Scambia G, Chalas E, Pignata S, Fiorica J, et al. JOURNAL OF CLINICAL ONCOLOGY Evaluation of a Streamlined Oncologist-Led BRCA Mutation </w:t>
      </w:r>
      <w:r w:rsidRPr="00353D48">
        <w:rPr>
          <w:rFonts w:ascii="Arial" w:hAnsi="Arial" w:cs="Arial"/>
          <w:sz w:val="22"/>
          <w:szCs w:val="22"/>
        </w:rPr>
        <w:lastRenderedPageBreak/>
        <w:t xml:space="preserve">Testing and Counseling Model for Patients With Ovarian Cancer. J Clin Oncol [Internet]. 2018;36:1300–7. Available from: </w:t>
      </w:r>
      <w:hyperlink r:id="rId24" w:history="1">
        <w:r w:rsidR="00CE2770" w:rsidRPr="00353D48">
          <w:rPr>
            <w:rStyle w:val="Hyperlink"/>
            <w:rFonts w:ascii="Arial" w:hAnsi="Arial" w:cs="Arial"/>
            <w:sz w:val="22"/>
            <w:szCs w:val="22"/>
          </w:rPr>
          <w:t>https://doi.org/10.1200/JCO.2017</w:t>
        </w:r>
      </w:hyperlink>
      <w:r w:rsidRPr="00353D48">
        <w:rPr>
          <w:rFonts w:ascii="Arial" w:hAnsi="Arial" w:cs="Arial"/>
          <w:sz w:val="22"/>
          <w:szCs w:val="22"/>
        </w:rPr>
        <w:t>.</w:t>
      </w:r>
    </w:p>
    <w:p w14:paraId="0450F969" w14:textId="54054F53" w:rsidR="00CE2770" w:rsidRPr="00353D48" w:rsidRDefault="00CE2770" w:rsidP="000A4757">
      <w:pPr>
        <w:pStyle w:val="ListParagraph"/>
        <w:autoSpaceDE w:val="0"/>
        <w:autoSpaceDN w:val="0"/>
        <w:spacing w:after="200" w:line="276" w:lineRule="auto"/>
        <w:jc w:val="both"/>
        <w:rPr>
          <w:rFonts w:ascii="Arial" w:hAnsi="Arial" w:cs="Arial"/>
          <w:sz w:val="22"/>
          <w:szCs w:val="22"/>
        </w:rPr>
      </w:pPr>
    </w:p>
    <w:p w14:paraId="6AC10468" w14:textId="616C20F3" w:rsidR="00CE2770" w:rsidRPr="00353D48" w:rsidRDefault="00CE2770" w:rsidP="000A4757">
      <w:pPr>
        <w:pStyle w:val="ListParagraph"/>
        <w:autoSpaceDE w:val="0"/>
        <w:autoSpaceDN w:val="0"/>
        <w:spacing w:after="200" w:line="276" w:lineRule="auto"/>
        <w:jc w:val="both"/>
        <w:rPr>
          <w:rFonts w:ascii="Arial" w:hAnsi="Arial" w:cs="Arial"/>
          <w:sz w:val="22"/>
          <w:szCs w:val="22"/>
        </w:rPr>
      </w:pPr>
    </w:p>
    <w:p w14:paraId="0C38FFEB" w14:textId="4455B49E" w:rsidR="00CE2770" w:rsidRPr="00353D48" w:rsidRDefault="00CE2770" w:rsidP="000A4757">
      <w:pPr>
        <w:spacing w:after="200" w:line="276" w:lineRule="auto"/>
        <w:jc w:val="both"/>
        <w:rPr>
          <w:rFonts w:ascii="Arial" w:hAnsi="Arial" w:cs="Arial"/>
          <w:sz w:val="22"/>
          <w:szCs w:val="22"/>
        </w:rPr>
      </w:pPr>
      <w:r w:rsidRPr="00353D48">
        <w:rPr>
          <w:rFonts w:ascii="Arial" w:hAnsi="Arial" w:cs="Arial"/>
          <w:sz w:val="22"/>
          <w:szCs w:val="22"/>
        </w:rPr>
        <w:br w:type="page"/>
      </w:r>
    </w:p>
    <w:p w14:paraId="26FEDB0F" w14:textId="77777777" w:rsidR="00CE2770" w:rsidRPr="00353D48" w:rsidRDefault="00CE2770" w:rsidP="000A4757">
      <w:pPr>
        <w:pStyle w:val="ListParagraph"/>
        <w:autoSpaceDE w:val="0"/>
        <w:autoSpaceDN w:val="0"/>
        <w:spacing w:after="200" w:line="276" w:lineRule="auto"/>
        <w:jc w:val="both"/>
        <w:rPr>
          <w:rFonts w:ascii="Arial" w:hAnsi="Arial" w:cs="Arial"/>
          <w:sz w:val="22"/>
          <w:szCs w:val="22"/>
        </w:rPr>
      </w:pPr>
    </w:p>
    <w:p w14:paraId="4472E553" w14:textId="59B6AFA0" w:rsidR="00402CDF" w:rsidRPr="00353D48" w:rsidRDefault="00B73D6D" w:rsidP="000A4757">
      <w:pPr>
        <w:pStyle w:val="Heading1"/>
        <w:numPr>
          <w:ilvl w:val="0"/>
          <w:numId w:val="0"/>
        </w:numPr>
        <w:jc w:val="both"/>
        <w:rPr>
          <w:rFonts w:eastAsiaTheme="minorHAnsi" w:cs="Arial"/>
          <w:lang w:val="en-IE" w:eastAsia="en-US"/>
        </w:rPr>
      </w:pPr>
      <w:bookmarkStart w:id="145" w:name="_Toc121498203"/>
      <w:r>
        <w:rPr>
          <w:rFonts w:eastAsiaTheme="minorHAnsi" w:cs="Arial"/>
          <w:lang w:val="en-IE" w:eastAsia="en-US"/>
        </w:rPr>
        <w:t>Appendix B</w:t>
      </w:r>
      <w:r w:rsidR="007123CF" w:rsidRPr="00353D48">
        <w:rPr>
          <w:rFonts w:eastAsiaTheme="minorHAnsi" w:cs="Arial"/>
          <w:lang w:val="en-IE" w:eastAsia="en-US"/>
        </w:rPr>
        <w:t>: Membership of Advisory Group</w:t>
      </w:r>
      <w:bookmarkEnd w:id="145"/>
    </w:p>
    <w:p w14:paraId="1E23661D" w14:textId="48227239" w:rsidR="00402CDF" w:rsidRPr="00353D48" w:rsidRDefault="00402CDF" w:rsidP="000A4757">
      <w:pPr>
        <w:spacing w:after="200" w:line="276" w:lineRule="auto"/>
        <w:jc w:val="both"/>
        <w:rPr>
          <w:rFonts w:ascii="Arial" w:eastAsiaTheme="minorHAnsi" w:hAnsi="Arial" w:cs="Arial"/>
          <w:color w:val="365F91" w:themeColor="accent1" w:themeShade="BF"/>
          <w:sz w:val="32"/>
          <w:szCs w:val="32"/>
          <w:lang w:val="en-IE" w:eastAsia="en-US"/>
        </w:rPr>
      </w:pPr>
      <w:r w:rsidRPr="00353D48">
        <w:rPr>
          <w:rFonts w:ascii="Arial" w:eastAsiaTheme="minorHAnsi" w:hAnsi="Arial" w:cs="Arial"/>
          <w:lang w:val="en-IE" w:eastAsia="en-US"/>
        </w:rPr>
        <w:br w:type="page"/>
      </w:r>
    </w:p>
    <w:p w14:paraId="467C0C32" w14:textId="77777777" w:rsidR="00CE2770" w:rsidRPr="00353D48" w:rsidRDefault="00CE2770" w:rsidP="000A4757">
      <w:pPr>
        <w:pStyle w:val="Heading1"/>
        <w:numPr>
          <w:ilvl w:val="0"/>
          <w:numId w:val="0"/>
        </w:numPr>
        <w:jc w:val="both"/>
        <w:rPr>
          <w:rFonts w:eastAsiaTheme="minorHAnsi" w:cs="Arial"/>
          <w:lang w:val="en-IE" w:eastAsia="en-US"/>
        </w:rPr>
      </w:pPr>
    </w:p>
    <w:p w14:paraId="283D4C19" w14:textId="5634792F" w:rsidR="00402CDF" w:rsidRPr="00353D48" w:rsidRDefault="00B73D6D" w:rsidP="000A4757">
      <w:pPr>
        <w:pStyle w:val="Heading1"/>
        <w:numPr>
          <w:ilvl w:val="0"/>
          <w:numId w:val="0"/>
        </w:numPr>
        <w:jc w:val="both"/>
        <w:rPr>
          <w:rFonts w:eastAsiaTheme="minorHAnsi" w:cs="Arial"/>
          <w:lang w:val="en-IE" w:eastAsia="en-US"/>
        </w:rPr>
      </w:pPr>
      <w:bookmarkStart w:id="146" w:name="_Toc121498204"/>
      <w:r>
        <w:rPr>
          <w:rFonts w:eastAsiaTheme="minorHAnsi" w:cs="Arial"/>
          <w:lang w:val="en-IE" w:eastAsia="en-US"/>
        </w:rPr>
        <w:t>Appendix C</w:t>
      </w:r>
      <w:r w:rsidR="00402CDF" w:rsidRPr="00353D48">
        <w:rPr>
          <w:rFonts w:eastAsiaTheme="minorHAnsi" w:cs="Arial"/>
          <w:lang w:val="en-IE" w:eastAsia="en-US"/>
        </w:rPr>
        <w:t>: BRCA Health Needs Assessment Recommendations</w:t>
      </w:r>
      <w:bookmarkEnd w:id="146"/>
    </w:p>
    <w:p w14:paraId="3FD233E6" w14:textId="77777777" w:rsidR="00AA4154" w:rsidRPr="00353D48" w:rsidRDefault="00AA4154" w:rsidP="000A4757">
      <w:pPr>
        <w:spacing w:line="276" w:lineRule="auto"/>
        <w:jc w:val="both"/>
        <w:rPr>
          <w:rFonts w:ascii="Arial" w:hAnsi="Arial" w:cs="Arial"/>
          <w:b/>
          <w:sz w:val="22"/>
          <w:szCs w:val="22"/>
        </w:rPr>
      </w:pPr>
    </w:p>
    <w:p w14:paraId="33E95380" w14:textId="7FF05258" w:rsidR="00402CDF" w:rsidRPr="00353D48" w:rsidRDefault="00B73D6D" w:rsidP="000A4757">
      <w:pPr>
        <w:spacing w:after="200" w:line="276" w:lineRule="auto"/>
        <w:jc w:val="both"/>
        <w:rPr>
          <w:rFonts w:ascii="Arial" w:hAnsi="Arial" w:cs="Arial"/>
          <w:b/>
          <w:sz w:val="22"/>
          <w:szCs w:val="22"/>
        </w:rPr>
      </w:pPr>
      <w:r>
        <w:rPr>
          <w:rFonts w:ascii="Arial" w:hAnsi="Arial" w:cs="Arial"/>
          <w:b/>
          <w:sz w:val="22"/>
          <w:szCs w:val="22"/>
        </w:rPr>
        <w:t>Table C.1</w:t>
      </w:r>
      <w:r w:rsidR="00402CDF" w:rsidRPr="00353D48">
        <w:rPr>
          <w:rFonts w:ascii="Arial" w:hAnsi="Arial" w:cs="Arial"/>
          <w:b/>
          <w:sz w:val="22"/>
          <w:szCs w:val="22"/>
        </w:rPr>
        <w:t xml:space="preserve">: Recommendations arising from the NCCP BRCA health needs assessment (Ref) </w:t>
      </w:r>
    </w:p>
    <w:tbl>
      <w:tblPr>
        <w:tblStyle w:val="TableGrid"/>
        <w:tblW w:w="9044" w:type="dxa"/>
        <w:jc w:val="center"/>
        <w:tblLook w:val="04A0" w:firstRow="1" w:lastRow="0" w:firstColumn="1" w:lastColumn="0" w:noHBand="0" w:noVBand="1"/>
      </w:tblPr>
      <w:tblGrid>
        <w:gridCol w:w="543"/>
        <w:gridCol w:w="1562"/>
        <w:gridCol w:w="6939"/>
      </w:tblGrid>
      <w:tr w:rsidR="00402CDF" w:rsidRPr="00353D48" w14:paraId="468EC589" w14:textId="77777777" w:rsidTr="00A00114">
        <w:trPr>
          <w:trHeight w:val="340"/>
          <w:jc w:val="center"/>
        </w:trPr>
        <w:tc>
          <w:tcPr>
            <w:tcW w:w="561" w:type="dxa"/>
            <w:shd w:val="clear" w:color="auto" w:fill="3B8197"/>
          </w:tcPr>
          <w:p w14:paraId="19352574" w14:textId="77777777" w:rsidR="00402CDF" w:rsidRPr="00353D48" w:rsidRDefault="00402CDF" w:rsidP="000A4757">
            <w:pPr>
              <w:spacing w:line="276" w:lineRule="auto"/>
              <w:jc w:val="both"/>
              <w:rPr>
                <w:rFonts w:ascii="Arial" w:hAnsi="Arial" w:cs="Arial"/>
                <w:color w:val="FFFFFF" w:themeColor="background1"/>
                <w:sz w:val="22"/>
                <w:szCs w:val="22"/>
              </w:rPr>
            </w:pPr>
          </w:p>
        </w:tc>
        <w:tc>
          <w:tcPr>
            <w:tcW w:w="1439" w:type="dxa"/>
            <w:shd w:val="clear" w:color="auto" w:fill="3B8197"/>
            <w:vAlign w:val="center"/>
          </w:tcPr>
          <w:p w14:paraId="26EA7F5A" w14:textId="77777777" w:rsidR="00402CDF" w:rsidRPr="00353D48" w:rsidRDefault="00402CDF" w:rsidP="000A4757">
            <w:pPr>
              <w:spacing w:line="276" w:lineRule="auto"/>
              <w:jc w:val="both"/>
              <w:rPr>
                <w:rFonts w:ascii="Arial" w:hAnsi="Arial" w:cs="Arial"/>
                <w:b/>
                <w:color w:val="FFFFFF" w:themeColor="background1"/>
                <w:sz w:val="22"/>
                <w:szCs w:val="22"/>
              </w:rPr>
            </w:pPr>
            <w:r w:rsidRPr="00353D48">
              <w:rPr>
                <w:rFonts w:ascii="Arial" w:hAnsi="Arial" w:cs="Arial"/>
                <w:b/>
                <w:color w:val="FFFFFF" w:themeColor="background1"/>
                <w:sz w:val="22"/>
                <w:szCs w:val="22"/>
              </w:rPr>
              <w:t>Theme</w:t>
            </w:r>
          </w:p>
        </w:tc>
        <w:tc>
          <w:tcPr>
            <w:tcW w:w="7351" w:type="dxa"/>
            <w:shd w:val="clear" w:color="auto" w:fill="3B8197"/>
            <w:vAlign w:val="center"/>
          </w:tcPr>
          <w:p w14:paraId="0D24599E" w14:textId="77777777" w:rsidR="00402CDF" w:rsidRPr="00353D48" w:rsidRDefault="00402CDF" w:rsidP="000A4757">
            <w:pPr>
              <w:spacing w:line="276" w:lineRule="auto"/>
              <w:jc w:val="both"/>
              <w:rPr>
                <w:rFonts w:ascii="Arial" w:hAnsi="Arial" w:cs="Arial"/>
                <w:b/>
                <w:color w:val="FFFFFF" w:themeColor="background1"/>
                <w:sz w:val="22"/>
                <w:szCs w:val="22"/>
              </w:rPr>
            </w:pPr>
            <w:r w:rsidRPr="00353D48">
              <w:rPr>
                <w:rFonts w:ascii="Arial" w:hAnsi="Arial" w:cs="Arial"/>
                <w:b/>
                <w:color w:val="FFFFFF" w:themeColor="background1"/>
                <w:sz w:val="22"/>
                <w:szCs w:val="22"/>
              </w:rPr>
              <w:t xml:space="preserve">Recommendations </w:t>
            </w:r>
          </w:p>
        </w:tc>
      </w:tr>
      <w:tr w:rsidR="00402CDF" w:rsidRPr="00353D48" w14:paraId="7354489B" w14:textId="77777777" w:rsidTr="00943B54">
        <w:trPr>
          <w:trHeight w:val="397"/>
          <w:jc w:val="center"/>
        </w:trPr>
        <w:tc>
          <w:tcPr>
            <w:tcW w:w="561" w:type="dxa"/>
            <w:shd w:val="clear" w:color="auto" w:fill="F2F2F2" w:themeFill="background1" w:themeFillShade="F2"/>
            <w:vAlign w:val="center"/>
          </w:tcPr>
          <w:p w14:paraId="6E3CE904" w14:textId="77777777" w:rsidR="00402CDF" w:rsidRPr="00353D48" w:rsidRDefault="00402CDF" w:rsidP="000A4757">
            <w:pPr>
              <w:spacing w:line="276" w:lineRule="auto"/>
              <w:jc w:val="both"/>
              <w:rPr>
                <w:rFonts w:ascii="Arial" w:hAnsi="Arial" w:cs="Arial"/>
                <w:b/>
                <w:sz w:val="22"/>
                <w:szCs w:val="22"/>
              </w:rPr>
            </w:pPr>
            <w:r w:rsidRPr="00353D48">
              <w:rPr>
                <w:rFonts w:ascii="Arial" w:hAnsi="Arial" w:cs="Arial"/>
                <w:b/>
                <w:sz w:val="22"/>
                <w:szCs w:val="22"/>
              </w:rPr>
              <w:t>1</w:t>
            </w:r>
          </w:p>
        </w:tc>
        <w:tc>
          <w:tcPr>
            <w:tcW w:w="1439" w:type="dxa"/>
            <w:shd w:val="clear" w:color="auto" w:fill="F2F2F2" w:themeFill="background1" w:themeFillShade="F2"/>
            <w:vAlign w:val="center"/>
          </w:tcPr>
          <w:p w14:paraId="31C42CE6" w14:textId="77777777" w:rsidR="00402CDF" w:rsidRPr="00353D48" w:rsidRDefault="00402CDF" w:rsidP="000A4757">
            <w:pPr>
              <w:spacing w:line="276" w:lineRule="auto"/>
              <w:jc w:val="both"/>
              <w:rPr>
                <w:rFonts w:ascii="Arial" w:hAnsi="Arial" w:cs="Arial"/>
                <w:sz w:val="22"/>
                <w:szCs w:val="22"/>
              </w:rPr>
            </w:pPr>
            <w:r w:rsidRPr="00353D48">
              <w:rPr>
                <w:rFonts w:ascii="Arial" w:hAnsi="Arial" w:cs="Arial"/>
                <w:sz w:val="22"/>
                <w:szCs w:val="22"/>
              </w:rPr>
              <w:t xml:space="preserve">Information needs </w:t>
            </w:r>
          </w:p>
        </w:tc>
        <w:tc>
          <w:tcPr>
            <w:tcW w:w="7351" w:type="dxa"/>
            <w:shd w:val="clear" w:color="auto" w:fill="F2F2F2" w:themeFill="background1" w:themeFillShade="F2"/>
          </w:tcPr>
          <w:p w14:paraId="4DFB4381" w14:textId="77777777" w:rsidR="00402CDF" w:rsidRPr="00353D48" w:rsidRDefault="00402CDF" w:rsidP="000A4757">
            <w:pPr>
              <w:pStyle w:val="ListParagraph"/>
              <w:numPr>
                <w:ilvl w:val="1"/>
                <w:numId w:val="14"/>
              </w:numPr>
              <w:jc w:val="both"/>
              <w:rPr>
                <w:rFonts w:ascii="Arial" w:eastAsiaTheme="minorHAnsi" w:hAnsi="Arial" w:cs="Arial"/>
                <w:sz w:val="22"/>
                <w:szCs w:val="22"/>
                <w:lang w:val="en-IE" w:eastAsia="en-US"/>
              </w:rPr>
            </w:pPr>
            <w:r w:rsidRPr="00353D48">
              <w:rPr>
                <w:rFonts w:ascii="Arial" w:eastAsiaTheme="minorHAnsi" w:hAnsi="Arial" w:cs="Arial"/>
                <w:sz w:val="22"/>
                <w:szCs w:val="22"/>
                <w:lang w:val="en-IE" w:eastAsia="en-US"/>
              </w:rPr>
              <w:t xml:space="preserve">Accessible, inclusive (across age, language and ethnicity) and jargon-free informational resources should be developed for and available as part of routine care to BRCA carriers. Consultation with BRCA carrier stakeholders should be part of the development of any such resources. </w:t>
            </w:r>
          </w:p>
          <w:p w14:paraId="3B597E6F" w14:textId="77777777" w:rsidR="00402CDF" w:rsidRPr="00353D48" w:rsidRDefault="00402CDF" w:rsidP="000A4757">
            <w:pPr>
              <w:pStyle w:val="ListParagraph"/>
              <w:numPr>
                <w:ilvl w:val="1"/>
                <w:numId w:val="15"/>
              </w:numPr>
              <w:jc w:val="both"/>
              <w:rPr>
                <w:rFonts w:ascii="Arial" w:eastAsiaTheme="minorHAnsi" w:hAnsi="Arial" w:cs="Arial"/>
                <w:sz w:val="22"/>
                <w:szCs w:val="22"/>
                <w:lang w:val="en-IE" w:eastAsia="en-US"/>
              </w:rPr>
            </w:pPr>
            <w:r w:rsidRPr="00353D48">
              <w:rPr>
                <w:rFonts w:ascii="Arial" w:eastAsiaTheme="minorHAnsi" w:hAnsi="Arial" w:cs="Arial"/>
                <w:sz w:val="22"/>
                <w:szCs w:val="22"/>
                <w:lang w:val="en-IE" w:eastAsia="en-US"/>
              </w:rPr>
              <w:t xml:space="preserve">Development of BRCA information resources specifically for healthcare professionals working in primary care and cancer centres in Ireland is required. This should be informed by consultation with clinical subject matter experts. </w:t>
            </w:r>
          </w:p>
        </w:tc>
      </w:tr>
      <w:tr w:rsidR="00402CDF" w:rsidRPr="00353D48" w14:paraId="5688A850" w14:textId="77777777" w:rsidTr="00264B66">
        <w:trPr>
          <w:trHeight w:val="3725"/>
          <w:jc w:val="center"/>
        </w:trPr>
        <w:tc>
          <w:tcPr>
            <w:tcW w:w="561" w:type="dxa"/>
            <w:shd w:val="clear" w:color="auto" w:fill="D9D9D9" w:themeFill="background1" w:themeFillShade="D9"/>
            <w:vAlign w:val="center"/>
          </w:tcPr>
          <w:p w14:paraId="03724BD0" w14:textId="77777777" w:rsidR="00402CDF" w:rsidRPr="00353D48" w:rsidRDefault="00402CDF" w:rsidP="000A4757">
            <w:pPr>
              <w:spacing w:line="276" w:lineRule="auto"/>
              <w:jc w:val="both"/>
              <w:rPr>
                <w:rFonts w:ascii="Arial" w:hAnsi="Arial" w:cs="Arial"/>
                <w:b/>
                <w:sz w:val="22"/>
                <w:szCs w:val="22"/>
              </w:rPr>
            </w:pPr>
            <w:r w:rsidRPr="00353D48">
              <w:rPr>
                <w:rFonts w:ascii="Arial" w:hAnsi="Arial" w:cs="Arial"/>
                <w:b/>
                <w:sz w:val="22"/>
                <w:szCs w:val="22"/>
              </w:rPr>
              <w:t>2</w:t>
            </w:r>
          </w:p>
        </w:tc>
        <w:tc>
          <w:tcPr>
            <w:tcW w:w="1439" w:type="dxa"/>
            <w:shd w:val="clear" w:color="auto" w:fill="D9D9D9" w:themeFill="background1" w:themeFillShade="D9"/>
            <w:vAlign w:val="center"/>
          </w:tcPr>
          <w:p w14:paraId="52D31472" w14:textId="77777777" w:rsidR="00402CDF" w:rsidRPr="00353D48" w:rsidRDefault="00402CDF" w:rsidP="000A4757">
            <w:pPr>
              <w:spacing w:line="276" w:lineRule="auto"/>
              <w:jc w:val="both"/>
              <w:rPr>
                <w:rFonts w:ascii="Arial" w:hAnsi="Arial" w:cs="Arial"/>
                <w:sz w:val="22"/>
                <w:szCs w:val="22"/>
              </w:rPr>
            </w:pPr>
            <w:r w:rsidRPr="00353D48">
              <w:rPr>
                <w:rFonts w:ascii="Arial" w:hAnsi="Arial" w:cs="Arial"/>
                <w:sz w:val="22"/>
                <w:szCs w:val="22"/>
              </w:rPr>
              <w:t xml:space="preserve">Data on BRCA in Ireland </w:t>
            </w:r>
          </w:p>
        </w:tc>
        <w:tc>
          <w:tcPr>
            <w:tcW w:w="7351" w:type="dxa"/>
            <w:shd w:val="clear" w:color="auto" w:fill="D9D9D9" w:themeFill="background1" w:themeFillShade="D9"/>
          </w:tcPr>
          <w:p w14:paraId="06C447DD" w14:textId="77777777" w:rsidR="00402CDF" w:rsidRPr="00353D48" w:rsidRDefault="00402CDF" w:rsidP="000A4757">
            <w:pPr>
              <w:pStyle w:val="ListParagraph"/>
              <w:numPr>
                <w:ilvl w:val="1"/>
                <w:numId w:val="16"/>
              </w:numPr>
              <w:jc w:val="both"/>
              <w:rPr>
                <w:rFonts w:ascii="Arial" w:hAnsi="Arial" w:cs="Arial"/>
                <w:sz w:val="22"/>
                <w:szCs w:val="22"/>
                <w:lang w:val="en-IE"/>
              </w:rPr>
            </w:pPr>
            <w:r w:rsidRPr="00353D48">
              <w:rPr>
                <w:rFonts w:ascii="Arial" w:hAnsi="Arial" w:cs="Arial"/>
                <w:sz w:val="22"/>
                <w:szCs w:val="22"/>
                <w:lang w:val="en-IE"/>
              </w:rPr>
              <w:t xml:space="preserve">A national database with an agreed minimum dataset should be established capturing data pertaining to BRCA carriers under follow-up in this country. Ideally this would include data from public and private clinical services. This could be developed as part of a national database for inherited cancer predisposition. Such a database should be based on the use of a unique patient identifier. It should support national planning and co-ordination of services for the BRCA population and facilitate local follow-up of patients. There should be adequate resources to maintain it. </w:t>
            </w:r>
          </w:p>
          <w:p w14:paraId="159A2BA2" w14:textId="4926DD7D" w:rsidR="00402CDF" w:rsidRPr="00353D48" w:rsidRDefault="00402CDF" w:rsidP="000A4757">
            <w:pPr>
              <w:pStyle w:val="ListParagraph"/>
              <w:numPr>
                <w:ilvl w:val="1"/>
                <w:numId w:val="16"/>
              </w:numPr>
              <w:jc w:val="both"/>
              <w:rPr>
                <w:rFonts w:ascii="Arial" w:hAnsi="Arial" w:cs="Arial"/>
                <w:sz w:val="22"/>
                <w:szCs w:val="22"/>
                <w:lang w:val="en-IE"/>
              </w:rPr>
            </w:pPr>
            <w:r w:rsidRPr="00353D48">
              <w:rPr>
                <w:rFonts w:ascii="Arial" w:hAnsi="Arial" w:cs="Arial"/>
                <w:sz w:val="22"/>
                <w:szCs w:val="22"/>
                <w:lang w:val="en-IE"/>
              </w:rPr>
              <w:t xml:space="preserve">Local databases, standardised with respect to an agreed minimum dataset i.e. a single data dictionary, should be established in cancer centres which capture data pertaining to BRCA carriers under follow-up. </w:t>
            </w:r>
          </w:p>
        </w:tc>
      </w:tr>
      <w:tr w:rsidR="00402CDF" w:rsidRPr="00353D48" w14:paraId="5C986057" w14:textId="77777777" w:rsidTr="00264B66">
        <w:trPr>
          <w:trHeight w:val="340"/>
          <w:jc w:val="center"/>
        </w:trPr>
        <w:tc>
          <w:tcPr>
            <w:tcW w:w="561" w:type="dxa"/>
            <w:shd w:val="clear" w:color="auto" w:fill="F2F2F2" w:themeFill="background1" w:themeFillShade="F2"/>
            <w:vAlign w:val="center"/>
          </w:tcPr>
          <w:p w14:paraId="53ADE352" w14:textId="77777777" w:rsidR="00402CDF" w:rsidRPr="00353D48" w:rsidRDefault="00402CDF" w:rsidP="000A4757">
            <w:pPr>
              <w:spacing w:line="276" w:lineRule="auto"/>
              <w:jc w:val="both"/>
              <w:rPr>
                <w:rFonts w:ascii="Arial" w:hAnsi="Arial" w:cs="Arial"/>
                <w:b/>
                <w:sz w:val="22"/>
                <w:szCs w:val="22"/>
              </w:rPr>
            </w:pPr>
            <w:r w:rsidRPr="00353D48">
              <w:rPr>
                <w:rFonts w:ascii="Arial" w:hAnsi="Arial" w:cs="Arial"/>
                <w:b/>
                <w:sz w:val="22"/>
                <w:szCs w:val="22"/>
              </w:rPr>
              <w:t>3</w:t>
            </w:r>
          </w:p>
        </w:tc>
        <w:tc>
          <w:tcPr>
            <w:tcW w:w="1439" w:type="dxa"/>
            <w:shd w:val="clear" w:color="auto" w:fill="F2F2F2" w:themeFill="background1" w:themeFillShade="F2"/>
            <w:vAlign w:val="center"/>
          </w:tcPr>
          <w:p w14:paraId="50F6ADF5" w14:textId="77777777" w:rsidR="00402CDF" w:rsidRPr="00353D48" w:rsidRDefault="00402CDF" w:rsidP="000A4757">
            <w:pPr>
              <w:spacing w:line="276" w:lineRule="auto"/>
              <w:jc w:val="both"/>
              <w:rPr>
                <w:rFonts w:ascii="Arial" w:hAnsi="Arial" w:cs="Arial"/>
                <w:sz w:val="22"/>
                <w:szCs w:val="22"/>
              </w:rPr>
            </w:pPr>
            <w:r w:rsidRPr="00353D48">
              <w:rPr>
                <w:rFonts w:ascii="Arial" w:hAnsi="Arial" w:cs="Arial"/>
                <w:sz w:val="22"/>
                <w:szCs w:val="22"/>
              </w:rPr>
              <w:t xml:space="preserve">Specialist Genetics input </w:t>
            </w:r>
          </w:p>
        </w:tc>
        <w:tc>
          <w:tcPr>
            <w:tcW w:w="7351" w:type="dxa"/>
            <w:shd w:val="clear" w:color="auto" w:fill="F2F2F2" w:themeFill="background1" w:themeFillShade="F2"/>
          </w:tcPr>
          <w:p w14:paraId="227C82CC" w14:textId="77777777" w:rsidR="00402CDF" w:rsidRPr="00353D48" w:rsidRDefault="00402CDF" w:rsidP="000A4757">
            <w:pPr>
              <w:ind w:left="360"/>
              <w:jc w:val="both"/>
              <w:rPr>
                <w:rFonts w:ascii="Arial" w:hAnsi="Arial" w:cs="Arial"/>
                <w:sz w:val="22"/>
                <w:szCs w:val="22"/>
                <w:lang w:val="en-IE"/>
              </w:rPr>
            </w:pPr>
            <w:r w:rsidRPr="00353D48">
              <w:rPr>
                <w:rFonts w:ascii="Arial" w:hAnsi="Arial" w:cs="Arial"/>
                <w:sz w:val="22"/>
                <w:szCs w:val="22"/>
                <w:lang w:val="en-IE"/>
              </w:rPr>
              <w:t xml:space="preserve">3.1 BRCA carriers should have access to suitably qualified healthcare professionals after their consultation at diagnosis with clinical genetics, to ask any questions that arise after they have had a chance to process their diagnosis. Some of these queries could be addressed by designated genetics-trained healthcare professional(s) (e.g Advanced Nurse Practitioners (ANPs) once appropriate training provided) in cancer centres, while other queries would fall within the remit of Genetic Counsellors. </w:t>
            </w:r>
          </w:p>
          <w:p w14:paraId="1DB28A14" w14:textId="77777777" w:rsidR="00402CDF" w:rsidRPr="00353D48" w:rsidRDefault="00402CDF" w:rsidP="000A4757">
            <w:pPr>
              <w:pStyle w:val="ListParagraph"/>
              <w:numPr>
                <w:ilvl w:val="1"/>
                <w:numId w:val="17"/>
              </w:numPr>
              <w:jc w:val="both"/>
              <w:rPr>
                <w:rFonts w:ascii="Arial" w:hAnsi="Arial" w:cs="Arial"/>
                <w:sz w:val="22"/>
                <w:szCs w:val="22"/>
                <w:lang w:val="en-IE"/>
              </w:rPr>
            </w:pPr>
            <w:r w:rsidRPr="00353D48">
              <w:rPr>
                <w:rFonts w:ascii="Arial" w:hAnsi="Arial" w:cs="Arial"/>
                <w:sz w:val="22"/>
                <w:szCs w:val="22"/>
                <w:lang w:val="en-IE"/>
              </w:rPr>
              <w:t xml:space="preserve">BRCA carriers should be provided with information regarding, and signposted to, family planning resources including accessing pre-implantation genetic testing (PGD) and in-vitro fertilisation (IVF). </w:t>
            </w:r>
          </w:p>
          <w:p w14:paraId="6567DD0E" w14:textId="77777777" w:rsidR="00402CDF" w:rsidRPr="00353D48" w:rsidRDefault="00402CDF" w:rsidP="000A4757">
            <w:pPr>
              <w:pStyle w:val="ListParagraph"/>
              <w:numPr>
                <w:ilvl w:val="1"/>
                <w:numId w:val="18"/>
              </w:numPr>
              <w:jc w:val="both"/>
              <w:rPr>
                <w:rFonts w:ascii="Arial" w:hAnsi="Arial" w:cs="Arial"/>
                <w:sz w:val="22"/>
                <w:szCs w:val="22"/>
                <w:lang w:val="en-IE"/>
              </w:rPr>
            </w:pPr>
            <w:r w:rsidRPr="00353D48">
              <w:rPr>
                <w:rFonts w:ascii="Arial" w:hAnsi="Arial" w:cs="Arial"/>
                <w:sz w:val="22"/>
                <w:szCs w:val="22"/>
                <w:lang w:val="en-IE"/>
              </w:rPr>
              <w:t>BRCA carriers should be considered eligible for publicly available onco-fertility services</w:t>
            </w:r>
          </w:p>
        </w:tc>
      </w:tr>
      <w:tr w:rsidR="00402CDF" w:rsidRPr="00353D48" w14:paraId="253D7E73" w14:textId="77777777" w:rsidTr="00264B66">
        <w:trPr>
          <w:trHeight w:val="340"/>
          <w:jc w:val="center"/>
        </w:trPr>
        <w:tc>
          <w:tcPr>
            <w:tcW w:w="561" w:type="dxa"/>
            <w:shd w:val="clear" w:color="auto" w:fill="D9D9D9" w:themeFill="background1" w:themeFillShade="D9"/>
            <w:vAlign w:val="center"/>
          </w:tcPr>
          <w:p w14:paraId="5CB4C5EA" w14:textId="77777777" w:rsidR="00402CDF" w:rsidRPr="00353D48" w:rsidRDefault="00402CDF" w:rsidP="000A4757">
            <w:pPr>
              <w:spacing w:line="276" w:lineRule="auto"/>
              <w:jc w:val="both"/>
              <w:rPr>
                <w:rFonts w:ascii="Arial" w:hAnsi="Arial" w:cs="Arial"/>
                <w:b/>
                <w:sz w:val="22"/>
                <w:szCs w:val="22"/>
              </w:rPr>
            </w:pPr>
            <w:r w:rsidRPr="00353D48">
              <w:rPr>
                <w:rFonts w:ascii="Arial" w:hAnsi="Arial" w:cs="Arial"/>
                <w:b/>
                <w:sz w:val="22"/>
                <w:szCs w:val="22"/>
              </w:rPr>
              <w:t>4</w:t>
            </w:r>
          </w:p>
        </w:tc>
        <w:tc>
          <w:tcPr>
            <w:tcW w:w="1439" w:type="dxa"/>
            <w:shd w:val="clear" w:color="auto" w:fill="D9D9D9" w:themeFill="background1" w:themeFillShade="D9"/>
            <w:vAlign w:val="center"/>
          </w:tcPr>
          <w:p w14:paraId="1E1999D2" w14:textId="77777777" w:rsidR="00402CDF" w:rsidRPr="00353D48" w:rsidRDefault="00402CDF" w:rsidP="000A4757">
            <w:pPr>
              <w:spacing w:line="276" w:lineRule="auto"/>
              <w:jc w:val="both"/>
              <w:rPr>
                <w:rFonts w:ascii="Arial" w:hAnsi="Arial" w:cs="Arial"/>
                <w:sz w:val="22"/>
                <w:szCs w:val="22"/>
                <w:lang w:val="en-IE"/>
              </w:rPr>
            </w:pPr>
            <w:r w:rsidRPr="00353D48">
              <w:rPr>
                <w:rFonts w:ascii="Arial" w:hAnsi="Arial" w:cs="Arial"/>
                <w:sz w:val="22"/>
                <w:szCs w:val="22"/>
                <w:lang w:val="en-IE"/>
              </w:rPr>
              <w:t>Structured Care Pathway and Co-ordination of Care</w:t>
            </w:r>
          </w:p>
          <w:p w14:paraId="572ED1C6" w14:textId="77777777" w:rsidR="00402CDF" w:rsidRPr="00353D48" w:rsidRDefault="00402CDF" w:rsidP="000A4757">
            <w:pPr>
              <w:spacing w:line="276" w:lineRule="auto"/>
              <w:jc w:val="both"/>
              <w:rPr>
                <w:rFonts w:ascii="Arial" w:hAnsi="Arial" w:cs="Arial"/>
                <w:sz w:val="22"/>
                <w:szCs w:val="22"/>
              </w:rPr>
            </w:pPr>
          </w:p>
        </w:tc>
        <w:tc>
          <w:tcPr>
            <w:tcW w:w="7351" w:type="dxa"/>
            <w:shd w:val="clear" w:color="auto" w:fill="D9D9D9" w:themeFill="background1" w:themeFillShade="D9"/>
          </w:tcPr>
          <w:p w14:paraId="3A327385" w14:textId="77777777" w:rsidR="00402CDF" w:rsidRPr="00353D48" w:rsidRDefault="00402CDF" w:rsidP="000A4757">
            <w:pPr>
              <w:pStyle w:val="ListParagraph"/>
              <w:numPr>
                <w:ilvl w:val="1"/>
                <w:numId w:val="19"/>
              </w:numPr>
              <w:jc w:val="both"/>
              <w:rPr>
                <w:rFonts w:ascii="Arial" w:hAnsi="Arial" w:cs="Arial"/>
                <w:sz w:val="22"/>
                <w:szCs w:val="22"/>
                <w:lang w:val="en-IE"/>
              </w:rPr>
            </w:pPr>
            <w:r w:rsidRPr="00353D48">
              <w:rPr>
                <w:rFonts w:ascii="Arial" w:hAnsi="Arial" w:cs="Arial"/>
                <w:sz w:val="22"/>
                <w:szCs w:val="22"/>
                <w:lang w:val="en-IE"/>
              </w:rPr>
              <w:t xml:space="preserve">Improved coordination of care is required, including between clinical genetics services and cancer centres.  This could be delivered by a nurse-led service, with the CNS/ANP also acting as the dedicated point of contact for BRCA carriers. </w:t>
            </w:r>
          </w:p>
          <w:p w14:paraId="3C867FF2" w14:textId="77777777" w:rsidR="00402CDF" w:rsidRPr="00353D48" w:rsidRDefault="00402CDF" w:rsidP="000A4757">
            <w:pPr>
              <w:pStyle w:val="ListParagraph"/>
              <w:numPr>
                <w:ilvl w:val="1"/>
                <w:numId w:val="19"/>
              </w:numPr>
              <w:jc w:val="both"/>
              <w:rPr>
                <w:rFonts w:ascii="Arial" w:hAnsi="Arial" w:cs="Arial"/>
                <w:sz w:val="22"/>
                <w:szCs w:val="22"/>
                <w:lang w:val="en-IE"/>
              </w:rPr>
            </w:pPr>
            <w:r w:rsidRPr="00353D48">
              <w:rPr>
                <w:rFonts w:ascii="Arial" w:hAnsi="Arial" w:cs="Arial"/>
                <w:sz w:val="22"/>
                <w:szCs w:val="22"/>
                <w:lang w:val="en-IE"/>
              </w:rPr>
              <w:t xml:space="preserve">Development of a nurse-led service for BRCA carriers will require specialist training and support. There is benefit to the autonomous clinical role of an ANP in this context. </w:t>
            </w:r>
          </w:p>
          <w:p w14:paraId="0EE73D76" w14:textId="77777777" w:rsidR="00402CDF" w:rsidRPr="00353D48" w:rsidRDefault="00402CDF" w:rsidP="000A4757">
            <w:pPr>
              <w:pStyle w:val="ListParagraph"/>
              <w:numPr>
                <w:ilvl w:val="1"/>
                <w:numId w:val="19"/>
              </w:numPr>
              <w:jc w:val="both"/>
              <w:rPr>
                <w:rFonts w:ascii="Arial" w:hAnsi="Arial" w:cs="Arial"/>
                <w:sz w:val="22"/>
                <w:szCs w:val="22"/>
                <w:lang w:val="en-IE"/>
              </w:rPr>
            </w:pPr>
            <w:r w:rsidRPr="00353D48">
              <w:rPr>
                <w:rFonts w:ascii="Arial" w:hAnsi="Arial" w:cs="Arial"/>
                <w:sz w:val="22"/>
                <w:szCs w:val="22"/>
                <w:lang w:val="en-IE"/>
              </w:rPr>
              <w:lastRenderedPageBreak/>
              <w:t xml:space="preserve">The model of care (including clinical governance) for BRCA carriers needs to be improved and standardised across all cancer centres, to ensure consistency in and access to optimal standards of care in all geographic areas. Further dedicated consultation on the desired model of care is needed with input from all relevant stakeholders. </w:t>
            </w:r>
          </w:p>
          <w:p w14:paraId="582D8379" w14:textId="77777777" w:rsidR="00402CDF" w:rsidRPr="00353D48" w:rsidRDefault="00402CDF" w:rsidP="000A4757">
            <w:pPr>
              <w:pStyle w:val="ListParagraph"/>
              <w:numPr>
                <w:ilvl w:val="1"/>
                <w:numId w:val="19"/>
              </w:numPr>
              <w:jc w:val="both"/>
              <w:rPr>
                <w:rFonts w:ascii="Arial" w:hAnsi="Arial" w:cs="Arial"/>
                <w:sz w:val="22"/>
                <w:szCs w:val="22"/>
                <w:lang w:val="en-IE"/>
              </w:rPr>
            </w:pPr>
            <w:r w:rsidRPr="00353D48">
              <w:rPr>
                <w:rFonts w:ascii="Arial" w:hAnsi="Arial" w:cs="Arial"/>
                <w:sz w:val="22"/>
                <w:szCs w:val="22"/>
                <w:lang w:val="en-IE"/>
              </w:rPr>
              <w:t xml:space="preserve">All elements of the patient care pathway (structures, processes and outcomes) should have defined quality standards and a subset of specific key performance indicators to facilitate performance measurement. </w:t>
            </w:r>
          </w:p>
          <w:p w14:paraId="6519AE38" w14:textId="77777777" w:rsidR="00402CDF" w:rsidRPr="00353D48" w:rsidRDefault="00402CDF" w:rsidP="000A4757">
            <w:pPr>
              <w:pStyle w:val="ListParagraph"/>
              <w:numPr>
                <w:ilvl w:val="1"/>
                <w:numId w:val="19"/>
              </w:numPr>
              <w:jc w:val="both"/>
              <w:rPr>
                <w:rFonts w:ascii="Arial" w:hAnsi="Arial" w:cs="Arial"/>
                <w:sz w:val="22"/>
                <w:szCs w:val="22"/>
                <w:lang w:val="en-IE"/>
              </w:rPr>
            </w:pPr>
            <w:r w:rsidRPr="00353D48">
              <w:rPr>
                <w:rFonts w:ascii="Arial" w:hAnsi="Arial" w:cs="Arial"/>
                <w:sz w:val="22"/>
                <w:szCs w:val="22"/>
                <w:lang w:val="en-IE"/>
              </w:rPr>
              <w:t>Patient-reported experience measures should be an embedded quality indicator.</w:t>
            </w:r>
          </w:p>
        </w:tc>
      </w:tr>
      <w:tr w:rsidR="00402CDF" w:rsidRPr="00353D48" w14:paraId="6BBF65FE" w14:textId="77777777" w:rsidTr="00264B66">
        <w:trPr>
          <w:trHeight w:val="340"/>
          <w:jc w:val="center"/>
        </w:trPr>
        <w:tc>
          <w:tcPr>
            <w:tcW w:w="561" w:type="dxa"/>
            <w:shd w:val="clear" w:color="auto" w:fill="F2F2F2" w:themeFill="background1" w:themeFillShade="F2"/>
            <w:vAlign w:val="center"/>
          </w:tcPr>
          <w:p w14:paraId="4328CF07" w14:textId="77777777" w:rsidR="00402CDF" w:rsidRPr="00353D48" w:rsidRDefault="00402CDF" w:rsidP="000A4757">
            <w:pPr>
              <w:spacing w:line="276" w:lineRule="auto"/>
              <w:jc w:val="both"/>
              <w:rPr>
                <w:rFonts w:ascii="Arial" w:hAnsi="Arial" w:cs="Arial"/>
                <w:b/>
                <w:sz w:val="22"/>
                <w:szCs w:val="22"/>
              </w:rPr>
            </w:pPr>
            <w:r w:rsidRPr="00353D48">
              <w:rPr>
                <w:rFonts w:ascii="Arial" w:hAnsi="Arial" w:cs="Arial"/>
                <w:b/>
                <w:sz w:val="22"/>
                <w:szCs w:val="22"/>
              </w:rPr>
              <w:lastRenderedPageBreak/>
              <w:t>5</w:t>
            </w:r>
          </w:p>
        </w:tc>
        <w:tc>
          <w:tcPr>
            <w:tcW w:w="1439" w:type="dxa"/>
            <w:shd w:val="clear" w:color="auto" w:fill="F2F2F2" w:themeFill="background1" w:themeFillShade="F2"/>
            <w:vAlign w:val="center"/>
          </w:tcPr>
          <w:p w14:paraId="0F9B23CD" w14:textId="77777777" w:rsidR="00402CDF" w:rsidRPr="00353D48" w:rsidRDefault="00402CDF" w:rsidP="000A4757">
            <w:pPr>
              <w:spacing w:line="276" w:lineRule="auto"/>
              <w:jc w:val="both"/>
              <w:rPr>
                <w:rFonts w:ascii="Arial" w:hAnsi="Arial" w:cs="Arial"/>
                <w:sz w:val="22"/>
                <w:szCs w:val="22"/>
              </w:rPr>
            </w:pPr>
            <w:r w:rsidRPr="00353D48">
              <w:rPr>
                <w:rFonts w:ascii="Arial" w:hAnsi="Arial" w:cs="Arial"/>
                <w:sz w:val="22"/>
                <w:szCs w:val="22"/>
              </w:rPr>
              <w:t xml:space="preserve">Risk-reducing surgery </w:t>
            </w:r>
          </w:p>
        </w:tc>
        <w:tc>
          <w:tcPr>
            <w:tcW w:w="7351" w:type="dxa"/>
            <w:shd w:val="clear" w:color="auto" w:fill="F2F2F2" w:themeFill="background1" w:themeFillShade="F2"/>
          </w:tcPr>
          <w:p w14:paraId="4DB9244C" w14:textId="77777777" w:rsidR="00402CDF" w:rsidRPr="00353D48" w:rsidRDefault="00402CDF" w:rsidP="000A4757">
            <w:pPr>
              <w:jc w:val="both"/>
              <w:rPr>
                <w:rFonts w:ascii="Arial" w:hAnsi="Arial" w:cs="Arial"/>
                <w:sz w:val="22"/>
                <w:szCs w:val="22"/>
                <w:lang w:val="en-IE"/>
              </w:rPr>
            </w:pPr>
            <w:r w:rsidRPr="00353D48">
              <w:rPr>
                <w:rFonts w:ascii="Arial" w:hAnsi="Arial" w:cs="Arial"/>
                <w:sz w:val="22"/>
                <w:szCs w:val="22"/>
                <w:lang w:val="en-IE"/>
              </w:rPr>
              <w:t xml:space="preserve">5.1 - Risk-reducing breast and ovarian surgery for BRCA carriers requires a dedicated pathway with protected resources and should be delivered in a timely fashion. The appropriate configuration of services for risk-reducing surgery, that would result in low wait times and the best clinical outcomes for women, should now be examined.  </w:t>
            </w:r>
          </w:p>
          <w:p w14:paraId="52B2539F" w14:textId="77777777" w:rsidR="00402CDF" w:rsidRPr="00353D48" w:rsidRDefault="00402CDF" w:rsidP="000A4757">
            <w:pPr>
              <w:pStyle w:val="ListParagraph"/>
              <w:numPr>
                <w:ilvl w:val="1"/>
                <w:numId w:val="20"/>
              </w:numPr>
              <w:jc w:val="both"/>
              <w:rPr>
                <w:rFonts w:ascii="Arial" w:hAnsi="Arial" w:cs="Arial"/>
                <w:sz w:val="22"/>
                <w:szCs w:val="22"/>
                <w:lang w:val="en-IE"/>
              </w:rPr>
            </w:pPr>
            <w:r w:rsidRPr="00353D48">
              <w:rPr>
                <w:rFonts w:ascii="Arial" w:hAnsi="Arial" w:cs="Arial"/>
                <w:sz w:val="22"/>
                <w:szCs w:val="22"/>
                <w:lang w:val="en-IE"/>
              </w:rPr>
              <w:t xml:space="preserve">Adequate post-operative support following risk-reducing surgery (e.g. physiotherapy, psychological support) should be available to patients. </w:t>
            </w:r>
          </w:p>
          <w:p w14:paraId="1E3ED6B3" w14:textId="77777777" w:rsidR="00402CDF" w:rsidRPr="00353D48" w:rsidRDefault="00402CDF" w:rsidP="000A4757">
            <w:pPr>
              <w:pStyle w:val="ListParagraph"/>
              <w:numPr>
                <w:ilvl w:val="1"/>
                <w:numId w:val="20"/>
              </w:numPr>
              <w:jc w:val="both"/>
              <w:rPr>
                <w:rFonts w:ascii="Arial" w:hAnsi="Arial" w:cs="Arial"/>
                <w:sz w:val="22"/>
                <w:szCs w:val="22"/>
                <w:lang w:val="en-IE"/>
              </w:rPr>
            </w:pPr>
            <w:r w:rsidRPr="00353D48">
              <w:rPr>
                <w:rFonts w:ascii="Arial" w:hAnsi="Arial" w:cs="Arial"/>
                <w:sz w:val="22"/>
                <w:szCs w:val="22"/>
                <w:lang w:val="en-IE"/>
              </w:rPr>
              <w:t xml:space="preserve">All women should have timely access to specialist plastic surgery expertise regarding breast reconstruction options, and reconstructive surgery itself, if desired. </w:t>
            </w:r>
          </w:p>
        </w:tc>
      </w:tr>
      <w:tr w:rsidR="00402CDF" w:rsidRPr="00353D48" w14:paraId="64D18544" w14:textId="77777777" w:rsidTr="00264B66">
        <w:trPr>
          <w:trHeight w:val="340"/>
          <w:jc w:val="center"/>
        </w:trPr>
        <w:tc>
          <w:tcPr>
            <w:tcW w:w="561" w:type="dxa"/>
            <w:shd w:val="clear" w:color="auto" w:fill="D9D9D9" w:themeFill="background1" w:themeFillShade="D9"/>
            <w:vAlign w:val="center"/>
          </w:tcPr>
          <w:p w14:paraId="28B8C0BA" w14:textId="77777777" w:rsidR="00402CDF" w:rsidRPr="00353D48" w:rsidRDefault="00402CDF" w:rsidP="000A4757">
            <w:pPr>
              <w:spacing w:line="276" w:lineRule="auto"/>
              <w:jc w:val="both"/>
              <w:rPr>
                <w:rFonts w:ascii="Arial" w:hAnsi="Arial" w:cs="Arial"/>
                <w:b/>
                <w:sz w:val="22"/>
                <w:szCs w:val="22"/>
              </w:rPr>
            </w:pPr>
            <w:r w:rsidRPr="00353D48">
              <w:rPr>
                <w:rFonts w:ascii="Arial" w:hAnsi="Arial" w:cs="Arial"/>
                <w:b/>
                <w:sz w:val="22"/>
                <w:szCs w:val="22"/>
              </w:rPr>
              <w:t>6</w:t>
            </w:r>
          </w:p>
        </w:tc>
        <w:tc>
          <w:tcPr>
            <w:tcW w:w="1439" w:type="dxa"/>
            <w:shd w:val="clear" w:color="auto" w:fill="D9D9D9" w:themeFill="background1" w:themeFillShade="D9"/>
            <w:vAlign w:val="center"/>
          </w:tcPr>
          <w:p w14:paraId="52C6785C" w14:textId="77777777" w:rsidR="00402CDF" w:rsidRPr="00353D48" w:rsidRDefault="00402CDF" w:rsidP="000A4757">
            <w:pPr>
              <w:spacing w:line="276" w:lineRule="auto"/>
              <w:jc w:val="both"/>
              <w:rPr>
                <w:rFonts w:ascii="Arial" w:hAnsi="Arial" w:cs="Arial"/>
                <w:sz w:val="22"/>
                <w:szCs w:val="22"/>
              </w:rPr>
            </w:pPr>
            <w:r w:rsidRPr="00353D48">
              <w:rPr>
                <w:rFonts w:ascii="Arial" w:hAnsi="Arial" w:cs="Arial"/>
                <w:sz w:val="22"/>
                <w:szCs w:val="22"/>
              </w:rPr>
              <w:t>Surveillance</w:t>
            </w:r>
          </w:p>
        </w:tc>
        <w:tc>
          <w:tcPr>
            <w:tcW w:w="7351" w:type="dxa"/>
            <w:shd w:val="clear" w:color="auto" w:fill="D9D9D9" w:themeFill="background1" w:themeFillShade="D9"/>
          </w:tcPr>
          <w:p w14:paraId="230444A1" w14:textId="77777777" w:rsidR="00402CDF" w:rsidRPr="00353D48" w:rsidRDefault="00402CDF" w:rsidP="000A4757">
            <w:pPr>
              <w:pStyle w:val="ListParagraph"/>
              <w:numPr>
                <w:ilvl w:val="1"/>
                <w:numId w:val="21"/>
              </w:numPr>
              <w:jc w:val="both"/>
              <w:rPr>
                <w:rFonts w:ascii="Arial" w:hAnsi="Arial" w:cs="Arial"/>
                <w:sz w:val="22"/>
                <w:szCs w:val="22"/>
                <w:lang w:val="en-IE"/>
              </w:rPr>
            </w:pPr>
            <w:r w:rsidRPr="00353D48">
              <w:rPr>
                <w:rFonts w:ascii="Arial" w:hAnsi="Arial" w:cs="Arial"/>
                <w:sz w:val="22"/>
                <w:szCs w:val="22"/>
                <w:lang w:val="en-IE"/>
              </w:rPr>
              <w:t xml:space="preserve">There should be protected magnetic resonance imaging (MRI) and mammography slots for breast surveillance of asymptomatic BRCA carriers, to ensure surveillance imaging occurs at recommended intervals </w:t>
            </w:r>
          </w:p>
          <w:p w14:paraId="75C99AD8" w14:textId="77777777" w:rsidR="00402CDF" w:rsidRPr="00353D48" w:rsidRDefault="00402CDF" w:rsidP="000A4757">
            <w:pPr>
              <w:pStyle w:val="ListParagraph"/>
              <w:numPr>
                <w:ilvl w:val="1"/>
                <w:numId w:val="21"/>
              </w:numPr>
              <w:jc w:val="both"/>
              <w:rPr>
                <w:rFonts w:ascii="Arial" w:hAnsi="Arial" w:cs="Arial"/>
                <w:sz w:val="22"/>
                <w:szCs w:val="22"/>
                <w:lang w:val="en-IE"/>
              </w:rPr>
            </w:pPr>
            <w:r w:rsidRPr="00353D48">
              <w:rPr>
                <w:rFonts w:ascii="Arial" w:hAnsi="Arial" w:cs="Arial"/>
                <w:sz w:val="22"/>
                <w:szCs w:val="22"/>
                <w:lang w:val="en-IE"/>
              </w:rPr>
              <w:t xml:space="preserve">Ovarian surveillance by transvaginal ultrasound and/or Cancer Antigen (CA)-125 measurement is not recommended for BRCA carriers. </w:t>
            </w:r>
          </w:p>
          <w:p w14:paraId="52463FD0" w14:textId="77777777" w:rsidR="00402CDF" w:rsidRPr="00353D48" w:rsidRDefault="00402CDF" w:rsidP="000A4757">
            <w:pPr>
              <w:pStyle w:val="ListParagraph"/>
              <w:numPr>
                <w:ilvl w:val="1"/>
                <w:numId w:val="21"/>
              </w:numPr>
              <w:jc w:val="both"/>
              <w:rPr>
                <w:rFonts w:ascii="Arial" w:hAnsi="Arial" w:cs="Arial"/>
                <w:sz w:val="22"/>
                <w:szCs w:val="22"/>
                <w:lang w:val="en-IE"/>
              </w:rPr>
            </w:pPr>
            <w:r w:rsidRPr="00353D48">
              <w:rPr>
                <w:rFonts w:ascii="Arial" w:hAnsi="Arial" w:cs="Arial"/>
                <w:sz w:val="22"/>
                <w:szCs w:val="22"/>
                <w:lang w:val="en-IE"/>
              </w:rPr>
              <w:t xml:space="preserve">Female BRCA carriers who request ovarian surveillance should be made aware of the lack of evidence to demonstrate a survival benefit. </w:t>
            </w:r>
          </w:p>
          <w:p w14:paraId="6C0AE567" w14:textId="77777777" w:rsidR="00402CDF" w:rsidRPr="00353D48" w:rsidRDefault="00402CDF" w:rsidP="000A4757">
            <w:pPr>
              <w:pStyle w:val="ListParagraph"/>
              <w:numPr>
                <w:ilvl w:val="1"/>
                <w:numId w:val="21"/>
              </w:numPr>
              <w:jc w:val="both"/>
              <w:rPr>
                <w:rFonts w:ascii="Arial" w:hAnsi="Arial" w:cs="Arial"/>
                <w:sz w:val="22"/>
                <w:szCs w:val="22"/>
                <w:lang w:val="en-IE"/>
              </w:rPr>
            </w:pPr>
            <w:r w:rsidRPr="00353D48">
              <w:rPr>
                <w:rFonts w:ascii="Arial" w:hAnsi="Arial" w:cs="Arial"/>
                <w:sz w:val="22"/>
                <w:szCs w:val="22"/>
                <w:lang w:val="en-IE"/>
              </w:rPr>
              <w:t>Greater awareness of the risks and benefits of prostate cancer surveillance for male BRCA carriers – particularly for BRCA2 – is needed among patients as well as healthcare professionals. It is not yet known whether surveillance using PSA reduces mortality in men with a cancer-predisposing BRCA variant</w:t>
            </w:r>
          </w:p>
          <w:p w14:paraId="790F8E42" w14:textId="77777777" w:rsidR="00402CDF" w:rsidRPr="00353D48" w:rsidRDefault="00402CDF" w:rsidP="000A4757">
            <w:pPr>
              <w:pStyle w:val="ListParagraph"/>
              <w:numPr>
                <w:ilvl w:val="1"/>
                <w:numId w:val="21"/>
              </w:numPr>
              <w:jc w:val="both"/>
              <w:rPr>
                <w:rFonts w:ascii="Arial" w:hAnsi="Arial" w:cs="Arial"/>
                <w:sz w:val="22"/>
                <w:szCs w:val="22"/>
                <w:lang w:val="en-IE"/>
              </w:rPr>
            </w:pPr>
            <w:r w:rsidRPr="00353D48">
              <w:rPr>
                <w:rFonts w:ascii="Arial" w:hAnsi="Arial" w:cs="Arial"/>
                <w:sz w:val="22"/>
                <w:szCs w:val="22"/>
                <w:lang w:val="en-IE"/>
              </w:rPr>
              <w:t xml:space="preserve">An evidence review of international pancreatic cancer surveillance guidelines for BRCA carriers is needed. </w:t>
            </w:r>
          </w:p>
        </w:tc>
      </w:tr>
      <w:tr w:rsidR="00402CDF" w:rsidRPr="00353D48" w14:paraId="381F1A65" w14:textId="77777777" w:rsidTr="00264B66">
        <w:trPr>
          <w:trHeight w:val="340"/>
          <w:jc w:val="center"/>
        </w:trPr>
        <w:tc>
          <w:tcPr>
            <w:tcW w:w="561" w:type="dxa"/>
            <w:shd w:val="clear" w:color="auto" w:fill="F2F2F2" w:themeFill="background1" w:themeFillShade="F2"/>
            <w:vAlign w:val="center"/>
          </w:tcPr>
          <w:p w14:paraId="54F27551" w14:textId="77777777" w:rsidR="00402CDF" w:rsidRPr="00353D48" w:rsidRDefault="00402CDF" w:rsidP="000A4757">
            <w:pPr>
              <w:spacing w:line="276" w:lineRule="auto"/>
              <w:jc w:val="both"/>
              <w:rPr>
                <w:rFonts w:ascii="Arial" w:hAnsi="Arial" w:cs="Arial"/>
                <w:b/>
                <w:sz w:val="22"/>
                <w:szCs w:val="22"/>
              </w:rPr>
            </w:pPr>
            <w:r w:rsidRPr="00353D48">
              <w:rPr>
                <w:rFonts w:ascii="Arial" w:hAnsi="Arial" w:cs="Arial"/>
                <w:b/>
                <w:sz w:val="22"/>
                <w:szCs w:val="22"/>
              </w:rPr>
              <w:t>7</w:t>
            </w:r>
          </w:p>
        </w:tc>
        <w:tc>
          <w:tcPr>
            <w:tcW w:w="1439" w:type="dxa"/>
            <w:shd w:val="clear" w:color="auto" w:fill="F2F2F2" w:themeFill="background1" w:themeFillShade="F2"/>
            <w:vAlign w:val="center"/>
          </w:tcPr>
          <w:p w14:paraId="748B88AD" w14:textId="77777777" w:rsidR="00402CDF" w:rsidRPr="00353D48" w:rsidRDefault="00402CDF" w:rsidP="000A4757">
            <w:pPr>
              <w:spacing w:line="276" w:lineRule="auto"/>
              <w:jc w:val="both"/>
              <w:rPr>
                <w:rFonts w:ascii="Arial" w:hAnsi="Arial" w:cs="Arial"/>
                <w:sz w:val="22"/>
                <w:szCs w:val="22"/>
              </w:rPr>
            </w:pPr>
            <w:r w:rsidRPr="00353D48">
              <w:rPr>
                <w:rFonts w:ascii="Arial" w:hAnsi="Arial" w:cs="Arial"/>
                <w:sz w:val="22"/>
                <w:szCs w:val="22"/>
              </w:rPr>
              <w:t xml:space="preserve">Psychological support </w:t>
            </w:r>
          </w:p>
        </w:tc>
        <w:tc>
          <w:tcPr>
            <w:tcW w:w="7351" w:type="dxa"/>
            <w:shd w:val="clear" w:color="auto" w:fill="F2F2F2" w:themeFill="background1" w:themeFillShade="F2"/>
          </w:tcPr>
          <w:p w14:paraId="28075667" w14:textId="42119B10" w:rsidR="00402CDF" w:rsidRPr="00353D48" w:rsidRDefault="00402CDF" w:rsidP="000A4757">
            <w:pPr>
              <w:pStyle w:val="ListParagraph"/>
              <w:numPr>
                <w:ilvl w:val="1"/>
                <w:numId w:val="22"/>
              </w:numPr>
              <w:spacing w:line="276" w:lineRule="auto"/>
              <w:jc w:val="both"/>
              <w:rPr>
                <w:rFonts w:ascii="Arial" w:hAnsi="Arial" w:cs="Arial"/>
                <w:sz w:val="22"/>
                <w:szCs w:val="22"/>
                <w:lang w:val="en-IE"/>
              </w:rPr>
            </w:pPr>
            <w:r w:rsidRPr="00353D48">
              <w:rPr>
                <w:rFonts w:ascii="Arial" w:hAnsi="Arial" w:cs="Arial"/>
                <w:sz w:val="22"/>
                <w:szCs w:val="22"/>
                <w:lang w:val="en-IE"/>
              </w:rPr>
              <w:t xml:space="preserve">Psychological support including professional support should be offered (but not mandatory) to all BRCA carriers following a diagnosis of a cancer-predisposing BRCA variant. This should be publicly available if needed throughout the patient journey, including but not only at times such as undergoing risk-reducing surgery and in the event of a cancer diagnosis. </w:t>
            </w:r>
          </w:p>
          <w:p w14:paraId="3C8A6324" w14:textId="77777777" w:rsidR="00402CDF" w:rsidRPr="00353D48" w:rsidRDefault="00402CDF" w:rsidP="000A4757">
            <w:pPr>
              <w:pStyle w:val="ListParagraph"/>
              <w:numPr>
                <w:ilvl w:val="1"/>
                <w:numId w:val="22"/>
              </w:numPr>
              <w:spacing w:line="276" w:lineRule="auto"/>
              <w:jc w:val="both"/>
              <w:rPr>
                <w:rFonts w:ascii="Arial" w:hAnsi="Arial" w:cs="Arial"/>
                <w:sz w:val="22"/>
                <w:szCs w:val="22"/>
                <w:lang w:val="en-IE"/>
              </w:rPr>
            </w:pPr>
            <w:r w:rsidRPr="00353D48">
              <w:rPr>
                <w:rFonts w:ascii="Arial" w:hAnsi="Arial" w:cs="Arial"/>
                <w:sz w:val="22"/>
                <w:szCs w:val="22"/>
                <w:lang w:val="en-IE"/>
              </w:rPr>
              <w:t xml:space="preserve">Education initiatives should include the education and training needs of the psychology profession specific to inherited cancer predisposition. </w:t>
            </w:r>
          </w:p>
          <w:p w14:paraId="240A3EFC" w14:textId="77777777" w:rsidR="00402CDF" w:rsidRPr="00353D48" w:rsidRDefault="00402CDF" w:rsidP="000A4757">
            <w:pPr>
              <w:pStyle w:val="ListParagraph"/>
              <w:numPr>
                <w:ilvl w:val="1"/>
                <w:numId w:val="22"/>
              </w:numPr>
              <w:spacing w:line="276" w:lineRule="auto"/>
              <w:jc w:val="both"/>
              <w:rPr>
                <w:rFonts w:ascii="Arial" w:hAnsi="Arial" w:cs="Arial"/>
                <w:sz w:val="22"/>
                <w:szCs w:val="22"/>
                <w:lang w:val="en-IE"/>
              </w:rPr>
            </w:pPr>
            <w:r w:rsidRPr="00353D48">
              <w:rPr>
                <w:rFonts w:ascii="Arial" w:hAnsi="Arial" w:cs="Arial"/>
                <w:sz w:val="22"/>
                <w:szCs w:val="22"/>
                <w:lang w:val="en-IE"/>
              </w:rPr>
              <w:t>BRCA carriers should be signposted following diagnosis to psychological supports (both professional and peer-based), including those external to cancer centres.</w:t>
            </w:r>
          </w:p>
        </w:tc>
      </w:tr>
      <w:tr w:rsidR="00402CDF" w:rsidRPr="00353D48" w14:paraId="0852DA62" w14:textId="77777777" w:rsidTr="00264B66">
        <w:trPr>
          <w:trHeight w:val="340"/>
          <w:jc w:val="center"/>
        </w:trPr>
        <w:tc>
          <w:tcPr>
            <w:tcW w:w="561" w:type="dxa"/>
            <w:shd w:val="clear" w:color="auto" w:fill="D9D9D9" w:themeFill="background1" w:themeFillShade="D9"/>
            <w:vAlign w:val="center"/>
          </w:tcPr>
          <w:p w14:paraId="1C446E29" w14:textId="77777777" w:rsidR="00402CDF" w:rsidRPr="00353D48" w:rsidRDefault="00402CDF" w:rsidP="000A4757">
            <w:pPr>
              <w:spacing w:line="276" w:lineRule="auto"/>
              <w:jc w:val="both"/>
              <w:rPr>
                <w:rFonts w:ascii="Arial" w:hAnsi="Arial" w:cs="Arial"/>
                <w:b/>
                <w:sz w:val="22"/>
                <w:szCs w:val="22"/>
              </w:rPr>
            </w:pPr>
            <w:r w:rsidRPr="00353D48">
              <w:rPr>
                <w:rFonts w:ascii="Arial" w:hAnsi="Arial" w:cs="Arial"/>
                <w:b/>
                <w:sz w:val="22"/>
                <w:szCs w:val="22"/>
              </w:rPr>
              <w:lastRenderedPageBreak/>
              <w:t>8</w:t>
            </w:r>
          </w:p>
        </w:tc>
        <w:tc>
          <w:tcPr>
            <w:tcW w:w="1439" w:type="dxa"/>
            <w:shd w:val="clear" w:color="auto" w:fill="D9D9D9" w:themeFill="background1" w:themeFillShade="D9"/>
            <w:vAlign w:val="center"/>
          </w:tcPr>
          <w:p w14:paraId="0842C9BA" w14:textId="77777777" w:rsidR="00402CDF" w:rsidRPr="00353D48" w:rsidRDefault="00402CDF" w:rsidP="000A4757">
            <w:pPr>
              <w:spacing w:line="276" w:lineRule="auto"/>
              <w:jc w:val="both"/>
              <w:rPr>
                <w:rFonts w:ascii="Arial" w:hAnsi="Arial" w:cs="Arial"/>
                <w:sz w:val="22"/>
                <w:szCs w:val="22"/>
              </w:rPr>
            </w:pPr>
            <w:r w:rsidRPr="00353D48">
              <w:rPr>
                <w:rFonts w:ascii="Arial" w:hAnsi="Arial" w:cs="Arial"/>
                <w:sz w:val="22"/>
                <w:szCs w:val="22"/>
              </w:rPr>
              <w:t xml:space="preserve">Women’s health </w:t>
            </w:r>
          </w:p>
        </w:tc>
        <w:tc>
          <w:tcPr>
            <w:tcW w:w="7351" w:type="dxa"/>
            <w:shd w:val="clear" w:color="auto" w:fill="D9D9D9" w:themeFill="background1" w:themeFillShade="D9"/>
          </w:tcPr>
          <w:p w14:paraId="0541AC35" w14:textId="77777777" w:rsidR="00402CDF" w:rsidRPr="00353D48" w:rsidRDefault="00402CDF" w:rsidP="000A4757">
            <w:pPr>
              <w:pStyle w:val="ListParagraph"/>
              <w:numPr>
                <w:ilvl w:val="1"/>
                <w:numId w:val="23"/>
              </w:numPr>
              <w:spacing w:line="276" w:lineRule="auto"/>
              <w:jc w:val="both"/>
              <w:rPr>
                <w:rFonts w:ascii="Arial" w:hAnsi="Arial" w:cs="Arial"/>
                <w:sz w:val="22"/>
                <w:szCs w:val="22"/>
                <w:lang w:val="en-IE"/>
              </w:rPr>
            </w:pPr>
            <w:r w:rsidRPr="00353D48">
              <w:rPr>
                <w:rFonts w:ascii="Arial" w:hAnsi="Arial" w:cs="Arial"/>
                <w:sz w:val="22"/>
                <w:szCs w:val="22"/>
                <w:lang w:val="en-IE"/>
              </w:rPr>
              <w:t>Women should have access to clear information regarding the symptoms and longer-term health risks associated with early menopause, prior to risk-reducing surgery.</w:t>
            </w:r>
          </w:p>
          <w:p w14:paraId="4378133E" w14:textId="77777777" w:rsidR="00402CDF" w:rsidRPr="00353D48" w:rsidRDefault="00402CDF" w:rsidP="000A4757">
            <w:pPr>
              <w:pStyle w:val="ListParagraph"/>
              <w:numPr>
                <w:ilvl w:val="1"/>
                <w:numId w:val="23"/>
              </w:numPr>
              <w:spacing w:line="276" w:lineRule="auto"/>
              <w:jc w:val="both"/>
              <w:rPr>
                <w:rFonts w:ascii="Arial" w:hAnsi="Arial" w:cs="Arial"/>
                <w:sz w:val="22"/>
                <w:szCs w:val="22"/>
                <w:lang w:val="en-IE"/>
              </w:rPr>
            </w:pPr>
            <w:r w:rsidRPr="00353D48">
              <w:rPr>
                <w:rFonts w:ascii="Arial" w:hAnsi="Arial" w:cs="Arial"/>
                <w:sz w:val="22"/>
                <w:szCs w:val="22"/>
                <w:lang w:val="en-IE"/>
              </w:rPr>
              <w:t>Women should have access to expert advice regarding their options for menopause management (hormonal and non-hormonal), which could be provided by a suitably trained doctor, ANP or other adequately trained healthcare professional.</w:t>
            </w:r>
          </w:p>
          <w:p w14:paraId="70870EE2" w14:textId="77777777" w:rsidR="00402CDF" w:rsidRPr="00353D48" w:rsidRDefault="00402CDF" w:rsidP="000A4757">
            <w:pPr>
              <w:pStyle w:val="ListParagraph"/>
              <w:numPr>
                <w:ilvl w:val="1"/>
                <w:numId w:val="23"/>
              </w:numPr>
              <w:spacing w:line="276" w:lineRule="auto"/>
              <w:jc w:val="both"/>
              <w:rPr>
                <w:rFonts w:ascii="Arial" w:hAnsi="Arial" w:cs="Arial"/>
                <w:sz w:val="22"/>
                <w:szCs w:val="22"/>
                <w:lang w:val="en-IE"/>
              </w:rPr>
            </w:pPr>
            <w:r w:rsidRPr="00353D48">
              <w:rPr>
                <w:rFonts w:ascii="Arial" w:hAnsi="Arial" w:cs="Arial"/>
                <w:sz w:val="22"/>
                <w:szCs w:val="22"/>
                <w:lang w:val="en-IE"/>
              </w:rPr>
              <w:t>Women should be referred to specialist menopause clinics if adequate support or expertise is not available in their hospital.</w:t>
            </w:r>
          </w:p>
        </w:tc>
      </w:tr>
    </w:tbl>
    <w:p w14:paraId="72D72997" w14:textId="2440E22E" w:rsidR="00FD54D8" w:rsidRPr="00353D48" w:rsidRDefault="00FD54D8" w:rsidP="000A4757">
      <w:pPr>
        <w:pStyle w:val="Heading1"/>
        <w:numPr>
          <w:ilvl w:val="0"/>
          <w:numId w:val="0"/>
        </w:numPr>
        <w:jc w:val="both"/>
        <w:rPr>
          <w:rFonts w:eastAsiaTheme="minorHAnsi" w:cs="Arial"/>
          <w:lang w:val="en-IE" w:eastAsia="en-US"/>
        </w:rPr>
      </w:pPr>
    </w:p>
    <w:sectPr w:rsidR="00FD54D8" w:rsidRPr="00353D48" w:rsidSect="00211228">
      <w:headerReference w:type="default" r:id="rId25"/>
      <w:footerReference w:type="default" r:id="rId26"/>
      <w:footnotePr>
        <w:numFmt w:val="chicago"/>
      </w:foot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9F6914" w14:textId="77777777" w:rsidR="000838E1" w:rsidRDefault="000838E1">
      <w:r>
        <w:separator/>
      </w:r>
    </w:p>
  </w:endnote>
  <w:endnote w:type="continuationSeparator" w:id="0">
    <w:p w14:paraId="67BA2EDC" w14:textId="77777777" w:rsidR="000838E1" w:rsidRDefault="000838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26"/>
      <w:gridCol w:w="4500"/>
    </w:tblGrid>
    <w:tr w:rsidR="000A4757" w14:paraId="0E07E36C" w14:textId="77777777">
      <w:trPr>
        <w:trHeight w:hRule="exact" w:val="115"/>
        <w:jc w:val="center"/>
      </w:trPr>
      <w:tc>
        <w:tcPr>
          <w:tcW w:w="4686" w:type="dxa"/>
          <w:shd w:val="clear" w:color="auto" w:fill="4F81BD" w:themeFill="accent1"/>
          <w:tcMar>
            <w:top w:w="0" w:type="dxa"/>
            <w:bottom w:w="0" w:type="dxa"/>
          </w:tcMar>
        </w:tcPr>
        <w:p w14:paraId="44B6F912" w14:textId="77777777" w:rsidR="000A4757" w:rsidRDefault="000A4757">
          <w:pPr>
            <w:pStyle w:val="Header"/>
            <w:rPr>
              <w:caps/>
              <w:sz w:val="18"/>
            </w:rPr>
          </w:pPr>
        </w:p>
      </w:tc>
      <w:tc>
        <w:tcPr>
          <w:tcW w:w="4674" w:type="dxa"/>
          <w:shd w:val="clear" w:color="auto" w:fill="4F81BD" w:themeFill="accent1"/>
          <w:tcMar>
            <w:top w:w="0" w:type="dxa"/>
            <w:bottom w:w="0" w:type="dxa"/>
          </w:tcMar>
        </w:tcPr>
        <w:p w14:paraId="3A7DFAB6" w14:textId="77777777" w:rsidR="000A4757" w:rsidRDefault="000A4757">
          <w:pPr>
            <w:pStyle w:val="Header"/>
            <w:jc w:val="right"/>
            <w:rPr>
              <w:caps/>
              <w:sz w:val="18"/>
            </w:rPr>
          </w:pPr>
        </w:p>
      </w:tc>
    </w:tr>
    <w:tr w:rsidR="000A4757" w14:paraId="3A76960D" w14:textId="77777777">
      <w:trPr>
        <w:jc w:val="center"/>
      </w:trPr>
      <w:sdt>
        <w:sdtPr>
          <w:rPr>
            <w:caps/>
            <w:color w:val="808080" w:themeColor="background1" w:themeShade="80"/>
            <w:sz w:val="18"/>
            <w:szCs w:val="18"/>
          </w:rPr>
          <w:alias w:val="Author"/>
          <w:tag w:val=""/>
          <w:id w:val="1534151868"/>
          <w:placeholder>
            <w:docPart w:val="B99B5A0E8BA341609BDA2320AC28E98C"/>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5FAC6EC3" w14:textId="3960FD62" w:rsidR="000A4757" w:rsidRDefault="000A4757" w:rsidP="00894D8B">
              <w:pPr>
                <w:pStyle w:val="Footer"/>
                <w:rPr>
                  <w:caps/>
                  <w:color w:val="808080" w:themeColor="background1" w:themeShade="80"/>
                  <w:sz w:val="18"/>
                  <w:szCs w:val="18"/>
                </w:rPr>
              </w:pPr>
              <w:r>
                <w:rPr>
                  <w:caps/>
                  <w:color w:val="808080" w:themeColor="background1" w:themeShade="80"/>
                  <w:sz w:val="18"/>
                  <w:szCs w:val="18"/>
                </w:rPr>
                <w:t>8/12/22</w:t>
              </w:r>
            </w:p>
          </w:tc>
        </w:sdtContent>
      </w:sdt>
      <w:tc>
        <w:tcPr>
          <w:tcW w:w="4674" w:type="dxa"/>
          <w:shd w:val="clear" w:color="auto" w:fill="auto"/>
          <w:vAlign w:val="center"/>
        </w:tcPr>
        <w:p w14:paraId="75222872" w14:textId="4C4570CB" w:rsidR="000A4757" w:rsidRDefault="000A4757">
          <w:pPr>
            <w:pStyle w:val="Footer"/>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EF76CF">
            <w:rPr>
              <w:caps/>
              <w:noProof/>
              <w:color w:val="808080" w:themeColor="background1" w:themeShade="80"/>
              <w:sz w:val="18"/>
              <w:szCs w:val="18"/>
            </w:rPr>
            <w:t>1</w:t>
          </w:r>
          <w:r>
            <w:rPr>
              <w:caps/>
              <w:noProof/>
              <w:color w:val="808080" w:themeColor="background1" w:themeShade="80"/>
              <w:sz w:val="18"/>
              <w:szCs w:val="18"/>
            </w:rPr>
            <w:fldChar w:fldCharType="end"/>
          </w:r>
        </w:p>
      </w:tc>
    </w:tr>
  </w:tbl>
  <w:p w14:paraId="05821B98" w14:textId="77777777" w:rsidR="000A4757" w:rsidRDefault="000A47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C5CCA" w14:textId="77777777" w:rsidR="000838E1" w:rsidRDefault="000838E1">
      <w:r>
        <w:separator/>
      </w:r>
    </w:p>
  </w:footnote>
  <w:footnote w:type="continuationSeparator" w:id="0">
    <w:p w14:paraId="49D47D0F" w14:textId="77777777" w:rsidR="000838E1" w:rsidRDefault="000838E1">
      <w:r>
        <w:continuationSeparator/>
      </w:r>
    </w:p>
  </w:footnote>
  <w:footnote w:id="1">
    <w:p w14:paraId="5F40DDED" w14:textId="6203D455" w:rsidR="000A4757" w:rsidRPr="00E33F3B" w:rsidRDefault="000A4757">
      <w:pPr>
        <w:pStyle w:val="FootnoteText"/>
        <w:rPr>
          <w:bCs/>
          <w:lang w:val="en-IE"/>
        </w:rPr>
      </w:pPr>
      <w:r w:rsidRPr="00E33F3B">
        <w:rPr>
          <w:rStyle w:val="FootnoteReference"/>
        </w:rPr>
        <w:footnoteRef/>
      </w:r>
      <w:r w:rsidRPr="00E33F3B">
        <w:t xml:space="preserve"> </w:t>
      </w:r>
      <w:r w:rsidRPr="00E33F3B">
        <w:rPr>
          <w:bCs/>
          <w:lang w:val="en-IE"/>
        </w:rPr>
        <w:t>European Reference Network</w:t>
      </w:r>
    </w:p>
  </w:footnote>
  <w:footnote w:id="2">
    <w:p w14:paraId="287E0781" w14:textId="542363B1" w:rsidR="000A4757" w:rsidRPr="004B624F" w:rsidRDefault="000A4757">
      <w:pPr>
        <w:pStyle w:val="FootnoteText"/>
        <w:rPr>
          <w:lang w:val="en-IE"/>
        </w:rPr>
      </w:pPr>
      <w:r>
        <w:rPr>
          <w:rStyle w:val="FootnoteReference"/>
        </w:rPr>
        <w:footnoteRef/>
      </w:r>
      <w:r>
        <w:rPr>
          <w:lang w:val="en-IE"/>
        </w:rPr>
        <w:t>Also known as predictive testing</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C7CD65" w14:textId="22F7625C" w:rsidR="000A4757" w:rsidRDefault="000A4757">
    <w:pPr>
      <w:pStyle w:val="Header"/>
    </w:pPr>
    <w:r>
      <w:t>DRAFT FOR CONSULTATION</w:t>
    </w:r>
  </w:p>
  <w:sdt>
    <w:sdtPr>
      <w:id w:val="-2123305137"/>
      <w:docPartObj>
        <w:docPartGallery w:val="Watermarks"/>
        <w:docPartUnique/>
      </w:docPartObj>
    </w:sdtPr>
    <w:sdtContent>
      <w:p w14:paraId="27121F6E" w14:textId="77777777" w:rsidR="000A4757" w:rsidRDefault="000A4757">
        <w:pPr>
          <w:pStyle w:val="Header"/>
        </w:pPr>
        <w:r>
          <w:rPr>
            <w:noProof/>
            <w:lang w:val="en-US" w:eastAsia="zh-TW"/>
          </w:rPr>
          <w:pict w14:anchorId="4A7703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34573"/>
    <w:multiLevelType w:val="hybridMultilevel"/>
    <w:tmpl w:val="00504564"/>
    <w:lvl w:ilvl="0" w:tplc="59F80A40">
      <w:start w:val="1"/>
      <w:numFmt w:val="bullet"/>
      <w:lvlText w:val="•"/>
      <w:lvlJc w:val="left"/>
      <w:pPr>
        <w:tabs>
          <w:tab w:val="num" w:pos="720"/>
        </w:tabs>
        <w:ind w:left="720" w:hanging="360"/>
      </w:pPr>
      <w:rPr>
        <w:rFonts w:ascii="Arial" w:hAnsi="Arial" w:hint="default"/>
      </w:rPr>
    </w:lvl>
    <w:lvl w:ilvl="1" w:tplc="A000AB0E">
      <w:start w:val="142"/>
      <w:numFmt w:val="bullet"/>
      <w:lvlText w:val="•"/>
      <w:lvlJc w:val="left"/>
      <w:pPr>
        <w:tabs>
          <w:tab w:val="num" w:pos="1440"/>
        </w:tabs>
        <w:ind w:left="1440" w:hanging="360"/>
      </w:pPr>
      <w:rPr>
        <w:rFonts w:ascii="Arial" w:hAnsi="Arial" w:hint="default"/>
      </w:rPr>
    </w:lvl>
    <w:lvl w:ilvl="2" w:tplc="BF084488" w:tentative="1">
      <w:start w:val="1"/>
      <w:numFmt w:val="bullet"/>
      <w:lvlText w:val="•"/>
      <w:lvlJc w:val="left"/>
      <w:pPr>
        <w:tabs>
          <w:tab w:val="num" w:pos="2160"/>
        </w:tabs>
        <w:ind w:left="2160" w:hanging="360"/>
      </w:pPr>
      <w:rPr>
        <w:rFonts w:ascii="Arial" w:hAnsi="Arial" w:hint="default"/>
      </w:rPr>
    </w:lvl>
    <w:lvl w:ilvl="3" w:tplc="A5CE37F0" w:tentative="1">
      <w:start w:val="1"/>
      <w:numFmt w:val="bullet"/>
      <w:lvlText w:val="•"/>
      <w:lvlJc w:val="left"/>
      <w:pPr>
        <w:tabs>
          <w:tab w:val="num" w:pos="2880"/>
        </w:tabs>
        <w:ind w:left="2880" w:hanging="360"/>
      </w:pPr>
      <w:rPr>
        <w:rFonts w:ascii="Arial" w:hAnsi="Arial" w:hint="default"/>
      </w:rPr>
    </w:lvl>
    <w:lvl w:ilvl="4" w:tplc="798A329C" w:tentative="1">
      <w:start w:val="1"/>
      <w:numFmt w:val="bullet"/>
      <w:lvlText w:val="•"/>
      <w:lvlJc w:val="left"/>
      <w:pPr>
        <w:tabs>
          <w:tab w:val="num" w:pos="3600"/>
        </w:tabs>
        <w:ind w:left="3600" w:hanging="360"/>
      </w:pPr>
      <w:rPr>
        <w:rFonts w:ascii="Arial" w:hAnsi="Arial" w:hint="default"/>
      </w:rPr>
    </w:lvl>
    <w:lvl w:ilvl="5" w:tplc="F0CA29C6" w:tentative="1">
      <w:start w:val="1"/>
      <w:numFmt w:val="bullet"/>
      <w:lvlText w:val="•"/>
      <w:lvlJc w:val="left"/>
      <w:pPr>
        <w:tabs>
          <w:tab w:val="num" w:pos="4320"/>
        </w:tabs>
        <w:ind w:left="4320" w:hanging="360"/>
      </w:pPr>
      <w:rPr>
        <w:rFonts w:ascii="Arial" w:hAnsi="Arial" w:hint="default"/>
      </w:rPr>
    </w:lvl>
    <w:lvl w:ilvl="6" w:tplc="0E5AF28E" w:tentative="1">
      <w:start w:val="1"/>
      <w:numFmt w:val="bullet"/>
      <w:lvlText w:val="•"/>
      <w:lvlJc w:val="left"/>
      <w:pPr>
        <w:tabs>
          <w:tab w:val="num" w:pos="5040"/>
        </w:tabs>
        <w:ind w:left="5040" w:hanging="360"/>
      </w:pPr>
      <w:rPr>
        <w:rFonts w:ascii="Arial" w:hAnsi="Arial" w:hint="default"/>
      </w:rPr>
    </w:lvl>
    <w:lvl w:ilvl="7" w:tplc="F2B48616" w:tentative="1">
      <w:start w:val="1"/>
      <w:numFmt w:val="bullet"/>
      <w:lvlText w:val="•"/>
      <w:lvlJc w:val="left"/>
      <w:pPr>
        <w:tabs>
          <w:tab w:val="num" w:pos="5760"/>
        </w:tabs>
        <w:ind w:left="5760" w:hanging="360"/>
      </w:pPr>
      <w:rPr>
        <w:rFonts w:ascii="Arial" w:hAnsi="Arial" w:hint="default"/>
      </w:rPr>
    </w:lvl>
    <w:lvl w:ilvl="8" w:tplc="948E8FC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FD6F18"/>
    <w:multiLevelType w:val="hybridMultilevel"/>
    <w:tmpl w:val="6D667A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D774B84"/>
    <w:multiLevelType w:val="multilevel"/>
    <w:tmpl w:val="722EB10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DEB1F28"/>
    <w:multiLevelType w:val="multilevel"/>
    <w:tmpl w:val="2996D86C"/>
    <w:lvl w:ilvl="0">
      <w:start w:val="8"/>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 w15:restartNumberingAfterBreak="0">
    <w:nsid w:val="131D68AA"/>
    <w:multiLevelType w:val="hybridMultilevel"/>
    <w:tmpl w:val="035C571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 w15:restartNumberingAfterBreak="0">
    <w:nsid w:val="155D33A1"/>
    <w:multiLevelType w:val="multilevel"/>
    <w:tmpl w:val="D7F4654A"/>
    <w:lvl w:ilvl="0">
      <w:start w:val="1"/>
      <w:numFmt w:val="decimal"/>
      <w:pStyle w:val="Heading1"/>
      <w:lvlText w:val="%1."/>
      <w:lvlJc w:val="left"/>
      <w:pPr>
        <w:ind w:left="928" w:hanging="360"/>
      </w:pPr>
      <w:rPr>
        <w:rFonts w:hint="default"/>
      </w:rPr>
    </w:lvl>
    <w:lvl w:ilvl="1">
      <w:start w:val="1"/>
      <w:numFmt w:val="decimal"/>
      <w:pStyle w:val="Heading2"/>
      <w:isLgl/>
      <w:lvlText w:val="%1.%2."/>
      <w:lvlJc w:val="left"/>
      <w:pPr>
        <w:ind w:left="1080" w:hanging="720"/>
      </w:pPr>
      <w:rPr>
        <w:rFonts w:hint="default"/>
      </w:rPr>
    </w:lvl>
    <w:lvl w:ilvl="2">
      <w:start w:val="1"/>
      <w:numFmt w:val="decimal"/>
      <w:pStyle w:val="Heading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168F16F3"/>
    <w:multiLevelType w:val="hybridMultilevel"/>
    <w:tmpl w:val="2CE81DC6"/>
    <w:lvl w:ilvl="0" w:tplc="18090001">
      <w:start w:val="1"/>
      <w:numFmt w:val="bullet"/>
      <w:lvlText w:val=""/>
      <w:lvlJc w:val="left"/>
      <w:pPr>
        <w:ind w:left="720" w:hanging="360"/>
      </w:pPr>
      <w:rPr>
        <w:rFonts w:ascii="Symbol" w:hAnsi="Symbol" w:hint="default"/>
      </w:rPr>
    </w:lvl>
    <w:lvl w:ilvl="1" w:tplc="1809000B">
      <w:start w:val="1"/>
      <w:numFmt w:val="bullet"/>
      <w:lvlText w:val=""/>
      <w:lvlJc w:val="left"/>
      <w:pPr>
        <w:ind w:left="1440" w:hanging="360"/>
      </w:pPr>
      <w:rPr>
        <w:rFonts w:ascii="Wingdings" w:hAnsi="Wingdings"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7A13841"/>
    <w:multiLevelType w:val="multilevel"/>
    <w:tmpl w:val="AFDE688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A13100B"/>
    <w:multiLevelType w:val="hybridMultilevel"/>
    <w:tmpl w:val="68F60E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B134F3C"/>
    <w:multiLevelType w:val="multilevel"/>
    <w:tmpl w:val="AFDE688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20190954"/>
    <w:multiLevelType w:val="multilevel"/>
    <w:tmpl w:val="394EF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F62DBC"/>
    <w:multiLevelType w:val="hybridMultilevel"/>
    <w:tmpl w:val="699873BC"/>
    <w:lvl w:ilvl="0" w:tplc="9850D638">
      <w:start w:val="1"/>
      <w:numFmt w:val="bullet"/>
      <w:lvlText w:val=""/>
      <w:lvlJc w:val="left"/>
      <w:pPr>
        <w:tabs>
          <w:tab w:val="num" w:pos="720"/>
        </w:tabs>
        <w:ind w:left="720" w:hanging="360"/>
      </w:pPr>
      <w:rPr>
        <w:rFonts w:ascii="Wingdings" w:hAnsi="Wingdings" w:hint="default"/>
      </w:rPr>
    </w:lvl>
    <w:lvl w:ilvl="1" w:tplc="B84479C2">
      <w:start w:val="125"/>
      <w:numFmt w:val="bullet"/>
      <w:lvlText w:val=""/>
      <w:lvlJc w:val="left"/>
      <w:pPr>
        <w:tabs>
          <w:tab w:val="num" w:pos="1440"/>
        </w:tabs>
        <w:ind w:left="1440" w:hanging="360"/>
      </w:pPr>
      <w:rPr>
        <w:rFonts w:ascii="Wingdings" w:hAnsi="Wingdings" w:hint="default"/>
      </w:rPr>
    </w:lvl>
    <w:lvl w:ilvl="2" w:tplc="739CC07A" w:tentative="1">
      <w:start w:val="1"/>
      <w:numFmt w:val="bullet"/>
      <w:lvlText w:val=""/>
      <w:lvlJc w:val="left"/>
      <w:pPr>
        <w:tabs>
          <w:tab w:val="num" w:pos="2160"/>
        </w:tabs>
        <w:ind w:left="2160" w:hanging="360"/>
      </w:pPr>
      <w:rPr>
        <w:rFonts w:ascii="Wingdings" w:hAnsi="Wingdings" w:hint="default"/>
      </w:rPr>
    </w:lvl>
    <w:lvl w:ilvl="3" w:tplc="A0E87454" w:tentative="1">
      <w:start w:val="1"/>
      <w:numFmt w:val="bullet"/>
      <w:lvlText w:val=""/>
      <w:lvlJc w:val="left"/>
      <w:pPr>
        <w:tabs>
          <w:tab w:val="num" w:pos="2880"/>
        </w:tabs>
        <w:ind w:left="2880" w:hanging="360"/>
      </w:pPr>
      <w:rPr>
        <w:rFonts w:ascii="Wingdings" w:hAnsi="Wingdings" w:hint="default"/>
      </w:rPr>
    </w:lvl>
    <w:lvl w:ilvl="4" w:tplc="55B0AD20" w:tentative="1">
      <w:start w:val="1"/>
      <w:numFmt w:val="bullet"/>
      <w:lvlText w:val=""/>
      <w:lvlJc w:val="left"/>
      <w:pPr>
        <w:tabs>
          <w:tab w:val="num" w:pos="3600"/>
        </w:tabs>
        <w:ind w:left="3600" w:hanging="360"/>
      </w:pPr>
      <w:rPr>
        <w:rFonts w:ascii="Wingdings" w:hAnsi="Wingdings" w:hint="default"/>
      </w:rPr>
    </w:lvl>
    <w:lvl w:ilvl="5" w:tplc="532628DC" w:tentative="1">
      <w:start w:val="1"/>
      <w:numFmt w:val="bullet"/>
      <w:lvlText w:val=""/>
      <w:lvlJc w:val="left"/>
      <w:pPr>
        <w:tabs>
          <w:tab w:val="num" w:pos="4320"/>
        </w:tabs>
        <w:ind w:left="4320" w:hanging="360"/>
      </w:pPr>
      <w:rPr>
        <w:rFonts w:ascii="Wingdings" w:hAnsi="Wingdings" w:hint="default"/>
      </w:rPr>
    </w:lvl>
    <w:lvl w:ilvl="6" w:tplc="E8D24052" w:tentative="1">
      <w:start w:val="1"/>
      <w:numFmt w:val="bullet"/>
      <w:lvlText w:val=""/>
      <w:lvlJc w:val="left"/>
      <w:pPr>
        <w:tabs>
          <w:tab w:val="num" w:pos="5040"/>
        </w:tabs>
        <w:ind w:left="5040" w:hanging="360"/>
      </w:pPr>
      <w:rPr>
        <w:rFonts w:ascii="Wingdings" w:hAnsi="Wingdings" w:hint="default"/>
      </w:rPr>
    </w:lvl>
    <w:lvl w:ilvl="7" w:tplc="DED09392" w:tentative="1">
      <w:start w:val="1"/>
      <w:numFmt w:val="bullet"/>
      <w:lvlText w:val=""/>
      <w:lvlJc w:val="left"/>
      <w:pPr>
        <w:tabs>
          <w:tab w:val="num" w:pos="5760"/>
        </w:tabs>
        <w:ind w:left="5760" w:hanging="360"/>
      </w:pPr>
      <w:rPr>
        <w:rFonts w:ascii="Wingdings" w:hAnsi="Wingdings" w:hint="default"/>
      </w:rPr>
    </w:lvl>
    <w:lvl w:ilvl="8" w:tplc="EF60BDD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4818CA"/>
    <w:multiLevelType w:val="hybridMultilevel"/>
    <w:tmpl w:val="6B7280A8"/>
    <w:lvl w:ilvl="0" w:tplc="45E0172C">
      <w:start w:val="1"/>
      <w:numFmt w:val="bullet"/>
      <w:lvlText w:val="•"/>
      <w:lvlJc w:val="left"/>
      <w:pPr>
        <w:tabs>
          <w:tab w:val="num" w:pos="720"/>
        </w:tabs>
        <w:ind w:left="720" w:hanging="360"/>
      </w:pPr>
      <w:rPr>
        <w:rFonts w:ascii="Arial" w:hAnsi="Arial" w:hint="default"/>
      </w:rPr>
    </w:lvl>
    <w:lvl w:ilvl="1" w:tplc="3A2AE8FC">
      <w:start w:val="142"/>
      <w:numFmt w:val="bullet"/>
      <w:lvlText w:val="•"/>
      <w:lvlJc w:val="left"/>
      <w:pPr>
        <w:tabs>
          <w:tab w:val="num" w:pos="1440"/>
        </w:tabs>
        <w:ind w:left="1440" w:hanging="360"/>
      </w:pPr>
      <w:rPr>
        <w:rFonts w:ascii="Arial" w:hAnsi="Arial" w:hint="default"/>
      </w:rPr>
    </w:lvl>
    <w:lvl w:ilvl="2" w:tplc="A44A3FBE" w:tentative="1">
      <w:start w:val="1"/>
      <w:numFmt w:val="bullet"/>
      <w:lvlText w:val="•"/>
      <w:lvlJc w:val="left"/>
      <w:pPr>
        <w:tabs>
          <w:tab w:val="num" w:pos="2160"/>
        </w:tabs>
        <w:ind w:left="2160" w:hanging="360"/>
      </w:pPr>
      <w:rPr>
        <w:rFonts w:ascii="Arial" w:hAnsi="Arial" w:hint="default"/>
      </w:rPr>
    </w:lvl>
    <w:lvl w:ilvl="3" w:tplc="B3D43C3A" w:tentative="1">
      <w:start w:val="1"/>
      <w:numFmt w:val="bullet"/>
      <w:lvlText w:val="•"/>
      <w:lvlJc w:val="left"/>
      <w:pPr>
        <w:tabs>
          <w:tab w:val="num" w:pos="2880"/>
        </w:tabs>
        <w:ind w:left="2880" w:hanging="360"/>
      </w:pPr>
      <w:rPr>
        <w:rFonts w:ascii="Arial" w:hAnsi="Arial" w:hint="default"/>
      </w:rPr>
    </w:lvl>
    <w:lvl w:ilvl="4" w:tplc="D884C81A" w:tentative="1">
      <w:start w:val="1"/>
      <w:numFmt w:val="bullet"/>
      <w:lvlText w:val="•"/>
      <w:lvlJc w:val="left"/>
      <w:pPr>
        <w:tabs>
          <w:tab w:val="num" w:pos="3600"/>
        </w:tabs>
        <w:ind w:left="3600" w:hanging="360"/>
      </w:pPr>
      <w:rPr>
        <w:rFonts w:ascii="Arial" w:hAnsi="Arial" w:hint="default"/>
      </w:rPr>
    </w:lvl>
    <w:lvl w:ilvl="5" w:tplc="2DC2E08E" w:tentative="1">
      <w:start w:val="1"/>
      <w:numFmt w:val="bullet"/>
      <w:lvlText w:val="•"/>
      <w:lvlJc w:val="left"/>
      <w:pPr>
        <w:tabs>
          <w:tab w:val="num" w:pos="4320"/>
        </w:tabs>
        <w:ind w:left="4320" w:hanging="360"/>
      </w:pPr>
      <w:rPr>
        <w:rFonts w:ascii="Arial" w:hAnsi="Arial" w:hint="default"/>
      </w:rPr>
    </w:lvl>
    <w:lvl w:ilvl="6" w:tplc="66FC7320" w:tentative="1">
      <w:start w:val="1"/>
      <w:numFmt w:val="bullet"/>
      <w:lvlText w:val="•"/>
      <w:lvlJc w:val="left"/>
      <w:pPr>
        <w:tabs>
          <w:tab w:val="num" w:pos="5040"/>
        </w:tabs>
        <w:ind w:left="5040" w:hanging="360"/>
      </w:pPr>
      <w:rPr>
        <w:rFonts w:ascii="Arial" w:hAnsi="Arial" w:hint="default"/>
      </w:rPr>
    </w:lvl>
    <w:lvl w:ilvl="7" w:tplc="066236DC" w:tentative="1">
      <w:start w:val="1"/>
      <w:numFmt w:val="bullet"/>
      <w:lvlText w:val="•"/>
      <w:lvlJc w:val="left"/>
      <w:pPr>
        <w:tabs>
          <w:tab w:val="num" w:pos="5760"/>
        </w:tabs>
        <w:ind w:left="5760" w:hanging="360"/>
      </w:pPr>
      <w:rPr>
        <w:rFonts w:ascii="Arial" w:hAnsi="Arial" w:hint="default"/>
      </w:rPr>
    </w:lvl>
    <w:lvl w:ilvl="8" w:tplc="FD449E8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4B2739D"/>
    <w:multiLevelType w:val="hybridMultilevel"/>
    <w:tmpl w:val="1FBA6834"/>
    <w:lvl w:ilvl="0" w:tplc="18090001">
      <w:start w:val="1"/>
      <w:numFmt w:val="bullet"/>
      <w:lvlText w:val=""/>
      <w:lvlJc w:val="left"/>
      <w:pPr>
        <w:ind w:left="720" w:hanging="360"/>
      </w:pPr>
      <w:rPr>
        <w:rFonts w:ascii="Symbol" w:hAnsi="Symbol" w:hint="default"/>
      </w:rPr>
    </w:lvl>
    <w:lvl w:ilvl="1" w:tplc="1809000B">
      <w:start w:val="1"/>
      <w:numFmt w:val="bullet"/>
      <w:lvlText w:val=""/>
      <w:lvlJc w:val="left"/>
      <w:pPr>
        <w:ind w:left="1440" w:hanging="360"/>
      </w:pPr>
      <w:rPr>
        <w:rFonts w:ascii="Wingdings" w:hAnsi="Wingdings" w:hint="default"/>
      </w:rPr>
    </w:lvl>
    <w:lvl w:ilvl="2" w:tplc="1E60951A">
      <w:numFmt w:val="bullet"/>
      <w:lvlText w:val="-"/>
      <w:lvlJc w:val="left"/>
      <w:pPr>
        <w:ind w:left="2160" w:hanging="360"/>
      </w:pPr>
      <w:rPr>
        <w:rFonts w:ascii="Times New Roman" w:eastAsia="Times New Roman" w:hAnsi="Times New Roman" w:cs="Times New Roman"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30264C4E"/>
    <w:multiLevelType w:val="hybridMultilevel"/>
    <w:tmpl w:val="B906C94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34CE76C6"/>
    <w:multiLevelType w:val="hybridMultilevel"/>
    <w:tmpl w:val="D0ECA5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38F55EBC"/>
    <w:multiLevelType w:val="multilevel"/>
    <w:tmpl w:val="AFDE688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39D27A51"/>
    <w:multiLevelType w:val="multilevel"/>
    <w:tmpl w:val="7DAA7A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BC00668"/>
    <w:multiLevelType w:val="hybridMultilevel"/>
    <w:tmpl w:val="A3848BC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41094235"/>
    <w:multiLevelType w:val="multilevel"/>
    <w:tmpl w:val="AFDE688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163309D"/>
    <w:multiLevelType w:val="hybridMultilevel"/>
    <w:tmpl w:val="49522C2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1" w15:restartNumberingAfterBreak="0">
    <w:nsid w:val="42730889"/>
    <w:multiLevelType w:val="hybridMultilevel"/>
    <w:tmpl w:val="32681FD0"/>
    <w:lvl w:ilvl="0" w:tplc="B274BFBA">
      <w:start w:val="1"/>
      <w:numFmt w:val="bullet"/>
      <w:lvlText w:val="•"/>
      <w:lvlJc w:val="left"/>
      <w:pPr>
        <w:tabs>
          <w:tab w:val="num" w:pos="720"/>
        </w:tabs>
        <w:ind w:left="720" w:hanging="360"/>
      </w:pPr>
      <w:rPr>
        <w:rFonts w:ascii="Arial" w:hAnsi="Arial" w:hint="default"/>
      </w:rPr>
    </w:lvl>
    <w:lvl w:ilvl="1" w:tplc="B4C2EBD0">
      <w:start w:val="142"/>
      <w:numFmt w:val="bullet"/>
      <w:lvlText w:val="•"/>
      <w:lvlJc w:val="left"/>
      <w:pPr>
        <w:tabs>
          <w:tab w:val="num" w:pos="1440"/>
        </w:tabs>
        <w:ind w:left="1440" w:hanging="360"/>
      </w:pPr>
      <w:rPr>
        <w:rFonts w:ascii="Arial" w:hAnsi="Arial" w:hint="default"/>
      </w:rPr>
    </w:lvl>
    <w:lvl w:ilvl="2" w:tplc="41F49D26">
      <w:start w:val="142"/>
      <w:numFmt w:val="bullet"/>
      <w:lvlText w:val="•"/>
      <w:lvlJc w:val="left"/>
      <w:pPr>
        <w:tabs>
          <w:tab w:val="num" w:pos="2160"/>
        </w:tabs>
        <w:ind w:left="2160" w:hanging="360"/>
      </w:pPr>
      <w:rPr>
        <w:rFonts w:ascii="Arial" w:hAnsi="Arial" w:hint="default"/>
      </w:rPr>
    </w:lvl>
    <w:lvl w:ilvl="3" w:tplc="269A54C0" w:tentative="1">
      <w:start w:val="1"/>
      <w:numFmt w:val="bullet"/>
      <w:lvlText w:val="•"/>
      <w:lvlJc w:val="left"/>
      <w:pPr>
        <w:tabs>
          <w:tab w:val="num" w:pos="2880"/>
        </w:tabs>
        <w:ind w:left="2880" w:hanging="360"/>
      </w:pPr>
      <w:rPr>
        <w:rFonts w:ascii="Arial" w:hAnsi="Arial" w:hint="default"/>
      </w:rPr>
    </w:lvl>
    <w:lvl w:ilvl="4" w:tplc="D4BA8A6E" w:tentative="1">
      <w:start w:val="1"/>
      <w:numFmt w:val="bullet"/>
      <w:lvlText w:val="•"/>
      <w:lvlJc w:val="left"/>
      <w:pPr>
        <w:tabs>
          <w:tab w:val="num" w:pos="3600"/>
        </w:tabs>
        <w:ind w:left="3600" w:hanging="360"/>
      </w:pPr>
      <w:rPr>
        <w:rFonts w:ascii="Arial" w:hAnsi="Arial" w:hint="default"/>
      </w:rPr>
    </w:lvl>
    <w:lvl w:ilvl="5" w:tplc="330CBE10" w:tentative="1">
      <w:start w:val="1"/>
      <w:numFmt w:val="bullet"/>
      <w:lvlText w:val="•"/>
      <w:lvlJc w:val="left"/>
      <w:pPr>
        <w:tabs>
          <w:tab w:val="num" w:pos="4320"/>
        </w:tabs>
        <w:ind w:left="4320" w:hanging="360"/>
      </w:pPr>
      <w:rPr>
        <w:rFonts w:ascii="Arial" w:hAnsi="Arial" w:hint="default"/>
      </w:rPr>
    </w:lvl>
    <w:lvl w:ilvl="6" w:tplc="E738DFC2" w:tentative="1">
      <w:start w:val="1"/>
      <w:numFmt w:val="bullet"/>
      <w:lvlText w:val="•"/>
      <w:lvlJc w:val="left"/>
      <w:pPr>
        <w:tabs>
          <w:tab w:val="num" w:pos="5040"/>
        </w:tabs>
        <w:ind w:left="5040" w:hanging="360"/>
      </w:pPr>
      <w:rPr>
        <w:rFonts w:ascii="Arial" w:hAnsi="Arial" w:hint="default"/>
      </w:rPr>
    </w:lvl>
    <w:lvl w:ilvl="7" w:tplc="A3EE6D76" w:tentative="1">
      <w:start w:val="1"/>
      <w:numFmt w:val="bullet"/>
      <w:lvlText w:val="•"/>
      <w:lvlJc w:val="left"/>
      <w:pPr>
        <w:tabs>
          <w:tab w:val="num" w:pos="5760"/>
        </w:tabs>
        <w:ind w:left="5760" w:hanging="360"/>
      </w:pPr>
      <w:rPr>
        <w:rFonts w:ascii="Arial" w:hAnsi="Arial" w:hint="default"/>
      </w:rPr>
    </w:lvl>
    <w:lvl w:ilvl="8" w:tplc="C2FCF94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32C30A6"/>
    <w:multiLevelType w:val="hybridMultilevel"/>
    <w:tmpl w:val="218A04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442A50B5"/>
    <w:multiLevelType w:val="hybridMultilevel"/>
    <w:tmpl w:val="8564AF5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4" w15:restartNumberingAfterBreak="0">
    <w:nsid w:val="49D35727"/>
    <w:multiLevelType w:val="hybridMultilevel"/>
    <w:tmpl w:val="6DD06642"/>
    <w:lvl w:ilvl="0" w:tplc="72E40FC6">
      <w:start w:val="1"/>
      <w:numFmt w:val="bullet"/>
      <w:lvlText w:val="•"/>
      <w:lvlJc w:val="left"/>
      <w:pPr>
        <w:tabs>
          <w:tab w:val="num" w:pos="720"/>
        </w:tabs>
        <w:ind w:left="720" w:hanging="360"/>
      </w:pPr>
      <w:rPr>
        <w:rFonts w:ascii="Arial" w:hAnsi="Arial" w:hint="default"/>
      </w:rPr>
    </w:lvl>
    <w:lvl w:ilvl="1" w:tplc="7640D33A">
      <w:start w:val="142"/>
      <w:numFmt w:val="bullet"/>
      <w:lvlText w:val="–"/>
      <w:lvlJc w:val="left"/>
      <w:pPr>
        <w:tabs>
          <w:tab w:val="num" w:pos="1440"/>
        </w:tabs>
        <w:ind w:left="1440" w:hanging="360"/>
      </w:pPr>
      <w:rPr>
        <w:rFonts w:ascii="Arial" w:hAnsi="Arial" w:hint="default"/>
      </w:rPr>
    </w:lvl>
    <w:lvl w:ilvl="2" w:tplc="DD78D894" w:tentative="1">
      <w:start w:val="1"/>
      <w:numFmt w:val="bullet"/>
      <w:lvlText w:val="•"/>
      <w:lvlJc w:val="left"/>
      <w:pPr>
        <w:tabs>
          <w:tab w:val="num" w:pos="2160"/>
        </w:tabs>
        <w:ind w:left="2160" w:hanging="360"/>
      </w:pPr>
      <w:rPr>
        <w:rFonts w:ascii="Arial" w:hAnsi="Arial" w:hint="default"/>
      </w:rPr>
    </w:lvl>
    <w:lvl w:ilvl="3" w:tplc="5A5286E4" w:tentative="1">
      <w:start w:val="1"/>
      <w:numFmt w:val="bullet"/>
      <w:lvlText w:val="•"/>
      <w:lvlJc w:val="left"/>
      <w:pPr>
        <w:tabs>
          <w:tab w:val="num" w:pos="2880"/>
        </w:tabs>
        <w:ind w:left="2880" w:hanging="360"/>
      </w:pPr>
      <w:rPr>
        <w:rFonts w:ascii="Arial" w:hAnsi="Arial" w:hint="default"/>
      </w:rPr>
    </w:lvl>
    <w:lvl w:ilvl="4" w:tplc="6E1EDC48" w:tentative="1">
      <w:start w:val="1"/>
      <w:numFmt w:val="bullet"/>
      <w:lvlText w:val="•"/>
      <w:lvlJc w:val="left"/>
      <w:pPr>
        <w:tabs>
          <w:tab w:val="num" w:pos="3600"/>
        </w:tabs>
        <w:ind w:left="3600" w:hanging="360"/>
      </w:pPr>
      <w:rPr>
        <w:rFonts w:ascii="Arial" w:hAnsi="Arial" w:hint="default"/>
      </w:rPr>
    </w:lvl>
    <w:lvl w:ilvl="5" w:tplc="672C8748" w:tentative="1">
      <w:start w:val="1"/>
      <w:numFmt w:val="bullet"/>
      <w:lvlText w:val="•"/>
      <w:lvlJc w:val="left"/>
      <w:pPr>
        <w:tabs>
          <w:tab w:val="num" w:pos="4320"/>
        </w:tabs>
        <w:ind w:left="4320" w:hanging="360"/>
      </w:pPr>
      <w:rPr>
        <w:rFonts w:ascii="Arial" w:hAnsi="Arial" w:hint="default"/>
      </w:rPr>
    </w:lvl>
    <w:lvl w:ilvl="6" w:tplc="630E781A" w:tentative="1">
      <w:start w:val="1"/>
      <w:numFmt w:val="bullet"/>
      <w:lvlText w:val="•"/>
      <w:lvlJc w:val="left"/>
      <w:pPr>
        <w:tabs>
          <w:tab w:val="num" w:pos="5040"/>
        </w:tabs>
        <w:ind w:left="5040" w:hanging="360"/>
      </w:pPr>
      <w:rPr>
        <w:rFonts w:ascii="Arial" w:hAnsi="Arial" w:hint="default"/>
      </w:rPr>
    </w:lvl>
    <w:lvl w:ilvl="7" w:tplc="F70420FE" w:tentative="1">
      <w:start w:val="1"/>
      <w:numFmt w:val="bullet"/>
      <w:lvlText w:val="•"/>
      <w:lvlJc w:val="left"/>
      <w:pPr>
        <w:tabs>
          <w:tab w:val="num" w:pos="5760"/>
        </w:tabs>
        <w:ind w:left="5760" w:hanging="360"/>
      </w:pPr>
      <w:rPr>
        <w:rFonts w:ascii="Arial" w:hAnsi="Arial" w:hint="default"/>
      </w:rPr>
    </w:lvl>
    <w:lvl w:ilvl="8" w:tplc="05B0720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56431FC"/>
    <w:multiLevelType w:val="multilevel"/>
    <w:tmpl w:val="AFDE6882"/>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58D119D6"/>
    <w:multiLevelType w:val="hybridMultilevel"/>
    <w:tmpl w:val="D2B615F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7" w15:restartNumberingAfterBreak="0">
    <w:nsid w:val="60C665B5"/>
    <w:multiLevelType w:val="hybridMultilevel"/>
    <w:tmpl w:val="297832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60DF197C"/>
    <w:multiLevelType w:val="multilevel"/>
    <w:tmpl w:val="AFDE688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1623121"/>
    <w:multiLevelType w:val="multilevel"/>
    <w:tmpl w:val="70EC725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1AB3B06"/>
    <w:multiLevelType w:val="hybridMultilevel"/>
    <w:tmpl w:val="AB50C6F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6A3B2F54"/>
    <w:multiLevelType w:val="multilevel"/>
    <w:tmpl w:val="B5CAACD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ED35264"/>
    <w:multiLevelType w:val="hybridMultilevel"/>
    <w:tmpl w:val="0E4A8F2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3" w15:restartNumberingAfterBreak="0">
    <w:nsid w:val="76F0318F"/>
    <w:multiLevelType w:val="hybridMultilevel"/>
    <w:tmpl w:val="CB28326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num w:numId="1">
    <w:abstractNumId w:val="18"/>
  </w:num>
  <w:num w:numId="2">
    <w:abstractNumId w:val="6"/>
  </w:num>
  <w:num w:numId="3">
    <w:abstractNumId w:val="13"/>
  </w:num>
  <w:num w:numId="4">
    <w:abstractNumId w:val="14"/>
  </w:num>
  <w:num w:numId="5">
    <w:abstractNumId w:val="30"/>
  </w:num>
  <w:num w:numId="6">
    <w:abstractNumId w:val="4"/>
  </w:num>
  <w:num w:numId="7">
    <w:abstractNumId w:val="8"/>
  </w:num>
  <w:num w:numId="8">
    <w:abstractNumId w:val="15"/>
  </w:num>
  <w:num w:numId="9">
    <w:abstractNumId w:val="26"/>
  </w:num>
  <w:num w:numId="10">
    <w:abstractNumId w:val="20"/>
  </w:num>
  <w:num w:numId="11">
    <w:abstractNumId w:val="23"/>
  </w:num>
  <w:num w:numId="12">
    <w:abstractNumId w:val="1"/>
  </w:num>
  <w:num w:numId="13">
    <w:abstractNumId w:val="33"/>
  </w:num>
  <w:num w:numId="14">
    <w:abstractNumId w:val="17"/>
  </w:num>
  <w:num w:numId="15">
    <w:abstractNumId w:val="2"/>
  </w:num>
  <w:num w:numId="16">
    <w:abstractNumId w:val="28"/>
  </w:num>
  <w:num w:numId="17">
    <w:abstractNumId w:val="19"/>
  </w:num>
  <w:num w:numId="18">
    <w:abstractNumId w:val="31"/>
  </w:num>
  <w:num w:numId="19">
    <w:abstractNumId w:val="16"/>
  </w:num>
  <w:num w:numId="20">
    <w:abstractNumId w:val="25"/>
  </w:num>
  <w:num w:numId="21">
    <w:abstractNumId w:val="9"/>
  </w:num>
  <w:num w:numId="22">
    <w:abstractNumId w:val="29"/>
  </w:num>
  <w:num w:numId="23">
    <w:abstractNumId w:val="7"/>
  </w:num>
  <w:num w:numId="24">
    <w:abstractNumId w:val="5"/>
  </w:num>
  <w:num w:numId="25">
    <w:abstractNumId w:val="22"/>
  </w:num>
  <w:num w:numId="26">
    <w:abstractNumId w:val="32"/>
  </w:num>
  <w:num w:numId="27">
    <w:abstractNumId w:val="27"/>
  </w:num>
  <w:num w:numId="28">
    <w:abstractNumId w:val="3"/>
  </w:num>
  <w:num w:numId="29">
    <w:abstractNumId w:val="12"/>
  </w:num>
  <w:num w:numId="30">
    <w:abstractNumId w:val="0"/>
  </w:num>
  <w:num w:numId="31">
    <w:abstractNumId w:val="21"/>
  </w:num>
  <w:num w:numId="32">
    <w:abstractNumId w:val="10"/>
  </w:num>
  <w:num w:numId="33">
    <w:abstractNumId w:val="24"/>
  </w:num>
  <w:num w:numId="34">
    <w:abstractNumId w:val="11"/>
  </w:num>
  <w:num w:numId="35">
    <w:abstractNumId w:val="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fr-FR" w:vendorID="64" w:dllVersion="131078" w:nlCheck="1" w:checkStyle="0"/>
  <w:activeWritingStyle w:appName="MSWord" w:lang="en-IE" w:vendorID="64" w:dllVersion="131078" w:nlCheck="1" w:checkStyle="0"/>
  <w:activeWritingStyle w:appName="MSWord" w:lang="en-GB" w:vendorID="64" w:dllVersion="131078" w:nlCheck="1" w:checkStyle="0"/>
  <w:activeWritingStyle w:appName="MSWord" w:lang="en-US" w:vendorID="64" w:dllVersion="131078" w:nlCheck="1" w:checkStyle="1"/>
  <w:defaultTabStop w:val="720"/>
  <w:characterSpacingControl w:val="doNotCompress"/>
  <w:hdrShapeDefaults>
    <o:shapedefaults v:ext="edit" spidmax="2055"/>
    <o:shapelayout v:ext="edit">
      <o:idmap v:ext="edit" data="2"/>
    </o:shapelayout>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EyMjU1NjG1sDQ1NjVS0lEKTi0uzszPAykwNq0FAKkCG7ktAAAA"/>
  </w:docVars>
  <w:rsids>
    <w:rsidRoot w:val="0001241B"/>
    <w:rsid w:val="00002194"/>
    <w:rsid w:val="00010CAA"/>
    <w:rsid w:val="0001241B"/>
    <w:rsid w:val="000132F4"/>
    <w:rsid w:val="00015D82"/>
    <w:rsid w:val="00020C95"/>
    <w:rsid w:val="00022C97"/>
    <w:rsid w:val="00022E3C"/>
    <w:rsid w:val="000244A0"/>
    <w:rsid w:val="00024A04"/>
    <w:rsid w:val="0002604D"/>
    <w:rsid w:val="00026B63"/>
    <w:rsid w:val="000368CD"/>
    <w:rsid w:val="00037156"/>
    <w:rsid w:val="00040AA1"/>
    <w:rsid w:val="00041215"/>
    <w:rsid w:val="00044DCF"/>
    <w:rsid w:val="000468D2"/>
    <w:rsid w:val="000468FC"/>
    <w:rsid w:val="0004776C"/>
    <w:rsid w:val="00051033"/>
    <w:rsid w:val="00054871"/>
    <w:rsid w:val="00055D0B"/>
    <w:rsid w:val="00056C0B"/>
    <w:rsid w:val="00056E02"/>
    <w:rsid w:val="00056E6B"/>
    <w:rsid w:val="000634F9"/>
    <w:rsid w:val="00066CB7"/>
    <w:rsid w:val="00070662"/>
    <w:rsid w:val="00070955"/>
    <w:rsid w:val="00071C72"/>
    <w:rsid w:val="000728B7"/>
    <w:rsid w:val="00072FA1"/>
    <w:rsid w:val="000735AE"/>
    <w:rsid w:val="000741F9"/>
    <w:rsid w:val="000742C2"/>
    <w:rsid w:val="00076885"/>
    <w:rsid w:val="00077CC1"/>
    <w:rsid w:val="00081237"/>
    <w:rsid w:val="00082162"/>
    <w:rsid w:val="000838E1"/>
    <w:rsid w:val="000840D0"/>
    <w:rsid w:val="00084171"/>
    <w:rsid w:val="00084BB8"/>
    <w:rsid w:val="000861CF"/>
    <w:rsid w:val="0008752E"/>
    <w:rsid w:val="00087EA1"/>
    <w:rsid w:val="000925D6"/>
    <w:rsid w:val="00094159"/>
    <w:rsid w:val="00095071"/>
    <w:rsid w:val="000977E0"/>
    <w:rsid w:val="000A26CE"/>
    <w:rsid w:val="000A2F6E"/>
    <w:rsid w:val="000A3927"/>
    <w:rsid w:val="000A3987"/>
    <w:rsid w:val="000A4757"/>
    <w:rsid w:val="000A4AE5"/>
    <w:rsid w:val="000A69C6"/>
    <w:rsid w:val="000A733D"/>
    <w:rsid w:val="000A75CE"/>
    <w:rsid w:val="000B0235"/>
    <w:rsid w:val="000B0666"/>
    <w:rsid w:val="000B066E"/>
    <w:rsid w:val="000B1487"/>
    <w:rsid w:val="000B237E"/>
    <w:rsid w:val="000B2974"/>
    <w:rsid w:val="000B7032"/>
    <w:rsid w:val="000B7D26"/>
    <w:rsid w:val="000C12A5"/>
    <w:rsid w:val="000C19AE"/>
    <w:rsid w:val="000C572C"/>
    <w:rsid w:val="000C6C4D"/>
    <w:rsid w:val="000C7101"/>
    <w:rsid w:val="000C7639"/>
    <w:rsid w:val="000D04DE"/>
    <w:rsid w:val="000D11A8"/>
    <w:rsid w:val="000D2023"/>
    <w:rsid w:val="000D3E5A"/>
    <w:rsid w:val="000D5237"/>
    <w:rsid w:val="000E0759"/>
    <w:rsid w:val="000E129D"/>
    <w:rsid w:val="000E1D53"/>
    <w:rsid w:val="000E2744"/>
    <w:rsid w:val="000E5D56"/>
    <w:rsid w:val="000E6B33"/>
    <w:rsid w:val="000F34E3"/>
    <w:rsid w:val="000F4FD7"/>
    <w:rsid w:val="000F5BED"/>
    <w:rsid w:val="000F70F4"/>
    <w:rsid w:val="000F77BD"/>
    <w:rsid w:val="0010010F"/>
    <w:rsid w:val="00101890"/>
    <w:rsid w:val="00101ADF"/>
    <w:rsid w:val="001050BE"/>
    <w:rsid w:val="00107368"/>
    <w:rsid w:val="00107689"/>
    <w:rsid w:val="001129E1"/>
    <w:rsid w:val="001130DB"/>
    <w:rsid w:val="001134BC"/>
    <w:rsid w:val="0011563D"/>
    <w:rsid w:val="001161FD"/>
    <w:rsid w:val="0012173A"/>
    <w:rsid w:val="00121A83"/>
    <w:rsid w:val="00125A38"/>
    <w:rsid w:val="00130790"/>
    <w:rsid w:val="00131181"/>
    <w:rsid w:val="00131DB4"/>
    <w:rsid w:val="00134725"/>
    <w:rsid w:val="001353D4"/>
    <w:rsid w:val="001376D3"/>
    <w:rsid w:val="001408EB"/>
    <w:rsid w:val="001418F7"/>
    <w:rsid w:val="00141926"/>
    <w:rsid w:val="0014562C"/>
    <w:rsid w:val="00145F39"/>
    <w:rsid w:val="00151703"/>
    <w:rsid w:val="00152A6A"/>
    <w:rsid w:val="00153549"/>
    <w:rsid w:val="00154DA7"/>
    <w:rsid w:val="00157A2A"/>
    <w:rsid w:val="00166F50"/>
    <w:rsid w:val="00171B5C"/>
    <w:rsid w:val="00174F15"/>
    <w:rsid w:val="001756F4"/>
    <w:rsid w:val="001758D5"/>
    <w:rsid w:val="001762E9"/>
    <w:rsid w:val="00180A51"/>
    <w:rsid w:val="001823B8"/>
    <w:rsid w:val="001823C2"/>
    <w:rsid w:val="0018527F"/>
    <w:rsid w:val="00185A48"/>
    <w:rsid w:val="00187586"/>
    <w:rsid w:val="001879F0"/>
    <w:rsid w:val="00187D8A"/>
    <w:rsid w:val="00190A02"/>
    <w:rsid w:val="001911D5"/>
    <w:rsid w:val="00193FA5"/>
    <w:rsid w:val="00196206"/>
    <w:rsid w:val="001962A5"/>
    <w:rsid w:val="00197290"/>
    <w:rsid w:val="001A0B8E"/>
    <w:rsid w:val="001A1262"/>
    <w:rsid w:val="001A4B4C"/>
    <w:rsid w:val="001A6744"/>
    <w:rsid w:val="001A6AC4"/>
    <w:rsid w:val="001A78ED"/>
    <w:rsid w:val="001A7EB1"/>
    <w:rsid w:val="001B1B4D"/>
    <w:rsid w:val="001B2256"/>
    <w:rsid w:val="001B3114"/>
    <w:rsid w:val="001B66E1"/>
    <w:rsid w:val="001B6A67"/>
    <w:rsid w:val="001B735E"/>
    <w:rsid w:val="001B7591"/>
    <w:rsid w:val="001C2582"/>
    <w:rsid w:val="001C2732"/>
    <w:rsid w:val="001C47A7"/>
    <w:rsid w:val="001C712D"/>
    <w:rsid w:val="001C71DA"/>
    <w:rsid w:val="001C7C3E"/>
    <w:rsid w:val="001D05F0"/>
    <w:rsid w:val="001D28F5"/>
    <w:rsid w:val="001D575E"/>
    <w:rsid w:val="001D6C77"/>
    <w:rsid w:val="001E06DA"/>
    <w:rsid w:val="001E150A"/>
    <w:rsid w:val="001E1CE9"/>
    <w:rsid w:val="001E2AD2"/>
    <w:rsid w:val="001E5C92"/>
    <w:rsid w:val="001E68BD"/>
    <w:rsid w:val="001F2C33"/>
    <w:rsid w:val="001F37E5"/>
    <w:rsid w:val="001F4811"/>
    <w:rsid w:val="001F6624"/>
    <w:rsid w:val="00203703"/>
    <w:rsid w:val="00204945"/>
    <w:rsid w:val="00205443"/>
    <w:rsid w:val="0020606E"/>
    <w:rsid w:val="002065BB"/>
    <w:rsid w:val="00211228"/>
    <w:rsid w:val="002118B4"/>
    <w:rsid w:val="002119E7"/>
    <w:rsid w:val="002143F3"/>
    <w:rsid w:val="00222240"/>
    <w:rsid w:val="002222B9"/>
    <w:rsid w:val="00223862"/>
    <w:rsid w:val="00224890"/>
    <w:rsid w:val="002253E1"/>
    <w:rsid w:val="00227C31"/>
    <w:rsid w:val="002301DB"/>
    <w:rsid w:val="00231F03"/>
    <w:rsid w:val="00232B12"/>
    <w:rsid w:val="00234E24"/>
    <w:rsid w:val="002353A4"/>
    <w:rsid w:val="00237737"/>
    <w:rsid w:val="002450F5"/>
    <w:rsid w:val="002469D9"/>
    <w:rsid w:val="00246D6F"/>
    <w:rsid w:val="00246DA1"/>
    <w:rsid w:val="00250787"/>
    <w:rsid w:val="00251613"/>
    <w:rsid w:val="00253322"/>
    <w:rsid w:val="00253E34"/>
    <w:rsid w:val="00255044"/>
    <w:rsid w:val="002558AD"/>
    <w:rsid w:val="002561AD"/>
    <w:rsid w:val="00257AF3"/>
    <w:rsid w:val="00257E0F"/>
    <w:rsid w:val="002602C0"/>
    <w:rsid w:val="00260CF1"/>
    <w:rsid w:val="002621C0"/>
    <w:rsid w:val="0026302D"/>
    <w:rsid w:val="00263B33"/>
    <w:rsid w:val="00264B66"/>
    <w:rsid w:val="002658AB"/>
    <w:rsid w:val="00267F28"/>
    <w:rsid w:val="00270132"/>
    <w:rsid w:val="00270C77"/>
    <w:rsid w:val="002769DD"/>
    <w:rsid w:val="00280148"/>
    <w:rsid w:val="00282306"/>
    <w:rsid w:val="00282928"/>
    <w:rsid w:val="00282DFE"/>
    <w:rsid w:val="0028592C"/>
    <w:rsid w:val="00286F63"/>
    <w:rsid w:val="00292E90"/>
    <w:rsid w:val="0029326B"/>
    <w:rsid w:val="00293BC3"/>
    <w:rsid w:val="00296849"/>
    <w:rsid w:val="00297F33"/>
    <w:rsid w:val="002A0EC7"/>
    <w:rsid w:val="002A17A1"/>
    <w:rsid w:val="002A17FC"/>
    <w:rsid w:val="002A1D58"/>
    <w:rsid w:val="002A5735"/>
    <w:rsid w:val="002A5D1D"/>
    <w:rsid w:val="002B2285"/>
    <w:rsid w:val="002B23E0"/>
    <w:rsid w:val="002B3E68"/>
    <w:rsid w:val="002B5611"/>
    <w:rsid w:val="002B69B5"/>
    <w:rsid w:val="002B6B81"/>
    <w:rsid w:val="002B7535"/>
    <w:rsid w:val="002C129C"/>
    <w:rsid w:val="002C27C4"/>
    <w:rsid w:val="002C2B7B"/>
    <w:rsid w:val="002C2FAC"/>
    <w:rsid w:val="002C3201"/>
    <w:rsid w:val="002C3613"/>
    <w:rsid w:val="002C5025"/>
    <w:rsid w:val="002C58A8"/>
    <w:rsid w:val="002D15AE"/>
    <w:rsid w:val="002D1AD1"/>
    <w:rsid w:val="002D221D"/>
    <w:rsid w:val="002D3EDD"/>
    <w:rsid w:val="002D5D6B"/>
    <w:rsid w:val="002D614A"/>
    <w:rsid w:val="002E1877"/>
    <w:rsid w:val="002E2B13"/>
    <w:rsid w:val="002E434E"/>
    <w:rsid w:val="002E7326"/>
    <w:rsid w:val="002F0DFC"/>
    <w:rsid w:val="002F2A88"/>
    <w:rsid w:val="002F30B3"/>
    <w:rsid w:val="002F389E"/>
    <w:rsid w:val="002F3ED0"/>
    <w:rsid w:val="002F54DC"/>
    <w:rsid w:val="002F728F"/>
    <w:rsid w:val="002F7AC0"/>
    <w:rsid w:val="00300A92"/>
    <w:rsid w:val="00300AAE"/>
    <w:rsid w:val="00300D84"/>
    <w:rsid w:val="003017CA"/>
    <w:rsid w:val="00301E1A"/>
    <w:rsid w:val="00303C87"/>
    <w:rsid w:val="00304F8C"/>
    <w:rsid w:val="00306660"/>
    <w:rsid w:val="00310D82"/>
    <w:rsid w:val="00310DF1"/>
    <w:rsid w:val="003135DD"/>
    <w:rsid w:val="0031733E"/>
    <w:rsid w:val="003218AD"/>
    <w:rsid w:val="0032227B"/>
    <w:rsid w:val="003241ED"/>
    <w:rsid w:val="00324738"/>
    <w:rsid w:val="00325051"/>
    <w:rsid w:val="003264D4"/>
    <w:rsid w:val="003266DE"/>
    <w:rsid w:val="00331FCA"/>
    <w:rsid w:val="00335698"/>
    <w:rsid w:val="00341342"/>
    <w:rsid w:val="00343E03"/>
    <w:rsid w:val="00344484"/>
    <w:rsid w:val="003473D5"/>
    <w:rsid w:val="003513AC"/>
    <w:rsid w:val="00351966"/>
    <w:rsid w:val="00351EB6"/>
    <w:rsid w:val="00353D48"/>
    <w:rsid w:val="003560B0"/>
    <w:rsid w:val="00356355"/>
    <w:rsid w:val="00356A92"/>
    <w:rsid w:val="00356EE7"/>
    <w:rsid w:val="00360D5C"/>
    <w:rsid w:val="00362ABF"/>
    <w:rsid w:val="00364180"/>
    <w:rsid w:val="00365FAE"/>
    <w:rsid w:val="0036728C"/>
    <w:rsid w:val="003673E0"/>
    <w:rsid w:val="00371226"/>
    <w:rsid w:val="00371FA0"/>
    <w:rsid w:val="00374330"/>
    <w:rsid w:val="00374F5D"/>
    <w:rsid w:val="0037569B"/>
    <w:rsid w:val="003763B3"/>
    <w:rsid w:val="00376F64"/>
    <w:rsid w:val="003771DD"/>
    <w:rsid w:val="003806F1"/>
    <w:rsid w:val="00383941"/>
    <w:rsid w:val="003848E2"/>
    <w:rsid w:val="003856F8"/>
    <w:rsid w:val="003872CE"/>
    <w:rsid w:val="0038748F"/>
    <w:rsid w:val="00390E56"/>
    <w:rsid w:val="00391B48"/>
    <w:rsid w:val="0039337E"/>
    <w:rsid w:val="00393C6F"/>
    <w:rsid w:val="003944AE"/>
    <w:rsid w:val="003A264B"/>
    <w:rsid w:val="003A3271"/>
    <w:rsid w:val="003A507A"/>
    <w:rsid w:val="003A536C"/>
    <w:rsid w:val="003B0702"/>
    <w:rsid w:val="003B2798"/>
    <w:rsid w:val="003B625A"/>
    <w:rsid w:val="003B76CF"/>
    <w:rsid w:val="003B78C1"/>
    <w:rsid w:val="003B7BA3"/>
    <w:rsid w:val="003C06ED"/>
    <w:rsid w:val="003C0862"/>
    <w:rsid w:val="003C274A"/>
    <w:rsid w:val="003C27B6"/>
    <w:rsid w:val="003C2CC4"/>
    <w:rsid w:val="003C4B5E"/>
    <w:rsid w:val="003C5957"/>
    <w:rsid w:val="003D2D36"/>
    <w:rsid w:val="003D344E"/>
    <w:rsid w:val="003D46BB"/>
    <w:rsid w:val="003D76F3"/>
    <w:rsid w:val="003E0333"/>
    <w:rsid w:val="003E0A06"/>
    <w:rsid w:val="003E0EC6"/>
    <w:rsid w:val="003E0ED2"/>
    <w:rsid w:val="003E2D6D"/>
    <w:rsid w:val="003E50A4"/>
    <w:rsid w:val="003E5544"/>
    <w:rsid w:val="003E6486"/>
    <w:rsid w:val="003E6981"/>
    <w:rsid w:val="003E6B09"/>
    <w:rsid w:val="003F216D"/>
    <w:rsid w:val="003F2EC7"/>
    <w:rsid w:val="003F3564"/>
    <w:rsid w:val="003F4E3A"/>
    <w:rsid w:val="003F5E77"/>
    <w:rsid w:val="003F5EE2"/>
    <w:rsid w:val="00401CDD"/>
    <w:rsid w:val="00402CDF"/>
    <w:rsid w:val="0040519A"/>
    <w:rsid w:val="00405ED1"/>
    <w:rsid w:val="00423767"/>
    <w:rsid w:val="004242C3"/>
    <w:rsid w:val="00425A34"/>
    <w:rsid w:val="0042618B"/>
    <w:rsid w:val="00427CA7"/>
    <w:rsid w:val="004302E8"/>
    <w:rsid w:val="0043401A"/>
    <w:rsid w:val="00434F85"/>
    <w:rsid w:val="004360E3"/>
    <w:rsid w:val="00436B95"/>
    <w:rsid w:val="00437281"/>
    <w:rsid w:val="00441310"/>
    <w:rsid w:val="0044182F"/>
    <w:rsid w:val="00444402"/>
    <w:rsid w:val="00445423"/>
    <w:rsid w:val="00445D18"/>
    <w:rsid w:val="00446D2E"/>
    <w:rsid w:val="00450FB3"/>
    <w:rsid w:val="00452372"/>
    <w:rsid w:val="00453554"/>
    <w:rsid w:val="00457743"/>
    <w:rsid w:val="00460A34"/>
    <w:rsid w:val="00460AFC"/>
    <w:rsid w:val="00462C7D"/>
    <w:rsid w:val="00465617"/>
    <w:rsid w:val="00466EFD"/>
    <w:rsid w:val="00470725"/>
    <w:rsid w:val="00471D28"/>
    <w:rsid w:val="00472CD2"/>
    <w:rsid w:val="0047351F"/>
    <w:rsid w:val="004747D9"/>
    <w:rsid w:val="00475475"/>
    <w:rsid w:val="00475CF6"/>
    <w:rsid w:val="0047648C"/>
    <w:rsid w:val="004777A3"/>
    <w:rsid w:val="00480D83"/>
    <w:rsid w:val="0048330C"/>
    <w:rsid w:val="00485A3B"/>
    <w:rsid w:val="00487064"/>
    <w:rsid w:val="004909B4"/>
    <w:rsid w:val="00490A92"/>
    <w:rsid w:val="0049105C"/>
    <w:rsid w:val="004922DC"/>
    <w:rsid w:val="004927D4"/>
    <w:rsid w:val="00492FE0"/>
    <w:rsid w:val="00493567"/>
    <w:rsid w:val="00494905"/>
    <w:rsid w:val="00494ADD"/>
    <w:rsid w:val="00496279"/>
    <w:rsid w:val="004A2360"/>
    <w:rsid w:val="004A4BCE"/>
    <w:rsid w:val="004A5FB0"/>
    <w:rsid w:val="004A6161"/>
    <w:rsid w:val="004A68A4"/>
    <w:rsid w:val="004A71AC"/>
    <w:rsid w:val="004B0C15"/>
    <w:rsid w:val="004B2173"/>
    <w:rsid w:val="004B402F"/>
    <w:rsid w:val="004B45CF"/>
    <w:rsid w:val="004B5520"/>
    <w:rsid w:val="004B624F"/>
    <w:rsid w:val="004B6426"/>
    <w:rsid w:val="004C08C4"/>
    <w:rsid w:val="004C1F5F"/>
    <w:rsid w:val="004C3243"/>
    <w:rsid w:val="004C73BA"/>
    <w:rsid w:val="004D093E"/>
    <w:rsid w:val="004D16CF"/>
    <w:rsid w:val="004D25C8"/>
    <w:rsid w:val="004D2B45"/>
    <w:rsid w:val="004D2CFE"/>
    <w:rsid w:val="004D4EBA"/>
    <w:rsid w:val="004E4065"/>
    <w:rsid w:val="004E58F9"/>
    <w:rsid w:val="004E6D2B"/>
    <w:rsid w:val="004E749C"/>
    <w:rsid w:val="004E760B"/>
    <w:rsid w:val="004F0BE1"/>
    <w:rsid w:val="004F1F79"/>
    <w:rsid w:val="004F2A57"/>
    <w:rsid w:val="00504075"/>
    <w:rsid w:val="0050438B"/>
    <w:rsid w:val="00505E2D"/>
    <w:rsid w:val="00513031"/>
    <w:rsid w:val="00514574"/>
    <w:rsid w:val="0051622E"/>
    <w:rsid w:val="00517881"/>
    <w:rsid w:val="00520E16"/>
    <w:rsid w:val="00521527"/>
    <w:rsid w:val="00523C16"/>
    <w:rsid w:val="005248A2"/>
    <w:rsid w:val="00525999"/>
    <w:rsid w:val="00525CD1"/>
    <w:rsid w:val="005332AE"/>
    <w:rsid w:val="00534050"/>
    <w:rsid w:val="0053639A"/>
    <w:rsid w:val="00540A42"/>
    <w:rsid w:val="00541A83"/>
    <w:rsid w:val="00542B09"/>
    <w:rsid w:val="00542FEE"/>
    <w:rsid w:val="00551C6A"/>
    <w:rsid w:val="005521A6"/>
    <w:rsid w:val="00556FF7"/>
    <w:rsid w:val="005622A8"/>
    <w:rsid w:val="00562911"/>
    <w:rsid w:val="00563400"/>
    <w:rsid w:val="00564061"/>
    <w:rsid w:val="00564C11"/>
    <w:rsid w:val="0056690E"/>
    <w:rsid w:val="005718D6"/>
    <w:rsid w:val="00574116"/>
    <w:rsid w:val="00574D37"/>
    <w:rsid w:val="0057792D"/>
    <w:rsid w:val="00580223"/>
    <w:rsid w:val="005813EE"/>
    <w:rsid w:val="00583797"/>
    <w:rsid w:val="00583C3B"/>
    <w:rsid w:val="00583F93"/>
    <w:rsid w:val="0058405C"/>
    <w:rsid w:val="005844DE"/>
    <w:rsid w:val="00587DC0"/>
    <w:rsid w:val="00592425"/>
    <w:rsid w:val="0059481E"/>
    <w:rsid w:val="00594D88"/>
    <w:rsid w:val="00595786"/>
    <w:rsid w:val="00596C0E"/>
    <w:rsid w:val="005972A3"/>
    <w:rsid w:val="005974EA"/>
    <w:rsid w:val="005A0129"/>
    <w:rsid w:val="005A3DBD"/>
    <w:rsid w:val="005A4DB0"/>
    <w:rsid w:val="005A6636"/>
    <w:rsid w:val="005A69B6"/>
    <w:rsid w:val="005A789A"/>
    <w:rsid w:val="005A7E6F"/>
    <w:rsid w:val="005A7F39"/>
    <w:rsid w:val="005B06DC"/>
    <w:rsid w:val="005B128D"/>
    <w:rsid w:val="005B50C6"/>
    <w:rsid w:val="005B52D4"/>
    <w:rsid w:val="005B6285"/>
    <w:rsid w:val="005B65B0"/>
    <w:rsid w:val="005B7689"/>
    <w:rsid w:val="005C02DF"/>
    <w:rsid w:val="005C1A15"/>
    <w:rsid w:val="005C2E11"/>
    <w:rsid w:val="005C4986"/>
    <w:rsid w:val="005C6A53"/>
    <w:rsid w:val="005D2F0B"/>
    <w:rsid w:val="005D4BC6"/>
    <w:rsid w:val="005D5854"/>
    <w:rsid w:val="005E28CC"/>
    <w:rsid w:val="005E679E"/>
    <w:rsid w:val="005E6E28"/>
    <w:rsid w:val="005F12C9"/>
    <w:rsid w:val="005F39CF"/>
    <w:rsid w:val="00600E92"/>
    <w:rsid w:val="00601481"/>
    <w:rsid w:val="006014C0"/>
    <w:rsid w:val="00601630"/>
    <w:rsid w:val="00601958"/>
    <w:rsid w:val="00602248"/>
    <w:rsid w:val="00602442"/>
    <w:rsid w:val="00602EF1"/>
    <w:rsid w:val="006042DE"/>
    <w:rsid w:val="0060431A"/>
    <w:rsid w:val="00604355"/>
    <w:rsid w:val="00604562"/>
    <w:rsid w:val="006063DE"/>
    <w:rsid w:val="00607ACD"/>
    <w:rsid w:val="00613326"/>
    <w:rsid w:val="00614F58"/>
    <w:rsid w:val="00616B04"/>
    <w:rsid w:val="006171B0"/>
    <w:rsid w:val="00617267"/>
    <w:rsid w:val="00620146"/>
    <w:rsid w:val="0062234D"/>
    <w:rsid w:val="00622367"/>
    <w:rsid w:val="00624C28"/>
    <w:rsid w:val="00630612"/>
    <w:rsid w:val="006312FC"/>
    <w:rsid w:val="0063156D"/>
    <w:rsid w:val="00633D00"/>
    <w:rsid w:val="00634A37"/>
    <w:rsid w:val="00634E91"/>
    <w:rsid w:val="00635BB7"/>
    <w:rsid w:val="006369C4"/>
    <w:rsid w:val="00636D1F"/>
    <w:rsid w:val="00641296"/>
    <w:rsid w:val="00641301"/>
    <w:rsid w:val="00644796"/>
    <w:rsid w:val="00646334"/>
    <w:rsid w:val="0064757D"/>
    <w:rsid w:val="0064771A"/>
    <w:rsid w:val="00653E6F"/>
    <w:rsid w:val="00655553"/>
    <w:rsid w:val="00657BDD"/>
    <w:rsid w:val="00660741"/>
    <w:rsid w:val="00664E24"/>
    <w:rsid w:val="006660B7"/>
    <w:rsid w:val="00666109"/>
    <w:rsid w:val="006666F6"/>
    <w:rsid w:val="00670B36"/>
    <w:rsid w:val="00675859"/>
    <w:rsid w:val="00676140"/>
    <w:rsid w:val="00676500"/>
    <w:rsid w:val="00680389"/>
    <w:rsid w:val="006813B5"/>
    <w:rsid w:val="006814D7"/>
    <w:rsid w:val="00681DA9"/>
    <w:rsid w:val="00682045"/>
    <w:rsid w:val="00682875"/>
    <w:rsid w:val="0068352E"/>
    <w:rsid w:val="00683798"/>
    <w:rsid w:val="00684E6D"/>
    <w:rsid w:val="006856A3"/>
    <w:rsid w:val="006876E1"/>
    <w:rsid w:val="00690AF7"/>
    <w:rsid w:val="00693140"/>
    <w:rsid w:val="00693BCF"/>
    <w:rsid w:val="00694771"/>
    <w:rsid w:val="00694C53"/>
    <w:rsid w:val="00695E52"/>
    <w:rsid w:val="0069695E"/>
    <w:rsid w:val="006A112C"/>
    <w:rsid w:val="006A5B88"/>
    <w:rsid w:val="006A70C9"/>
    <w:rsid w:val="006A7941"/>
    <w:rsid w:val="006B1212"/>
    <w:rsid w:val="006B24EB"/>
    <w:rsid w:val="006B31D2"/>
    <w:rsid w:val="006B4F41"/>
    <w:rsid w:val="006B50D7"/>
    <w:rsid w:val="006B6149"/>
    <w:rsid w:val="006C0B01"/>
    <w:rsid w:val="006C0B72"/>
    <w:rsid w:val="006C435F"/>
    <w:rsid w:val="006C4862"/>
    <w:rsid w:val="006D1BD1"/>
    <w:rsid w:val="006D2647"/>
    <w:rsid w:val="006D2E70"/>
    <w:rsid w:val="006D3325"/>
    <w:rsid w:val="006E00B6"/>
    <w:rsid w:val="006E06F8"/>
    <w:rsid w:val="006E0DB6"/>
    <w:rsid w:val="006E116A"/>
    <w:rsid w:val="006E1AF2"/>
    <w:rsid w:val="006E3631"/>
    <w:rsid w:val="006E4076"/>
    <w:rsid w:val="006E6F30"/>
    <w:rsid w:val="006E7017"/>
    <w:rsid w:val="006E7040"/>
    <w:rsid w:val="006F0A92"/>
    <w:rsid w:val="006F16F9"/>
    <w:rsid w:val="006F1942"/>
    <w:rsid w:val="006F5A94"/>
    <w:rsid w:val="006F6B82"/>
    <w:rsid w:val="006F7052"/>
    <w:rsid w:val="00700A16"/>
    <w:rsid w:val="007021F8"/>
    <w:rsid w:val="00702442"/>
    <w:rsid w:val="00707ABC"/>
    <w:rsid w:val="007123CF"/>
    <w:rsid w:val="00712CBE"/>
    <w:rsid w:val="00715A7A"/>
    <w:rsid w:val="00715D85"/>
    <w:rsid w:val="00716461"/>
    <w:rsid w:val="0072147C"/>
    <w:rsid w:val="007214AC"/>
    <w:rsid w:val="00722824"/>
    <w:rsid w:val="0072316F"/>
    <w:rsid w:val="0072361C"/>
    <w:rsid w:val="00725EDE"/>
    <w:rsid w:val="007262D3"/>
    <w:rsid w:val="00731A99"/>
    <w:rsid w:val="00732757"/>
    <w:rsid w:val="00732C55"/>
    <w:rsid w:val="00734359"/>
    <w:rsid w:val="00735A12"/>
    <w:rsid w:val="00736F77"/>
    <w:rsid w:val="00737321"/>
    <w:rsid w:val="00741D04"/>
    <w:rsid w:val="00744572"/>
    <w:rsid w:val="00745FA0"/>
    <w:rsid w:val="0075246C"/>
    <w:rsid w:val="00752652"/>
    <w:rsid w:val="007536F8"/>
    <w:rsid w:val="00753A54"/>
    <w:rsid w:val="00753B18"/>
    <w:rsid w:val="00754782"/>
    <w:rsid w:val="007608FA"/>
    <w:rsid w:val="00760A53"/>
    <w:rsid w:val="007614DF"/>
    <w:rsid w:val="007640A2"/>
    <w:rsid w:val="00764D8B"/>
    <w:rsid w:val="007650AE"/>
    <w:rsid w:val="0076524D"/>
    <w:rsid w:val="007656D2"/>
    <w:rsid w:val="00767BC5"/>
    <w:rsid w:val="00770BC0"/>
    <w:rsid w:val="00774226"/>
    <w:rsid w:val="007746DD"/>
    <w:rsid w:val="00774768"/>
    <w:rsid w:val="0077511B"/>
    <w:rsid w:val="00775392"/>
    <w:rsid w:val="0077586D"/>
    <w:rsid w:val="00775F6D"/>
    <w:rsid w:val="00776475"/>
    <w:rsid w:val="007768CA"/>
    <w:rsid w:val="00780DEA"/>
    <w:rsid w:val="00781365"/>
    <w:rsid w:val="00782F0D"/>
    <w:rsid w:val="0078370D"/>
    <w:rsid w:val="0078550B"/>
    <w:rsid w:val="007905E6"/>
    <w:rsid w:val="007924BF"/>
    <w:rsid w:val="0079626E"/>
    <w:rsid w:val="0079694E"/>
    <w:rsid w:val="00796AE6"/>
    <w:rsid w:val="00797963"/>
    <w:rsid w:val="007A12B4"/>
    <w:rsid w:val="007A286C"/>
    <w:rsid w:val="007A3A97"/>
    <w:rsid w:val="007A4046"/>
    <w:rsid w:val="007A41F7"/>
    <w:rsid w:val="007A6A65"/>
    <w:rsid w:val="007A6B93"/>
    <w:rsid w:val="007A6EAB"/>
    <w:rsid w:val="007A7B5E"/>
    <w:rsid w:val="007B421F"/>
    <w:rsid w:val="007B455A"/>
    <w:rsid w:val="007B70DA"/>
    <w:rsid w:val="007C2EE5"/>
    <w:rsid w:val="007C3D92"/>
    <w:rsid w:val="007C436F"/>
    <w:rsid w:val="007C5787"/>
    <w:rsid w:val="007C5D32"/>
    <w:rsid w:val="007D09DF"/>
    <w:rsid w:val="007D0D13"/>
    <w:rsid w:val="007D1F02"/>
    <w:rsid w:val="007D2AB4"/>
    <w:rsid w:val="007D2AE3"/>
    <w:rsid w:val="007D3122"/>
    <w:rsid w:val="007D6737"/>
    <w:rsid w:val="007E4A5B"/>
    <w:rsid w:val="007E5136"/>
    <w:rsid w:val="007E7526"/>
    <w:rsid w:val="007F04E8"/>
    <w:rsid w:val="007F09AC"/>
    <w:rsid w:val="007F462C"/>
    <w:rsid w:val="007F54E8"/>
    <w:rsid w:val="007F6A5A"/>
    <w:rsid w:val="007F7FA2"/>
    <w:rsid w:val="00803314"/>
    <w:rsid w:val="00803A3A"/>
    <w:rsid w:val="00803DE0"/>
    <w:rsid w:val="00803E90"/>
    <w:rsid w:val="00804327"/>
    <w:rsid w:val="00804895"/>
    <w:rsid w:val="008068F8"/>
    <w:rsid w:val="00810838"/>
    <w:rsid w:val="00812002"/>
    <w:rsid w:val="00812062"/>
    <w:rsid w:val="00812137"/>
    <w:rsid w:val="00812B97"/>
    <w:rsid w:val="00813016"/>
    <w:rsid w:val="0081305D"/>
    <w:rsid w:val="008161D5"/>
    <w:rsid w:val="00820824"/>
    <w:rsid w:val="0082154C"/>
    <w:rsid w:val="00821BE6"/>
    <w:rsid w:val="008232A5"/>
    <w:rsid w:val="0082332A"/>
    <w:rsid w:val="00825708"/>
    <w:rsid w:val="008276F2"/>
    <w:rsid w:val="008328C9"/>
    <w:rsid w:val="0083314C"/>
    <w:rsid w:val="00833A4B"/>
    <w:rsid w:val="00836D80"/>
    <w:rsid w:val="00837190"/>
    <w:rsid w:val="00837B88"/>
    <w:rsid w:val="00841023"/>
    <w:rsid w:val="00841C5C"/>
    <w:rsid w:val="00843FAD"/>
    <w:rsid w:val="00844FB8"/>
    <w:rsid w:val="00845608"/>
    <w:rsid w:val="00847495"/>
    <w:rsid w:val="0084779C"/>
    <w:rsid w:val="00847937"/>
    <w:rsid w:val="00851342"/>
    <w:rsid w:val="00854151"/>
    <w:rsid w:val="00854F3A"/>
    <w:rsid w:val="00856B0D"/>
    <w:rsid w:val="008608D0"/>
    <w:rsid w:val="00861AAF"/>
    <w:rsid w:val="00861E1B"/>
    <w:rsid w:val="00862719"/>
    <w:rsid w:val="0086641A"/>
    <w:rsid w:val="00877A2E"/>
    <w:rsid w:val="0088000E"/>
    <w:rsid w:val="00880C26"/>
    <w:rsid w:val="00880D2E"/>
    <w:rsid w:val="008816CB"/>
    <w:rsid w:val="0088469D"/>
    <w:rsid w:val="0088523A"/>
    <w:rsid w:val="00890A45"/>
    <w:rsid w:val="00894218"/>
    <w:rsid w:val="00894D8B"/>
    <w:rsid w:val="00897154"/>
    <w:rsid w:val="008A04B7"/>
    <w:rsid w:val="008A06EB"/>
    <w:rsid w:val="008A1A08"/>
    <w:rsid w:val="008A5328"/>
    <w:rsid w:val="008B10D8"/>
    <w:rsid w:val="008B3498"/>
    <w:rsid w:val="008B3D54"/>
    <w:rsid w:val="008B40AA"/>
    <w:rsid w:val="008C0174"/>
    <w:rsid w:val="008C065C"/>
    <w:rsid w:val="008C65D3"/>
    <w:rsid w:val="008D27F5"/>
    <w:rsid w:val="008D2DFC"/>
    <w:rsid w:val="008D340A"/>
    <w:rsid w:val="008D3584"/>
    <w:rsid w:val="008D4563"/>
    <w:rsid w:val="008D4CF5"/>
    <w:rsid w:val="008D4DA6"/>
    <w:rsid w:val="008D6F2F"/>
    <w:rsid w:val="008E059F"/>
    <w:rsid w:val="008E1444"/>
    <w:rsid w:val="008E4A5F"/>
    <w:rsid w:val="008E5A53"/>
    <w:rsid w:val="008F1060"/>
    <w:rsid w:val="008F3B88"/>
    <w:rsid w:val="008F4413"/>
    <w:rsid w:val="0090069A"/>
    <w:rsid w:val="00900EAF"/>
    <w:rsid w:val="00901422"/>
    <w:rsid w:val="009026D3"/>
    <w:rsid w:val="00902A79"/>
    <w:rsid w:val="0090426A"/>
    <w:rsid w:val="00905A40"/>
    <w:rsid w:val="009079DE"/>
    <w:rsid w:val="00911A16"/>
    <w:rsid w:val="009214E5"/>
    <w:rsid w:val="00921AA0"/>
    <w:rsid w:val="00922946"/>
    <w:rsid w:val="00925E9E"/>
    <w:rsid w:val="009260D9"/>
    <w:rsid w:val="009262E1"/>
    <w:rsid w:val="0092687F"/>
    <w:rsid w:val="00927B0A"/>
    <w:rsid w:val="009307A3"/>
    <w:rsid w:val="00931D73"/>
    <w:rsid w:val="0093282A"/>
    <w:rsid w:val="00932E7D"/>
    <w:rsid w:val="009352E8"/>
    <w:rsid w:val="00935A8E"/>
    <w:rsid w:val="009370AA"/>
    <w:rsid w:val="00942273"/>
    <w:rsid w:val="00943B41"/>
    <w:rsid w:val="00943B54"/>
    <w:rsid w:val="00944353"/>
    <w:rsid w:val="00945755"/>
    <w:rsid w:val="0094765B"/>
    <w:rsid w:val="00947B51"/>
    <w:rsid w:val="00951358"/>
    <w:rsid w:val="009516BE"/>
    <w:rsid w:val="009517CC"/>
    <w:rsid w:val="00951800"/>
    <w:rsid w:val="00952CF8"/>
    <w:rsid w:val="00953CC4"/>
    <w:rsid w:val="00956906"/>
    <w:rsid w:val="00961C71"/>
    <w:rsid w:val="00961FA7"/>
    <w:rsid w:val="00963415"/>
    <w:rsid w:val="009644FD"/>
    <w:rsid w:val="00964763"/>
    <w:rsid w:val="00970731"/>
    <w:rsid w:val="00972949"/>
    <w:rsid w:val="00974535"/>
    <w:rsid w:val="0097478B"/>
    <w:rsid w:val="00977079"/>
    <w:rsid w:val="00977C6C"/>
    <w:rsid w:val="00977F72"/>
    <w:rsid w:val="00982234"/>
    <w:rsid w:val="0098573F"/>
    <w:rsid w:val="00985AC0"/>
    <w:rsid w:val="00985D6F"/>
    <w:rsid w:val="00987C53"/>
    <w:rsid w:val="00990BD7"/>
    <w:rsid w:val="00993E69"/>
    <w:rsid w:val="00995D4A"/>
    <w:rsid w:val="00996DC7"/>
    <w:rsid w:val="009970DA"/>
    <w:rsid w:val="00997181"/>
    <w:rsid w:val="009975AF"/>
    <w:rsid w:val="009A168C"/>
    <w:rsid w:val="009A2D6E"/>
    <w:rsid w:val="009A5FB1"/>
    <w:rsid w:val="009A632E"/>
    <w:rsid w:val="009A7FB0"/>
    <w:rsid w:val="009A7FE9"/>
    <w:rsid w:val="009B12FF"/>
    <w:rsid w:val="009B2DDD"/>
    <w:rsid w:val="009B3BE5"/>
    <w:rsid w:val="009B5741"/>
    <w:rsid w:val="009B580B"/>
    <w:rsid w:val="009B5A18"/>
    <w:rsid w:val="009B6FF1"/>
    <w:rsid w:val="009C1AD1"/>
    <w:rsid w:val="009C1F78"/>
    <w:rsid w:val="009C309B"/>
    <w:rsid w:val="009C33F2"/>
    <w:rsid w:val="009C69F3"/>
    <w:rsid w:val="009C7388"/>
    <w:rsid w:val="009D00F3"/>
    <w:rsid w:val="009D0E22"/>
    <w:rsid w:val="009D2BBE"/>
    <w:rsid w:val="009D2ED6"/>
    <w:rsid w:val="009D2EF8"/>
    <w:rsid w:val="009D32AF"/>
    <w:rsid w:val="009D5783"/>
    <w:rsid w:val="009E1DAB"/>
    <w:rsid w:val="009E4EA5"/>
    <w:rsid w:val="009E56DE"/>
    <w:rsid w:val="009E69CE"/>
    <w:rsid w:val="009F0AAC"/>
    <w:rsid w:val="009F31FF"/>
    <w:rsid w:val="009F3FB1"/>
    <w:rsid w:val="009F49AF"/>
    <w:rsid w:val="009F4B1C"/>
    <w:rsid w:val="009F542E"/>
    <w:rsid w:val="009F552C"/>
    <w:rsid w:val="00A00114"/>
    <w:rsid w:val="00A00A73"/>
    <w:rsid w:val="00A0162A"/>
    <w:rsid w:val="00A01F5E"/>
    <w:rsid w:val="00A02EBE"/>
    <w:rsid w:val="00A030A9"/>
    <w:rsid w:val="00A036C5"/>
    <w:rsid w:val="00A058CF"/>
    <w:rsid w:val="00A07614"/>
    <w:rsid w:val="00A10ADE"/>
    <w:rsid w:val="00A11C56"/>
    <w:rsid w:val="00A14025"/>
    <w:rsid w:val="00A152F5"/>
    <w:rsid w:val="00A16240"/>
    <w:rsid w:val="00A162B2"/>
    <w:rsid w:val="00A20708"/>
    <w:rsid w:val="00A22018"/>
    <w:rsid w:val="00A23B4B"/>
    <w:rsid w:val="00A23DA7"/>
    <w:rsid w:val="00A3068E"/>
    <w:rsid w:val="00A31625"/>
    <w:rsid w:val="00A317B0"/>
    <w:rsid w:val="00A363C7"/>
    <w:rsid w:val="00A42A7F"/>
    <w:rsid w:val="00A460A1"/>
    <w:rsid w:val="00A54140"/>
    <w:rsid w:val="00A5472D"/>
    <w:rsid w:val="00A564B9"/>
    <w:rsid w:val="00A57395"/>
    <w:rsid w:val="00A610D5"/>
    <w:rsid w:val="00A61439"/>
    <w:rsid w:val="00A61BB2"/>
    <w:rsid w:val="00A66B00"/>
    <w:rsid w:val="00A674BF"/>
    <w:rsid w:val="00A67539"/>
    <w:rsid w:val="00A67F9C"/>
    <w:rsid w:val="00A71254"/>
    <w:rsid w:val="00A72558"/>
    <w:rsid w:val="00A74112"/>
    <w:rsid w:val="00A778CF"/>
    <w:rsid w:val="00A809CB"/>
    <w:rsid w:val="00A837C1"/>
    <w:rsid w:val="00A87F2F"/>
    <w:rsid w:val="00A9167F"/>
    <w:rsid w:val="00A91C11"/>
    <w:rsid w:val="00A92424"/>
    <w:rsid w:val="00A9509D"/>
    <w:rsid w:val="00A9706A"/>
    <w:rsid w:val="00A97935"/>
    <w:rsid w:val="00AA0001"/>
    <w:rsid w:val="00AA1084"/>
    <w:rsid w:val="00AA27DA"/>
    <w:rsid w:val="00AA3727"/>
    <w:rsid w:val="00AA4154"/>
    <w:rsid w:val="00AA58CA"/>
    <w:rsid w:val="00AA6832"/>
    <w:rsid w:val="00AB1707"/>
    <w:rsid w:val="00AC3F64"/>
    <w:rsid w:val="00AC4915"/>
    <w:rsid w:val="00AC58A6"/>
    <w:rsid w:val="00AC60EB"/>
    <w:rsid w:val="00AD134C"/>
    <w:rsid w:val="00AD1EEA"/>
    <w:rsid w:val="00AD2D31"/>
    <w:rsid w:val="00AD3277"/>
    <w:rsid w:val="00AD403C"/>
    <w:rsid w:val="00AD43A4"/>
    <w:rsid w:val="00AD59B2"/>
    <w:rsid w:val="00AD6295"/>
    <w:rsid w:val="00AD6303"/>
    <w:rsid w:val="00AE3BE9"/>
    <w:rsid w:val="00AE4216"/>
    <w:rsid w:val="00AE6278"/>
    <w:rsid w:val="00AE63F8"/>
    <w:rsid w:val="00AE716E"/>
    <w:rsid w:val="00AF173B"/>
    <w:rsid w:val="00AF3B53"/>
    <w:rsid w:val="00AF6A4F"/>
    <w:rsid w:val="00AF77E2"/>
    <w:rsid w:val="00AF7C9E"/>
    <w:rsid w:val="00B006E8"/>
    <w:rsid w:val="00B01B8C"/>
    <w:rsid w:val="00B06895"/>
    <w:rsid w:val="00B0703E"/>
    <w:rsid w:val="00B10BC2"/>
    <w:rsid w:val="00B10EFE"/>
    <w:rsid w:val="00B11B2C"/>
    <w:rsid w:val="00B11E75"/>
    <w:rsid w:val="00B14072"/>
    <w:rsid w:val="00B15A37"/>
    <w:rsid w:val="00B173D1"/>
    <w:rsid w:val="00B20486"/>
    <w:rsid w:val="00B2244D"/>
    <w:rsid w:val="00B25D7E"/>
    <w:rsid w:val="00B272DE"/>
    <w:rsid w:val="00B34469"/>
    <w:rsid w:val="00B347AA"/>
    <w:rsid w:val="00B351CD"/>
    <w:rsid w:val="00B40B58"/>
    <w:rsid w:val="00B40BC4"/>
    <w:rsid w:val="00B425BB"/>
    <w:rsid w:val="00B456C9"/>
    <w:rsid w:val="00B472D6"/>
    <w:rsid w:val="00B53A67"/>
    <w:rsid w:val="00B53FFE"/>
    <w:rsid w:val="00B54FE8"/>
    <w:rsid w:val="00B61A1A"/>
    <w:rsid w:val="00B64743"/>
    <w:rsid w:val="00B66715"/>
    <w:rsid w:val="00B73A79"/>
    <w:rsid w:val="00B73D6D"/>
    <w:rsid w:val="00B771FA"/>
    <w:rsid w:val="00B819A4"/>
    <w:rsid w:val="00B81C82"/>
    <w:rsid w:val="00B8357B"/>
    <w:rsid w:val="00B8363D"/>
    <w:rsid w:val="00B85448"/>
    <w:rsid w:val="00B858BF"/>
    <w:rsid w:val="00B87B50"/>
    <w:rsid w:val="00B87EA5"/>
    <w:rsid w:val="00B9152A"/>
    <w:rsid w:val="00B91C42"/>
    <w:rsid w:val="00B9336A"/>
    <w:rsid w:val="00B94E82"/>
    <w:rsid w:val="00BA063E"/>
    <w:rsid w:val="00BA0AAB"/>
    <w:rsid w:val="00BA13D7"/>
    <w:rsid w:val="00BA477A"/>
    <w:rsid w:val="00BA76D8"/>
    <w:rsid w:val="00BA7C2C"/>
    <w:rsid w:val="00BB20AF"/>
    <w:rsid w:val="00BB317C"/>
    <w:rsid w:val="00BB539F"/>
    <w:rsid w:val="00BB7A21"/>
    <w:rsid w:val="00BC3471"/>
    <w:rsid w:val="00BD033B"/>
    <w:rsid w:val="00BD1ED8"/>
    <w:rsid w:val="00BD1FED"/>
    <w:rsid w:val="00BD2E66"/>
    <w:rsid w:val="00BD3307"/>
    <w:rsid w:val="00BD42F1"/>
    <w:rsid w:val="00BD4597"/>
    <w:rsid w:val="00BD5D28"/>
    <w:rsid w:val="00BD6898"/>
    <w:rsid w:val="00BD76E9"/>
    <w:rsid w:val="00BE2200"/>
    <w:rsid w:val="00BE65CF"/>
    <w:rsid w:val="00BE72C1"/>
    <w:rsid w:val="00BE73B3"/>
    <w:rsid w:val="00BE7428"/>
    <w:rsid w:val="00BF1503"/>
    <w:rsid w:val="00BF1BCE"/>
    <w:rsid w:val="00BF2EFB"/>
    <w:rsid w:val="00BF79CB"/>
    <w:rsid w:val="00C00398"/>
    <w:rsid w:val="00C00B48"/>
    <w:rsid w:val="00C03752"/>
    <w:rsid w:val="00C038DC"/>
    <w:rsid w:val="00C060AE"/>
    <w:rsid w:val="00C06583"/>
    <w:rsid w:val="00C06EED"/>
    <w:rsid w:val="00C10805"/>
    <w:rsid w:val="00C122E3"/>
    <w:rsid w:val="00C14FD7"/>
    <w:rsid w:val="00C20794"/>
    <w:rsid w:val="00C20F0F"/>
    <w:rsid w:val="00C21810"/>
    <w:rsid w:val="00C232D9"/>
    <w:rsid w:val="00C235C0"/>
    <w:rsid w:val="00C251DC"/>
    <w:rsid w:val="00C279ED"/>
    <w:rsid w:val="00C3708F"/>
    <w:rsid w:val="00C3799D"/>
    <w:rsid w:val="00C37DAA"/>
    <w:rsid w:val="00C4081F"/>
    <w:rsid w:val="00C41684"/>
    <w:rsid w:val="00C43719"/>
    <w:rsid w:val="00C51566"/>
    <w:rsid w:val="00C5418A"/>
    <w:rsid w:val="00C5613C"/>
    <w:rsid w:val="00C6140C"/>
    <w:rsid w:val="00C62165"/>
    <w:rsid w:val="00C62B06"/>
    <w:rsid w:val="00C646F2"/>
    <w:rsid w:val="00C67B50"/>
    <w:rsid w:val="00C70939"/>
    <w:rsid w:val="00C738D3"/>
    <w:rsid w:val="00C75D74"/>
    <w:rsid w:val="00C769D4"/>
    <w:rsid w:val="00C801E7"/>
    <w:rsid w:val="00C863B0"/>
    <w:rsid w:val="00C9045F"/>
    <w:rsid w:val="00C917E6"/>
    <w:rsid w:val="00C91A43"/>
    <w:rsid w:val="00C91DC6"/>
    <w:rsid w:val="00C96D13"/>
    <w:rsid w:val="00CA1C0C"/>
    <w:rsid w:val="00CA2AD5"/>
    <w:rsid w:val="00CA3AAA"/>
    <w:rsid w:val="00CA65B3"/>
    <w:rsid w:val="00CA66AA"/>
    <w:rsid w:val="00CA696C"/>
    <w:rsid w:val="00CB0C0B"/>
    <w:rsid w:val="00CB1BDA"/>
    <w:rsid w:val="00CB262A"/>
    <w:rsid w:val="00CB2C36"/>
    <w:rsid w:val="00CB3568"/>
    <w:rsid w:val="00CB378F"/>
    <w:rsid w:val="00CB4DD6"/>
    <w:rsid w:val="00CB636D"/>
    <w:rsid w:val="00CB685A"/>
    <w:rsid w:val="00CB6F86"/>
    <w:rsid w:val="00CC047D"/>
    <w:rsid w:val="00CC08D0"/>
    <w:rsid w:val="00CC7D7F"/>
    <w:rsid w:val="00CD0324"/>
    <w:rsid w:val="00CD1283"/>
    <w:rsid w:val="00CD12FF"/>
    <w:rsid w:val="00CD1CA6"/>
    <w:rsid w:val="00CD3D28"/>
    <w:rsid w:val="00CD40C8"/>
    <w:rsid w:val="00CD49E8"/>
    <w:rsid w:val="00CD6FD1"/>
    <w:rsid w:val="00CE2770"/>
    <w:rsid w:val="00CE2D08"/>
    <w:rsid w:val="00CE6A10"/>
    <w:rsid w:val="00CE6CB3"/>
    <w:rsid w:val="00CE74BF"/>
    <w:rsid w:val="00CF18EB"/>
    <w:rsid w:val="00CF2B07"/>
    <w:rsid w:val="00CF2B68"/>
    <w:rsid w:val="00CF47FB"/>
    <w:rsid w:val="00CF4E1B"/>
    <w:rsid w:val="00CF6723"/>
    <w:rsid w:val="00CF7535"/>
    <w:rsid w:val="00D0008E"/>
    <w:rsid w:val="00D01DE6"/>
    <w:rsid w:val="00D0245A"/>
    <w:rsid w:val="00D040DD"/>
    <w:rsid w:val="00D06DC7"/>
    <w:rsid w:val="00D1058D"/>
    <w:rsid w:val="00D10EB5"/>
    <w:rsid w:val="00D1226C"/>
    <w:rsid w:val="00D13F2D"/>
    <w:rsid w:val="00D13FCC"/>
    <w:rsid w:val="00D1627B"/>
    <w:rsid w:val="00D20C53"/>
    <w:rsid w:val="00D2110A"/>
    <w:rsid w:val="00D2177D"/>
    <w:rsid w:val="00D22186"/>
    <w:rsid w:val="00D23341"/>
    <w:rsid w:val="00D257B5"/>
    <w:rsid w:val="00D258DA"/>
    <w:rsid w:val="00D25DF8"/>
    <w:rsid w:val="00D30601"/>
    <w:rsid w:val="00D313A5"/>
    <w:rsid w:val="00D31D00"/>
    <w:rsid w:val="00D31E5A"/>
    <w:rsid w:val="00D36514"/>
    <w:rsid w:val="00D36A82"/>
    <w:rsid w:val="00D37F66"/>
    <w:rsid w:val="00D42B71"/>
    <w:rsid w:val="00D44235"/>
    <w:rsid w:val="00D5036B"/>
    <w:rsid w:val="00D508CB"/>
    <w:rsid w:val="00D51B80"/>
    <w:rsid w:val="00D52133"/>
    <w:rsid w:val="00D538DD"/>
    <w:rsid w:val="00D53DDA"/>
    <w:rsid w:val="00D55B40"/>
    <w:rsid w:val="00D61436"/>
    <w:rsid w:val="00D62E30"/>
    <w:rsid w:val="00D62F98"/>
    <w:rsid w:val="00D65282"/>
    <w:rsid w:val="00D655D2"/>
    <w:rsid w:val="00D65BD0"/>
    <w:rsid w:val="00D65BF7"/>
    <w:rsid w:val="00D66711"/>
    <w:rsid w:val="00D667CD"/>
    <w:rsid w:val="00D66972"/>
    <w:rsid w:val="00D67146"/>
    <w:rsid w:val="00D72F23"/>
    <w:rsid w:val="00D74722"/>
    <w:rsid w:val="00D762FD"/>
    <w:rsid w:val="00D76436"/>
    <w:rsid w:val="00D765E2"/>
    <w:rsid w:val="00D76749"/>
    <w:rsid w:val="00D76882"/>
    <w:rsid w:val="00D77247"/>
    <w:rsid w:val="00D8212A"/>
    <w:rsid w:val="00D821C5"/>
    <w:rsid w:val="00D823C0"/>
    <w:rsid w:val="00D85846"/>
    <w:rsid w:val="00D85B98"/>
    <w:rsid w:val="00D862D5"/>
    <w:rsid w:val="00D91DE4"/>
    <w:rsid w:val="00D9481F"/>
    <w:rsid w:val="00D95859"/>
    <w:rsid w:val="00D9791F"/>
    <w:rsid w:val="00DA020D"/>
    <w:rsid w:val="00DA026B"/>
    <w:rsid w:val="00DA4F24"/>
    <w:rsid w:val="00DB38D5"/>
    <w:rsid w:val="00DB448B"/>
    <w:rsid w:val="00DB45BB"/>
    <w:rsid w:val="00DB69F0"/>
    <w:rsid w:val="00DB70CA"/>
    <w:rsid w:val="00DC0B5F"/>
    <w:rsid w:val="00DC2061"/>
    <w:rsid w:val="00DC4AC9"/>
    <w:rsid w:val="00DC5FE4"/>
    <w:rsid w:val="00DC65E1"/>
    <w:rsid w:val="00DC72CC"/>
    <w:rsid w:val="00DC78C5"/>
    <w:rsid w:val="00DD03F7"/>
    <w:rsid w:val="00DD1E2F"/>
    <w:rsid w:val="00DD6DFF"/>
    <w:rsid w:val="00DD717E"/>
    <w:rsid w:val="00DE0FCB"/>
    <w:rsid w:val="00DE14EB"/>
    <w:rsid w:val="00DE24A9"/>
    <w:rsid w:val="00DE2527"/>
    <w:rsid w:val="00DE2D61"/>
    <w:rsid w:val="00DE36E2"/>
    <w:rsid w:val="00DE4FB3"/>
    <w:rsid w:val="00DF05C9"/>
    <w:rsid w:val="00DF085A"/>
    <w:rsid w:val="00DF29B8"/>
    <w:rsid w:val="00DF2B9A"/>
    <w:rsid w:val="00DF37A8"/>
    <w:rsid w:val="00DF486B"/>
    <w:rsid w:val="00DF4E74"/>
    <w:rsid w:val="00DF5988"/>
    <w:rsid w:val="00E01338"/>
    <w:rsid w:val="00E10026"/>
    <w:rsid w:val="00E11096"/>
    <w:rsid w:val="00E15E33"/>
    <w:rsid w:val="00E162EE"/>
    <w:rsid w:val="00E16ED2"/>
    <w:rsid w:val="00E1783F"/>
    <w:rsid w:val="00E230A9"/>
    <w:rsid w:val="00E2425D"/>
    <w:rsid w:val="00E27892"/>
    <w:rsid w:val="00E30A81"/>
    <w:rsid w:val="00E30BAB"/>
    <w:rsid w:val="00E32051"/>
    <w:rsid w:val="00E32921"/>
    <w:rsid w:val="00E32F93"/>
    <w:rsid w:val="00E32F9C"/>
    <w:rsid w:val="00E33F3B"/>
    <w:rsid w:val="00E374AD"/>
    <w:rsid w:val="00E405F3"/>
    <w:rsid w:val="00E42991"/>
    <w:rsid w:val="00E42E58"/>
    <w:rsid w:val="00E433BC"/>
    <w:rsid w:val="00E44209"/>
    <w:rsid w:val="00E4439F"/>
    <w:rsid w:val="00E44955"/>
    <w:rsid w:val="00E500BE"/>
    <w:rsid w:val="00E52F45"/>
    <w:rsid w:val="00E53987"/>
    <w:rsid w:val="00E53B8C"/>
    <w:rsid w:val="00E55604"/>
    <w:rsid w:val="00E559C7"/>
    <w:rsid w:val="00E611FF"/>
    <w:rsid w:val="00E61E23"/>
    <w:rsid w:val="00E62AA6"/>
    <w:rsid w:val="00E64346"/>
    <w:rsid w:val="00E6485A"/>
    <w:rsid w:val="00E65D5E"/>
    <w:rsid w:val="00E66CFC"/>
    <w:rsid w:val="00E67266"/>
    <w:rsid w:val="00E678CD"/>
    <w:rsid w:val="00E679F2"/>
    <w:rsid w:val="00E71545"/>
    <w:rsid w:val="00E718A6"/>
    <w:rsid w:val="00E72689"/>
    <w:rsid w:val="00E77667"/>
    <w:rsid w:val="00E8172E"/>
    <w:rsid w:val="00E823F4"/>
    <w:rsid w:val="00E8257F"/>
    <w:rsid w:val="00E82C4F"/>
    <w:rsid w:val="00E83EC5"/>
    <w:rsid w:val="00E8491E"/>
    <w:rsid w:val="00E87818"/>
    <w:rsid w:val="00E87CC7"/>
    <w:rsid w:val="00E905F6"/>
    <w:rsid w:val="00E9280E"/>
    <w:rsid w:val="00E96DE9"/>
    <w:rsid w:val="00EA190F"/>
    <w:rsid w:val="00EA4955"/>
    <w:rsid w:val="00EA5B9D"/>
    <w:rsid w:val="00EA61BB"/>
    <w:rsid w:val="00EB0F41"/>
    <w:rsid w:val="00EB238B"/>
    <w:rsid w:val="00EB34BA"/>
    <w:rsid w:val="00EB6A87"/>
    <w:rsid w:val="00EB78D3"/>
    <w:rsid w:val="00EB7B12"/>
    <w:rsid w:val="00EC0745"/>
    <w:rsid w:val="00EC185D"/>
    <w:rsid w:val="00EC2D4E"/>
    <w:rsid w:val="00EC37AD"/>
    <w:rsid w:val="00EC3B0A"/>
    <w:rsid w:val="00EC6A76"/>
    <w:rsid w:val="00EC6C37"/>
    <w:rsid w:val="00ED0F4E"/>
    <w:rsid w:val="00ED1AD5"/>
    <w:rsid w:val="00ED2AEB"/>
    <w:rsid w:val="00ED3AA9"/>
    <w:rsid w:val="00EE0E99"/>
    <w:rsid w:val="00EE4052"/>
    <w:rsid w:val="00EE49CE"/>
    <w:rsid w:val="00EE4D19"/>
    <w:rsid w:val="00EE4E64"/>
    <w:rsid w:val="00EE5543"/>
    <w:rsid w:val="00EE6722"/>
    <w:rsid w:val="00EE681B"/>
    <w:rsid w:val="00EE7B2B"/>
    <w:rsid w:val="00EF30E7"/>
    <w:rsid w:val="00EF3349"/>
    <w:rsid w:val="00EF3EC3"/>
    <w:rsid w:val="00EF44FF"/>
    <w:rsid w:val="00EF47B4"/>
    <w:rsid w:val="00EF5467"/>
    <w:rsid w:val="00EF631A"/>
    <w:rsid w:val="00EF76CF"/>
    <w:rsid w:val="00EF7BAA"/>
    <w:rsid w:val="00EF7EF4"/>
    <w:rsid w:val="00F00126"/>
    <w:rsid w:val="00F03A18"/>
    <w:rsid w:val="00F05D24"/>
    <w:rsid w:val="00F119FF"/>
    <w:rsid w:val="00F14AAD"/>
    <w:rsid w:val="00F14EBD"/>
    <w:rsid w:val="00F1518C"/>
    <w:rsid w:val="00F1756C"/>
    <w:rsid w:val="00F20340"/>
    <w:rsid w:val="00F2086A"/>
    <w:rsid w:val="00F21803"/>
    <w:rsid w:val="00F235FD"/>
    <w:rsid w:val="00F26B47"/>
    <w:rsid w:val="00F31371"/>
    <w:rsid w:val="00F31AFE"/>
    <w:rsid w:val="00F3499A"/>
    <w:rsid w:val="00F35688"/>
    <w:rsid w:val="00F35EEA"/>
    <w:rsid w:val="00F4177D"/>
    <w:rsid w:val="00F45176"/>
    <w:rsid w:val="00F45541"/>
    <w:rsid w:val="00F461C5"/>
    <w:rsid w:val="00F46D39"/>
    <w:rsid w:val="00F46EB7"/>
    <w:rsid w:val="00F5254A"/>
    <w:rsid w:val="00F52C2D"/>
    <w:rsid w:val="00F52EDF"/>
    <w:rsid w:val="00F54A9F"/>
    <w:rsid w:val="00F5538B"/>
    <w:rsid w:val="00F56A1A"/>
    <w:rsid w:val="00F575DD"/>
    <w:rsid w:val="00F604D8"/>
    <w:rsid w:val="00F609AB"/>
    <w:rsid w:val="00F60F96"/>
    <w:rsid w:val="00F61BD1"/>
    <w:rsid w:val="00F61C1A"/>
    <w:rsid w:val="00F64675"/>
    <w:rsid w:val="00F64E50"/>
    <w:rsid w:val="00F657E1"/>
    <w:rsid w:val="00F671F5"/>
    <w:rsid w:val="00F71501"/>
    <w:rsid w:val="00F7254C"/>
    <w:rsid w:val="00F72701"/>
    <w:rsid w:val="00F84C7B"/>
    <w:rsid w:val="00F86DB3"/>
    <w:rsid w:val="00F906CA"/>
    <w:rsid w:val="00F90B58"/>
    <w:rsid w:val="00F92F0A"/>
    <w:rsid w:val="00F93307"/>
    <w:rsid w:val="00F9342E"/>
    <w:rsid w:val="00F935F8"/>
    <w:rsid w:val="00F93695"/>
    <w:rsid w:val="00FA013C"/>
    <w:rsid w:val="00FA3438"/>
    <w:rsid w:val="00FA52EE"/>
    <w:rsid w:val="00FA5F9F"/>
    <w:rsid w:val="00FA61D0"/>
    <w:rsid w:val="00FA70A9"/>
    <w:rsid w:val="00FA7E48"/>
    <w:rsid w:val="00FB03F3"/>
    <w:rsid w:val="00FB1F9C"/>
    <w:rsid w:val="00FB344A"/>
    <w:rsid w:val="00FB44A8"/>
    <w:rsid w:val="00FB479F"/>
    <w:rsid w:val="00FB48A8"/>
    <w:rsid w:val="00FB698F"/>
    <w:rsid w:val="00FB7C01"/>
    <w:rsid w:val="00FC04F8"/>
    <w:rsid w:val="00FC14FA"/>
    <w:rsid w:val="00FC39C6"/>
    <w:rsid w:val="00FC5F07"/>
    <w:rsid w:val="00FC72FF"/>
    <w:rsid w:val="00FC7FB8"/>
    <w:rsid w:val="00FD0FD3"/>
    <w:rsid w:val="00FD3B99"/>
    <w:rsid w:val="00FD43FE"/>
    <w:rsid w:val="00FD4E2F"/>
    <w:rsid w:val="00FD54D8"/>
    <w:rsid w:val="00FD6162"/>
    <w:rsid w:val="00FD6B30"/>
    <w:rsid w:val="00FE317D"/>
    <w:rsid w:val="00FE38A0"/>
    <w:rsid w:val="00FE573E"/>
    <w:rsid w:val="00FE5CE9"/>
    <w:rsid w:val="00FE609D"/>
    <w:rsid w:val="00FF064B"/>
    <w:rsid w:val="00FF0C86"/>
    <w:rsid w:val="00FF1156"/>
    <w:rsid w:val="00FF14F1"/>
    <w:rsid w:val="00FF4764"/>
    <w:rsid w:val="00FF5DD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F828E20"/>
  <w15:docId w15:val="{99BE02AA-E72D-4C3D-8667-632A0D013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1371"/>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uiPriority w:val="9"/>
    <w:qFormat/>
    <w:rsid w:val="00803314"/>
    <w:pPr>
      <w:keepNext/>
      <w:keepLines/>
      <w:numPr>
        <w:numId w:val="24"/>
      </w:numPr>
      <w:spacing w:before="240"/>
      <w:outlineLvl w:val="0"/>
    </w:pPr>
    <w:rPr>
      <w:rFonts w:ascii="Arial" w:eastAsiaTheme="majorEastAsia" w:hAnsi="Arial" w:cstheme="majorBidi"/>
      <w:color w:val="3B8197"/>
      <w:sz w:val="28"/>
      <w:szCs w:val="32"/>
    </w:rPr>
  </w:style>
  <w:style w:type="paragraph" w:styleId="Heading2">
    <w:name w:val="heading 2"/>
    <w:basedOn w:val="Normal"/>
    <w:next w:val="Normal"/>
    <w:link w:val="Heading2Char"/>
    <w:uiPriority w:val="9"/>
    <w:unhideWhenUsed/>
    <w:qFormat/>
    <w:rsid w:val="00131181"/>
    <w:pPr>
      <w:numPr>
        <w:ilvl w:val="1"/>
        <w:numId w:val="24"/>
      </w:numPr>
      <w:spacing w:after="200" w:line="276" w:lineRule="auto"/>
      <w:outlineLvl w:val="1"/>
    </w:pPr>
    <w:rPr>
      <w:rFonts w:ascii="Arial" w:eastAsiaTheme="minorHAnsi" w:hAnsi="Arial" w:cs="Arial"/>
      <w:b/>
      <w:szCs w:val="28"/>
      <w:lang w:val="en-IE" w:eastAsia="en-US"/>
    </w:rPr>
  </w:style>
  <w:style w:type="paragraph" w:styleId="Heading3">
    <w:name w:val="heading 3"/>
    <w:basedOn w:val="Normal"/>
    <w:next w:val="Normal"/>
    <w:link w:val="Heading3Char"/>
    <w:uiPriority w:val="9"/>
    <w:unhideWhenUsed/>
    <w:qFormat/>
    <w:rsid w:val="00437281"/>
    <w:pPr>
      <w:keepNext/>
      <w:keepLines/>
      <w:numPr>
        <w:ilvl w:val="2"/>
        <w:numId w:val="24"/>
      </w:numPr>
      <w:spacing w:before="40"/>
      <w:outlineLvl w:val="2"/>
    </w:pPr>
    <w:rPr>
      <w:rFonts w:ascii="Arial" w:eastAsiaTheme="majorEastAsia" w:hAnsi="Arial" w:cstheme="majorBidi"/>
      <w:sz w:val="22"/>
      <w:lang w:val="en-IE"/>
    </w:rPr>
  </w:style>
  <w:style w:type="paragraph" w:styleId="Heading4">
    <w:name w:val="heading 4"/>
    <w:basedOn w:val="Normal"/>
    <w:next w:val="Normal"/>
    <w:link w:val="Heading4Char"/>
    <w:uiPriority w:val="9"/>
    <w:unhideWhenUsed/>
    <w:qFormat/>
    <w:rsid w:val="00E4299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unhideWhenUsed/>
    <w:rsid w:val="0001241B"/>
    <w:pPr>
      <w:ind w:left="720"/>
    </w:pPr>
    <w:rPr>
      <w:szCs w:val="20"/>
      <w:lang w:val="en-IE" w:eastAsia="en-US"/>
    </w:rPr>
  </w:style>
  <w:style w:type="character" w:customStyle="1" w:styleId="BodyTextIndentChar">
    <w:name w:val="Body Text Indent Char"/>
    <w:basedOn w:val="DefaultParagraphFont"/>
    <w:link w:val="BodyTextIndent"/>
    <w:rsid w:val="0001241B"/>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01241B"/>
    <w:pPr>
      <w:tabs>
        <w:tab w:val="center" w:pos="4513"/>
        <w:tab w:val="right" w:pos="9026"/>
      </w:tabs>
    </w:pPr>
  </w:style>
  <w:style w:type="character" w:customStyle="1" w:styleId="HeaderChar">
    <w:name w:val="Header Char"/>
    <w:basedOn w:val="DefaultParagraphFont"/>
    <w:link w:val="Header"/>
    <w:uiPriority w:val="99"/>
    <w:rsid w:val="0001241B"/>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semiHidden/>
    <w:unhideWhenUsed/>
    <w:rsid w:val="0001241B"/>
    <w:rPr>
      <w:rFonts w:ascii="Tahoma" w:hAnsi="Tahoma" w:cs="Tahoma"/>
      <w:sz w:val="16"/>
      <w:szCs w:val="16"/>
    </w:rPr>
  </w:style>
  <w:style w:type="character" w:customStyle="1" w:styleId="BalloonTextChar">
    <w:name w:val="Balloon Text Char"/>
    <w:basedOn w:val="DefaultParagraphFont"/>
    <w:link w:val="BalloonText"/>
    <w:uiPriority w:val="99"/>
    <w:semiHidden/>
    <w:rsid w:val="0001241B"/>
    <w:rPr>
      <w:rFonts w:ascii="Tahoma" w:eastAsia="Times New Roman" w:hAnsi="Tahoma" w:cs="Tahoma"/>
      <w:sz w:val="16"/>
      <w:szCs w:val="16"/>
      <w:lang w:val="en-GB" w:eastAsia="en-GB"/>
    </w:rPr>
  </w:style>
  <w:style w:type="paragraph" w:customStyle="1" w:styleId="Default">
    <w:name w:val="Default"/>
    <w:rsid w:val="0049105C"/>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unhideWhenUsed/>
    <w:rsid w:val="00592425"/>
    <w:rPr>
      <w:sz w:val="16"/>
      <w:szCs w:val="16"/>
    </w:rPr>
  </w:style>
  <w:style w:type="paragraph" w:styleId="CommentText">
    <w:name w:val="annotation text"/>
    <w:basedOn w:val="Normal"/>
    <w:link w:val="CommentTextChar"/>
    <w:uiPriority w:val="99"/>
    <w:unhideWhenUsed/>
    <w:rsid w:val="00592425"/>
    <w:rPr>
      <w:sz w:val="20"/>
      <w:szCs w:val="20"/>
    </w:rPr>
  </w:style>
  <w:style w:type="character" w:customStyle="1" w:styleId="CommentTextChar">
    <w:name w:val="Comment Text Char"/>
    <w:basedOn w:val="DefaultParagraphFont"/>
    <w:link w:val="CommentText"/>
    <w:uiPriority w:val="99"/>
    <w:rsid w:val="00592425"/>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592425"/>
    <w:rPr>
      <w:b/>
      <w:bCs/>
    </w:rPr>
  </w:style>
  <w:style w:type="character" w:customStyle="1" w:styleId="CommentSubjectChar">
    <w:name w:val="Comment Subject Char"/>
    <w:basedOn w:val="CommentTextChar"/>
    <w:link w:val="CommentSubject"/>
    <w:uiPriority w:val="99"/>
    <w:semiHidden/>
    <w:rsid w:val="00592425"/>
    <w:rPr>
      <w:rFonts w:ascii="Times New Roman" w:eastAsia="Times New Roman" w:hAnsi="Times New Roman" w:cs="Times New Roman"/>
      <w:b/>
      <w:bCs/>
      <w:sz w:val="20"/>
      <w:szCs w:val="20"/>
      <w:lang w:val="en-GB" w:eastAsia="en-GB"/>
    </w:rPr>
  </w:style>
  <w:style w:type="paragraph" w:styleId="ListParagraph">
    <w:name w:val="List Paragraph"/>
    <w:aliases w:val="List Paragraph4,List Paragraph3,Subtitle Cover Page"/>
    <w:basedOn w:val="Normal"/>
    <w:link w:val="ListParagraphChar"/>
    <w:uiPriority w:val="34"/>
    <w:qFormat/>
    <w:rsid w:val="005972A3"/>
    <w:pPr>
      <w:ind w:left="720"/>
      <w:contextualSpacing/>
    </w:pPr>
  </w:style>
  <w:style w:type="character" w:customStyle="1" w:styleId="ListParagraphChar">
    <w:name w:val="List Paragraph Char"/>
    <w:aliases w:val="List Paragraph4 Char,List Paragraph3 Char,Subtitle Cover Page Char"/>
    <w:link w:val="ListParagraph"/>
    <w:uiPriority w:val="34"/>
    <w:locked/>
    <w:rsid w:val="00EB6A87"/>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6C4862"/>
    <w:pPr>
      <w:tabs>
        <w:tab w:val="center" w:pos="4513"/>
        <w:tab w:val="right" w:pos="9026"/>
      </w:tabs>
    </w:pPr>
  </w:style>
  <w:style w:type="character" w:customStyle="1" w:styleId="FooterChar">
    <w:name w:val="Footer Char"/>
    <w:basedOn w:val="DefaultParagraphFont"/>
    <w:link w:val="Footer"/>
    <w:uiPriority w:val="99"/>
    <w:rsid w:val="006C4862"/>
    <w:rPr>
      <w:rFonts w:ascii="Times New Roman" w:eastAsia="Times New Roman" w:hAnsi="Times New Roman" w:cs="Times New Roman"/>
      <w:sz w:val="24"/>
      <w:szCs w:val="24"/>
      <w:lang w:val="en-GB" w:eastAsia="en-GB"/>
    </w:rPr>
  </w:style>
  <w:style w:type="paragraph" w:styleId="NoSpacing">
    <w:name w:val="No Spacing"/>
    <w:uiPriority w:val="1"/>
    <w:qFormat/>
    <w:rsid w:val="00E32921"/>
    <w:pPr>
      <w:spacing w:after="0" w:line="240" w:lineRule="auto"/>
    </w:pPr>
    <w:rPr>
      <w:rFonts w:ascii="Times New Roman" w:eastAsia="Times New Roman" w:hAnsi="Times New Roman" w:cs="Times New Roman"/>
      <w:sz w:val="24"/>
      <w:szCs w:val="24"/>
      <w:lang w:val="en-GB" w:eastAsia="en-GB"/>
    </w:rPr>
  </w:style>
  <w:style w:type="table" w:styleId="TableGrid">
    <w:name w:val="Table Grid"/>
    <w:basedOn w:val="TableNormal"/>
    <w:uiPriority w:val="59"/>
    <w:rsid w:val="005332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41684"/>
    <w:rPr>
      <w:rFonts w:ascii="Times New Roman" w:hAnsi="Times New Roman" w:cs="Times New Roman" w:hint="default"/>
      <w:color w:val="000000"/>
      <w:u w:val="single"/>
    </w:rPr>
  </w:style>
  <w:style w:type="paragraph" w:styleId="Revision">
    <w:name w:val="Revision"/>
    <w:hidden/>
    <w:uiPriority w:val="99"/>
    <w:semiHidden/>
    <w:rsid w:val="0075246C"/>
    <w:pPr>
      <w:spacing w:after="0" w:line="240" w:lineRule="auto"/>
    </w:pPr>
    <w:rPr>
      <w:rFonts w:ascii="Times New Roman" w:eastAsia="Times New Roman" w:hAnsi="Times New Roman" w:cs="Times New Roman"/>
      <w:sz w:val="24"/>
      <w:szCs w:val="24"/>
      <w:lang w:val="en-GB" w:eastAsia="en-GB"/>
    </w:rPr>
  </w:style>
  <w:style w:type="character" w:customStyle="1" w:styleId="Heading2Char">
    <w:name w:val="Heading 2 Char"/>
    <w:basedOn w:val="DefaultParagraphFont"/>
    <w:link w:val="Heading2"/>
    <w:uiPriority w:val="9"/>
    <w:rsid w:val="00131181"/>
    <w:rPr>
      <w:rFonts w:ascii="Arial" w:hAnsi="Arial" w:cs="Arial"/>
      <w:b/>
      <w:sz w:val="24"/>
      <w:szCs w:val="28"/>
    </w:rPr>
  </w:style>
  <w:style w:type="paragraph" w:styleId="NormalWeb">
    <w:name w:val="Normal (Web)"/>
    <w:basedOn w:val="Normal"/>
    <w:uiPriority w:val="99"/>
    <w:semiHidden/>
    <w:unhideWhenUsed/>
    <w:rsid w:val="006F1942"/>
    <w:pPr>
      <w:spacing w:before="100" w:beforeAutospacing="1" w:after="100" w:afterAutospacing="1"/>
    </w:pPr>
    <w:rPr>
      <w:rFonts w:eastAsiaTheme="minorEastAsia"/>
      <w:lang w:val="en-IE" w:eastAsia="en-IE"/>
    </w:rPr>
  </w:style>
  <w:style w:type="table" w:styleId="ListTable3-Accent5">
    <w:name w:val="List Table 3 Accent 5"/>
    <w:basedOn w:val="TableNormal"/>
    <w:uiPriority w:val="48"/>
    <w:rsid w:val="00744572"/>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5">
    <w:name w:val="List Table 4 Accent 5"/>
    <w:basedOn w:val="TableNormal"/>
    <w:uiPriority w:val="49"/>
    <w:rsid w:val="00E611FF"/>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Heading3Char">
    <w:name w:val="Heading 3 Char"/>
    <w:basedOn w:val="DefaultParagraphFont"/>
    <w:link w:val="Heading3"/>
    <w:uiPriority w:val="9"/>
    <w:rsid w:val="00437281"/>
    <w:rPr>
      <w:rFonts w:ascii="Arial" w:eastAsiaTheme="majorEastAsia" w:hAnsi="Arial" w:cstheme="majorBidi"/>
      <w:szCs w:val="24"/>
      <w:lang w:eastAsia="en-GB"/>
    </w:rPr>
  </w:style>
  <w:style w:type="character" w:customStyle="1" w:styleId="Heading1Char">
    <w:name w:val="Heading 1 Char"/>
    <w:basedOn w:val="DefaultParagraphFont"/>
    <w:link w:val="Heading1"/>
    <w:uiPriority w:val="9"/>
    <w:rsid w:val="00803314"/>
    <w:rPr>
      <w:rFonts w:ascii="Arial" w:eastAsiaTheme="majorEastAsia" w:hAnsi="Arial" w:cstheme="majorBidi"/>
      <w:color w:val="3B8197"/>
      <w:sz w:val="28"/>
      <w:szCs w:val="32"/>
      <w:lang w:val="en-GB" w:eastAsia="en-GB"/>
    </w:rPr>
  </w:style>
  <w:style w:type="paragraph" w:styleId="TOCHeading">
    <w:name w:val="TOC Heading"/>
    <w:basedOn w:val="Heading1"/>
    <w:next w:val="Normal"/>
    <w:uiPriority w:val="39"/>
    <w:unhideWhenUsed/>
    <w:qFormat/>
    <w:rsid w:val="00095071"/>
    <w:pPr>
      <w:spacing w:line="259" w:lineRule="auto"/>
      <w:outlineLvl w:val="9"/>
    </w:pPr>
    <w:rPr>
      <w:lang w:val="en-US" w:eastAsia="en-US"/>
    </w:rPr>
  </w:style>
  <w:style w:type="paragraph" w:styleId="TOC2">
    <w:name w:val="toc 2"/>
    <w:basedOn w:val="Normal"/>
    <w:next w:val="Normal"/>
    <w:autoRedefine/>
    <w:uiPriority w:val="39"/>
    <w:unhideWhenUsed/>
    <w:rsid w:val="002A5D1D"/>
    <w:pPr>
      <w:tabs>
        <w:tab w:val="left" w:pos="880"/>
        <w:tab w:val="right" w:leader="dot" w:pos="9016"/>
      </w:tabs>
      <w:spacing w:after="100"/>
      <w:ind w:left="240"/>
    </w:pPr>
  </w:style>
  <w:style w:type="paragraph" w:styleId="TOC3">
    <w:name w:val="toc 3"/>
    <w:basedOn w:val="Normal"/>
    <w:next w:val="Normal"/>
    <w:autoRedefine/>
    <w:uiPriority w:val="39"/>
    <w:unhideWhenUsed/>
    <w:rsid w:val="00EE7B2B"/>
    <w:pPr>
      <w:spacing w:after="100"/>
      <w:ind w:left="480"/>
    </w:pPr>
  </w:style>
  <w:style w:type="character" w:customStyle="1" w:styleId="Heading4Char">
    <w:name w:val="Heading 4 Char"/>
    <w:basedOn w:val="DefaultParagraphFont"/>
    <w:link w:val="Heading4"/>
    <w:uiPriority w:val="9"/>
    <w:rsid w:val="00E42991"/>
    <w:rPr>
      <w:rFonts w:asciiTheme="majorHAnsi" w:eastAsiaTheme="majorEastAsia" w:hAnsiTheme="majorHAnsi" w:cstheme="majorBidi"/>
      <w:i/>
      <w:iCs/>
      <w:color w:val="365F91" w:themeColor="accent1" w:themeShade="BF"/>
      <w:sz w:val="24"/>
      <w:szCs w:val="24"/>
      <w:lang w:val="en-GB" w:eastAsia="en-GB"/>
    </w:rPr>
  </w:style>
  <w:style w:type="paragraph" w:styleId="TOC1">
    <w:name w:val="toc 1"/>
    <w:basedOn w:val="Normal"/>
    <w:next w:val="Normal"/>
    <w:autoRedefine/>
    <w:uiPriority w:val="39"/>
    <w:unhideWhenUsed/>
    <w:rsid w:val="00BB539F"/>
    <w:pPr>
      <w:spacing w:after="100"/>
    </w:pPr>
  </w:style>
  <w:style w:type="paragraph" w:styleId="Title">
    <w:name w:val="Title"/>
    <w:basedOn w:val="Normal"/>
    <w:next w:val="Normal"/>
    <w:link w:val="TitleChar"/>
    <w:uiPriority w:val="10"/>
    <w:qFormat/>
    <w:rsid w:val="00BB539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539F"/>
    <w:rPr>
      <w:rFonts w:asciiTheme="majorHAnsi" w:eastAsiaTheme="majorEastAsia" w:hAnsiTheme="majorHAnsi" w:cstheme="majorBidi"/>
      <w:spacing w:val="-10"/>
      <w:kern w:val="28"/>
      <w:sz w:val="56"/>
      <w:szCs w:val="56"/>
      <w:lang w:val="en-GB" w:eastAsia="en-GB"/>
    </w:rPr>
  </w:style>
  <w:style w:type="paragraph" w:styleId="Subtitle">
    <w:name w:val="Subtitle"/>
    <w:basedOn w:val="Normal"/>
    <w:next w:val="Normal"/>
    <w:link w:val="SubtitleChar"/>
    <w:uiPriority w:val="11"/>
    <w:qFormat/>
    <w:rsid w:val="00BB539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BB539F"/>
    <w:rPr>
      <w:rFonts w:eastAsiaTheme="minorEastAsia"/>
      <w:color w:val="5A5A5A" w:themeColor="text1" w:themeTint="A5"/>
      <w:spacing w:val="15"/>
      <w:lang w:val="en-GB" w:eastAsia="en-GB"/>
    </w:rPr>
  </w:style>
  <w:style w:type="paragraph" w:styleId="FootnoteText">
    <w:name w:val="footnote text"/>
    <w:basedOn w:val="Normal"/>
    <w:link w:val="FootnoteTextChar"/>
    <w:uiPriority w:val="99"/>
    <w:semiHidden/>
    <w:unhideWhenUsed/>
    <w:rsid w:val="00E33F3B"/>
    <w:rPr>
      <w:sz w:val="20"/>
      <w:szCs w:val="20"/>
    </w:rPr>
  </w:style>
  <w:style w:type="character" w:customStyle="1" w:styleId="FootnoteTextChar">
    <w:name w:val="Footnote Text Char"/>
    <w:basedOn w:val="DefaultParagraphFont"/>
    <w:link w:val="FootnoteText"/>
    <w:uiPriority w:val="99"/>
    <w:semiHidden/>
    <w:rsid w:val="00E33F3B"/>
    <w:rPr>
      <w:rFonts w:ascii="Times New Roman" w:eastAsia="Times New Roman" w:hAnsi="Times New Roman" w:cs="Times New Roman"/>
      <w:sz w:val="20"/>
      <w:szCs w:val="20"/>
      <w:lang w:val="en-GB" w:eastAsia="en-GB"/>
    </w:rPr>
  </w:style>
  <w:style w:type="character" w:styleId="FootnoteReference">
    <w:name w:val="footnote reference"/>
    <w:basedOn w:val="DefaultParagraphFont"/>
    <w:uiPriority w:val="99"/>
    <w:semiHidden/>
    <w:unhideWhenUsed/>
    <w:rsid w:val="00E33F3B"/>
    <w:rPr>
      <w:vertAlign w:val="superscript"/>
    </w:rPr>
  </w:style>
  <w:style w:type="character" w:styleId="FollowedHyperlink">
    <w:name w:val="FollowedHyperlink"/>
    <w:basedOn w:val="DefaultParagraphFont"/>
    <w:uiPriority w:val="99"/>
    <w:semiHidden/>
    <w:unhideWhenUsed/>
    <w:rsid w:val="00B347A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322018">
      <w:bodyDiv w:val="1"/>
      <w:marLeft w:val="0"/>
      <w:marRight w:val="0"/>
      <w:marTop w:val="0"/>
      <w:marBottom w:val="0"/>
      <w:divBdr>
        <w:top w:val="none" w:sz="0" w:space="0" w:color="auto"/>
        <w:left w:val="none" w:sz="0" w:space="0" w:color="auto"/>
        <w:bottom w:val="none" w:sz="0" w:space="0" w:color="auto"/>
        <w:right w:val="none" w:sz="0" w:space="0" w:color="auto"/>
      </w:divBdr>
      <w:divsChild>
        <w:div w:id="429392424">
          <w:marLeft w:val="360"/>
          <w:marRight w:val="0"/>
          <w:marTop w:val="200"/>
          <w:marBottom w:val="0"/>
          <w:divBdr>
            <w:top w:val="none" w:sz="0" w:space="0" w:color="auto"/>
            <w:left w:val="none" w:sz="0" w:space="0" w:color="auto"/>
            <w:bottom w:val="none" w:sz="0" w:space="0" w:color="auto"/>
            <w:right w:val="none" w:sz="0" w:space="0" w:color="auto"/>
          </w:divBdr>
        </w:div>
        <w:div w:id="1133254938">
          <w:marLeft w:val="1080"/>
          <w:marRight w:val="0"/>
          <w:marTop w:val="100"/>
          <w:marBottom w:val="0"/>
          <w:divBdr>
            <w:top w:val="none" w:sz="0" w:space="0" w:color="auto"/>
            <w:left w:val="none" w:sz="0" w:space="0" w:color="auto"/>
            <w:bottom w:val="none" w:sz="0" w:space="0" w:color="auto"/>
            <w:right w:val="none" w:sz="0" w:space="0" w:color="auto"/>
          </w:divBdr>
        </w:div>
        <w:div w:id="2022779024">
          <w:marLeft w:val="360"/>
          <w:marRight w:val="0"/>
          <w:marTop w:val="200"/>
          <w:marBottom w:val="0"/>
          <w:divBdr>
            <w:top w:val="none" w:sz="0" w:space="0" w:color="auto"/>
            <w:left w:val="none" w:sz="0" w:space="0" w:color="auto"/>
            <w:bottom w:val="none" w:sz="0" w:space="0" w:color="auto"/>
            <w:right w:val="none" w:sz="0" w:space="0" w:color="auto"/>
          </w:divBdr>
        </w:div>
        <w:div w:id="1783649230">
          <w:marLeft w:val="1080"/>
          <w:marRight w:val="0"/>
          <w:marTop w:val="100"/>
          <w:marBottom w:val="0"/>
          <w:divBdr>
            <w:top w:val="none" w:sz="0" w:space="0" w:color="auto"/>
            <w:left w:val="none" w:sz="0" w:space="0" w:color="auto"/>
            <w:bottom w:val="none" w:sz="0" w:space="0" w:color="auto"/>
            <w:right w:val="none" w:sz="0" w:space="0" w:color="auto"/>
          </w:divBdr>
        </w:div>
        <w:div w:id="1646546629">
          <w:marLeft w:val="1080"/>
          <w:marRight w:val="0"/>
          <w:marTop w:val="100"/>
          <w:marBottom w:val="0"/>
          <w:divBdr>
            <w:top w:val="none" w:sz="0" w:space="0" w:color="auto"/>
            <w:left w:val="none" w:sz="0" w:space="0" w:color="auto"/>
            <w:bottom w:val="none" w:sz="0" w:space="0" w:color="auto"/>
            <w:right w:val="none" w:sz="0" w:space="0" w:color="auto"/>
          </w:divBdr>
        </w:div>
        <w:div w:id="1535272389">
          <w:marLeft w:val="1080"/>
          <w:marRight w:val="0"/>
          <w:marTop w:val="100"/>
          <w:marBottom w:val="0"/>
          <w:divBdr>
            <w:top w:val="none" w:sz="0" w:space="0" w:color="auto"/>
            <w:left w:val="none" w:sz="0" w:space="0" w:color="auto"/>
            <w:bottom w:val="none" w:sz="0" w:space="0" w:color="auto"/>
            <w:right w:val="none" w:sz="0" w:space="0" w:color="auto"/>
          </w:divBdr>
        </w:div>
        <w:div w:id="217280878">
          <w:marLeft w:val="1080"/>
          <w:marRight w:val="0"/>
          <w:marTop w:val="100"/>
          <w:marBottom w:val="0"/>
          <w:divBdr>
            <w:top w:val="none" w:sz="0" w:space="0" w:color="auto"/>
            <w:left w:val="none" w:sz="0" w:space="0" w:color="auto"/>
            <w:bottom w:val="none" w:sz="0" w:space="0" w:color="auto"/>
            <w:right w:val="none" w:sz="0" w:space="0" w:color="auto"/>
          </w:divBdr>
        </w:div>
        <w:div w:id="1502551558">
          <w:marLeft w:val="360"/>
          <w:marRight w:val="0"/>
          <w:marTop w:val="200"/>
          <w:marBottom w:val="0"/>
          <w:divBdr>
            <w:top w:val="none" w:sz="0" w:space="0" w:color="auto"/>
            <w:left w:val="none" w:sz="0" w:space="0" w:color="auto"/>
            <w:bottom w:val="none" w:sz="0" w:space="0" w:color="auto"/>
            <w:right w:val="none" w:sz="0" w:space="0" w:color="auto"/>
          </w:divBdr>
        </w:div>
        <w:div w:id="1173759552">
          <w:marLeft w:val="360"/>
          <w:marRight w:val="0"/>
          <w:marTop w:val="200"/>
          <w:marBottom w:val="0"/>
          <w:divBdr>
            <w:top w:val="none" w:sz="0" w:space="0" w:color="auto"/>
            <w:left w:val="none" w:sz="0" w:space="0" w:color="auto"/>
            <w:bottom w:val="none" w:sz="0" w:space="0" w:color="auto"/>
            <w:right w:val="none" w:sz="0" w:space="0" w:color="auto"/>
          </w:divBdr>
        </w:div>
        <w:div w:id="778985246">
          <w:marLeft w:val="360"/>
          <w:marRight w:val="0"/>
          <w:marTop w:val="200"/>
          <w:marBottom w:val="0"/>
          <w:divBdr>
            <w:top w:val="none" w:sz="0" w:space="0" w:color="auto"/>
            <w:left w:val="none" w:sz="0" w:space="0" w:color="auto"/>
            <w:bottom w:val="none" w:sz="0" w:space="0" w:color="auto"/>
            <w:right w:val="none" w:sz="0" w:space="0" w:color="auto"/>
          </w:divBdr>
        </w:div>
        <w:div w:id="1077367407">
          <w:marLeft w:val="360"/>
          <w:marRight w:val="0"/>
          <w:marTop w:val="200"/>
          <w:marBottom w:val="0"/>
          <w:divBdr>
            <w:top w:val="none" w:sz="0" w:space="0" w:color="auto"/>
            <w:left w:val="none" w:sz="0" w:space="0" w:color="auto"/>
            <w:bottom w:val="none" w:sz="0" w:space="0" w:color="auto"/>
            <w:right w:val="none" w:sz="0" w:space="0" w:color="auto"/>
          </w:divBdr>
        </w:div>
        <w:div w:id="1541481294">
          <w:marLeft w:val="360"/>
          <w:marRight w:val="0"/>
          <w:marTop w:val="200"/>
          <w:marBottom w:val="0"/>
          <w:divBdr>
            <w:top w:val="none" w:sz="0" w:space="0" w:color="auto"/>
            <w:left w:val="none" w:sz="0" w:space="0" w:color="auto"/>
            <w:bottom w:val="none" w:sz="0" w:space="0" w:color="auto"/>
            <w:right w:val="none" w:sz="0" w:space="0" w:color="auto"/>
          </w:divBdr>
        </w:div>
        <w:div w:id="992296880">
          <w:marLeft w:val="1080"/>
          <w:marRight w:val="0"/>
          <w:marTop w:val="100"/>
          <w:marBottom w:val="0"/>
          <w:divBdr>
            <w:top w:val="none" w:sz="0" w:space="0" w:color="auto"/>
            <w:left w:val="none" w:sz="0" w:space="0" w:color="auto"/>
            <w:bottom w:val="none" w:sz="0" w:space="0" w:color="auto"/>
            <w:right w:val="none" w:sz="0" w:space="0" w:color="auto"/>
          </w:divBdr>
        </w:div>
        <w:div w:id="1797484269">
          <w:marLeft w:val="1080"/>
          <w:marRight w:val="0"/>
          <w:marTop w:val="100"/>
          <w:marBottom w:val="0"/>
          <w:divBdr>
            <w:top w:val="none" w:sz="0" w:space="0" w:color="auto"/>
            <w:left w:val="none" w:sz="0" w:space="0" w:color="auto"/>
            <w:bottom w:val="none" w:sz="0" w:space="0" w:color="auto"/>
            <w:right w:val="none" w:sz="0" w:space="0" w:color="auto"/>
          </w:divBdr>
        </w:div>
        <w:div w:id="771128787">
          <w:marLeft w:val="1080"/>
          <w:marRight w:val="0"/>
          <w:marTop w:val="100"/>
          <w:marBottom w:val="0"/>
          <w:divBdr>
            <w:top w:val="none" w:sz="0" w:space="0" w:color="auto"/>
            <w:left w:val="none" w:sz="0" w:space="0" w:color="auto"/>
            <w:bottom w:val="none" w:sz="0" w:space="0" w:color="auto"/>
            <w:right w:val="none" w:sz="0" w:space="0" w:color="auto"/>
          </w:divBdr>
        </w:div>
        <w:div w:id="1543518026">
          <w:marLeft w:val="1080"/>
          <w:marRight w:val="0"/>
          <w:marTop w:val="100"/>
          <w:marBottom w:val="0"/>
          <w:divBdr>
            <w:top w:val="none" w:sz="0" w:space="0" w:color="auto"/>
            <w:left w:val="none" w:sz="0" w:space="0" w:color="auto"/>
            <w:bottom w:val="none" w:sz="0" w:space="0" w:color="auto"/>
            <w:right w:val="none" w:sz="0" w:space="0" w:color="auto"/>
          </w:divBdr>
        </w:div>
        <w:div w:id="1678382569">
          <w:marLeft w:val="1080"/>
          <w:marRight w:val="0"/>
          <w:marTop w:val="100"/>
          <w:marBottom w:val="0"/>
          <w:divBdr>
            <w:top w:val="none" w:sz="0" w:space="0" w:color="auto"/>
            <w:left w:val="none" w:sz="0" w:space="0" w:color="auto"/>
            <w:bottom w:val="none" w:sz="0" w:space="0" w:color="auto"/>
            <w:right w:val="none" w:sz="0" w:space="0" w:color="auto"/>
          </w:divBdr>
        </w:div>
        <w:div w:id="558832816">
          <w:marLeft w:val="1080"/>
          <w:marRight w:val="0"/>
          <w:marTop w:val="100"/>
          <w:marBottom w:val="0"/>
          <w:divBdr>
            <w:top w:val="none" w:sz="0" w:space="0" w:color="auto"/>
            <w:left w:val="none" w:sz="0" w:space="0" w:color="auto"/>
            <w:bottom w:val="none" w:sz="0" w:space="0" w:color="auto"/>
            <w:right w:val="none" w:sz="0" w:space="0" w:color="auto"/>
          </w:divBdr>
        </w:div>
        <w:div w:id="259991682">
          <w:marLeft w:val="1080"/>
          <w:marRight w:val="0"/>
          <w:marTop w:val="100"/>
          <w:marBottom w:val="0"/>
          <w:divBdr>
            <w:top w:val="none" w:sz="0" w:space="0" w:color="auto"/>
            <w:left w:val="none" w:sz="0" w:space="0" w:color="auto"/>
            <w:bottom w:val="none" w:sz="0" w:space="0" w:color="auto"/>
            <w:right w:val="none" w:sz="0" w:space="0" w:color="auto"/>
          </w:divBdr>
        </w:div>
        <w:div w:id="1921285812">
          <w:marLeft w:val="1080"/>
          <w:marRight w:val="0"/>
          <w:marTop w:val="100"/>
          <w:marBottom w:val="0"/>
          <w:divBdr>
            <w:top w:val="none" w:sz="0" w:space="0" w:color="auto"/>
            <w:left w:val="none" w:sz="0" w:space="0" w:color="auto"/>
            <w:bottom w:val="none" w:sz="0" w:space="0" w:color="auto"/>
            <w:right w:val="none" w:sz="0" w:space="0" w:color="auto"/>
          </w:divBdr>
        </w:div>
        <w:div w:id="2122072421">
          <w:marLeft w:val="1080"/>
          <w:marRight w:val="0"/>
          <w:marTop w:val="100"/>
          <w:marBottom w:val="0"/>
          <w:divBdr>
            <w:top w:val="none" w:sz="0" w:space="0" w:color="auto"/>
            <w:left w:val="none" w:sz="0" w:space="0" w:color="auto"/>
            <w:bottom w:val="none" w:sz="0" w:space="0" w:color="auto"/>
            <w:right w:val="none" w:sz="0" w:space="0" w:color="auto"/>
          </w:divBdr>
        </w:div>
        <w:div w:id="172229176">
          <w:marLeft w:val="1080"/>
          <w:marRight w:val="0"/>
          <w:marTop w:val="100"/>
          <w:marBottom w:val="0"/>
          <w:divBdr>
            <w:top w:val="none" w:sz="0" w:space="0" w:color="auto"/>
            <w:left w:val="none" w:sz="0" w:space="0" w:color="auto"/>
            <w:bottom w:val="none" w:sz="0" w:space="0" w:color="auto"/>
            <w:right w:val="none" w:sz="0" w:space="0" w:color="auto"/>
          </w:divBdr>
        </w:div>
        <w:div w:id="1761174346">
          <w:marLeft w:val="360"/>
          <w:marRight w:val="0"/>
          <w:marTop w:val="200"/>
          <w:marBottom w:val="0"/>
          <w:divBdr>
            <w:top w:val="none" w:sz="0" w:space="0" w:color="auto"/>
            <w:left w:val="none" w:sz="0" w:space="0" w:color="auto"/>
            <w:bottom w:val="none" w:sz="0" w:space="0" w:color="auto"/>
            <w:right w:val="none" w:sz="0" w:space="0" w:color="auto"/>
          </w:divBdr>
        </w:div>
        <w:div w:id="1978993552">
          <w:marLeft w:val="1080"/>
          <w:marRight w:val="0"/>
          <w:marTop w:val="100"/>
          <w:marBottom w:val="0"/>
          <w:divBdr>
            <w:top w:val="none" w:sz="0" w:space="0" w:color="auto"/>
            <w:left w:val="none" w:sz="0" w:space="0" w:color="auto"/>
            <w:bottom w:val="none" w:sz="0" w:space="0" w:color="auto"/>
            <w:right w:val="none" w:sz="0" w:space="0" w:color="auto"/>
          </w:divBdr>
        </w:div>
        <w:div w:id="208033553">
          <w:marLeft w:val="1080"/>
          <w:marRight w:val="0"/>
          <w:marTop w:val="100"/>
          <w:marBottom w:val="0"/>
          <w:divBdr>
            <w:top w:val="none" w:sz="0" w:space="0" w:color="auto"/>
            <w:left w:val="none" w:sz="0" w:space="0" w:color="auto"/>
            <w:bottom w:val="none" w:sz="0" w:space="0" w:color="auto"/>
            <w:right w:val="none" w:sz="0" w:space="0" w:color="auto"/>
          </w:divBdr>
        </w:div>
        <w:div w:id="1797868054">
          <w:marLeft w:val="1080"/>
          <w:marRight w:val="0"/>
          <w:marTop w:val="100"/>
          <w:marBottom w:val="0"/>
          <w:divBdr>
            <w:top w:val="none" w:sz="0" w:space="0" w:color="auto"/>
            <w:left w:val="none" w:sz="0" w:space="0" w:color="auto"/>
            <w:bottom w:val="none" w:sz="0" w:space="0" w:color="auto"/>
            <w:right w:val="none" w:sz="0" w:space="0" w:color="auto"/>
          </w:divBdr>
        </w:div>
        <w:div w:id="831064489">
          <w:marLeft w:val="360"/>
          <w:marRight w:val="0"/>
          <w:marTop w:val="200"/>
          <w:marBottom w:val="0"/>
          <w:divBdr>
            <w:top w:val="none" w:sz="0" w:space="0" w:color="auto"/>
            <w:left w:val="none" w:sz="0" w:space="0" w:color="auto"/>
            <w:bottom w:val="none" w:sz="0" w:space="0" w:color="auto"/>
            <w:right w:val="none" w:sz="0" w:space="0" w:color="auto"/>
          </w:divBdr>
        </w:div>
        <w:div w:id="427315567">
          <w:marLeft w:val="360"/>
          <w:marRight w:val="0"/>
          <w:marTop w:val="200"/>
          <w:marBottom w:val="0"/>
          <w:divBdr>
            <w:top w:val="none" w:sz="0" w:space="0" w:color="auto"/>
            <w:left w:val="none" w:sz="0" w:space="0" w:color="auto"/>
            <w:bottom w:val="none" w:sz="0" w:space="0" w:color="auto"/>
            <w:right w:val="none" w:sz="0" w:space="0" w:color="auto"/>
          </w:divBdr>
        </w:div>
        <w:div w:id="106894110">
          <w:marLeft w:val="1080"/>
          <w:marRight w:val="0"/>
          <w:marTop w:val="100"/>
          <w:marBottom w:val="0"/>
          <w:divBdr>
            <w:top w:val="none" w:sz="0" w:space="0" w:color="auto"/>
            <w:left w:val="none" w:sz="0" w:space="0" w:color="auto"/>
            <w:bottom w:val="none" w:sz="0" w:space="0" w:color="auto"/>
            <w:right w:val="none" w:sz="0" w:space="0" w:color="auto"/>
          </w:divBdr>
        </w:div>
        <w:div w:id="892885310">
          <w:marLeft w:val="360"/>
          <w:marRight w:val="0"/>
          <w:marTop w:val="200"/>
          <w:marBottom w:val="0"/>
          <w:divBdr>
            <w:top w:val="none" w:sz="0" w:space="0" w:color="auto"/>
            <w:left w:val="none" w:sz="0" w:space="0" w:color="auto"/>
            <w:bottom w:val="none" w:sz="0" w:space="0" w:color="auto"/>
            <w:right w:val="none" w:sz="0" w:space="0" w:color="auto"/>
          </w:divBdr>
        </w:div>
        <w:div w:id="479224953">
          <w:marLeft w:val="360"/>
          <w:marRight w:val="0"/>
          <w:marTop w:val="200"/>
          <w:marBottom w:val="0"/>
          <w:divBdr>
            <w:top w:val="none" w:sz="0" w:space="0" w:color="auto"/>
            <w:left w:val="none" w:sz="0" w:space="0" w:color="auto"/>
            <w:bottom w:val="none" w:sz="0" w:space="0" w:color="auto"/>
            <w:right w:val="none" w:sz="0" w:space="0" w:color="auto"/>
          </w:divBdr>
        </w:div>
        <w:div w:id="445196144">
          <w:marLeft w:val="360"/>
          <w:marRight w:val="0"/>
          <w:marTop w:val="200"/>
          <w:marBottom w:val="0"/>
          <w:divBdr>
            <w:top w:val="none" w:sz="0" w:space="0" w:color="auto"/>
            <w:left w:val="none" w:sz="0" w:space="0" w:color="auto"/>
            <w:bottom w:val="none" w:sz="0" w:space="0" w:color="auto"/>
            <w:right w:val="none" w:sz="0" w:space="0" w:color="auto"/>
          </w:divBdr>
        </w:div>
        <w:div w:id="2079404539">
          <w:marLeft w:val="1080"/>
          <w:marRight w:val="0"/>
          <w:marTop w:val="100"/>
          <w:marBottom w:val="0"/>
          <w:divBdr>
            <w:top w:val="none" w:sz="0" w:space="0" w:color="auto"/>
            <w:left w:val="none" w:sz="0" w:space="0" w:color="auto"/>
            <w:bottom w:val="none" w:sz="0" w:space="0" w:color="auto"/>
            <w:right w:val="none" w:sz="0" w:space="0" w:color="auto"/>
          </w:divBdr>
        </w:div>
        <w:div w:id="1785999597">
          <w:marLeft w:val="1800"/>
          <w:marRight w:val="0"/>
          <w:marTop w:val="100"/>
          <w:marBottom w:val="0"/>
          <w:divBdr>
            <w:top w:val="none" w:sz="0" w:space="0" w:color="auto"/>
            <w:left w:val="none" w:sz="0" w:space="0" w:color="auto"/>
            <w:bottom w:val="none" w:sz="0" w:space="0" w:color="auto"/>
            <w:right w:val="none" w:sz="0" w:space="0" w:color="auto"/>
          </w:divBdr>
        </w:div>
        <w:div w:id="1096898076">
          <w:marLeft w:val="1800"/>
          <w:marRight w:val="0"/>
          <w:marTop w:val="100"/>
          <w:marBottom w:val="0"/>
          <w:divBdr>
            <w:top w:val="none" w:sz="0" w:space="0" w:color="auto"/>
            <w:left w:val="none" w:sz="0" w:space="0" w:color="auto"/>
            <w:bottom w:val="none" w:sz="0" w:space="0" w:color="auto"/>
            <w:right w:val="none" w:sz="0" w:space="0" w:color="auto"/>
          </w:divBdr>
        </w:div>
        <w:div w:id="1551651815">
          <w:marLeft w:val="1800"/>
          <w:marRight w:val="0"/>
          <w:marTop w:val="100"/>
          <w:marBottom w:val="0"/>
          <w:divBdr>
            <w:top w:val="none" w:sz="0" w:space="0" w:color="auto"/>
            <w:left w:val="none" w:sz="0" w:space="0" w:color="auto"/>
            <w:bottom w:val="none" w:sz="0" w:space="0" w:color="auto"/>
            <w:right w:val="none" w:sz="0" w:space="0" w:color="auto"/>
          </w:divBdr>
        </w:div>
        <w:div w:id="465048828">
          <w:marLeft w:val="1080"/>
          <w:marRight w:val="0"/>
          <w:marTop w:val="100"/>
          <w:marBottom w:val="0"/>
          <w:divBdr>
            <w:top w:val="none" w:sz="0" w:space="0" w:color="auto"/>
            <w:left w:val="none" w:sz="0" w:space="0" w:color="auto"/>
            <w:bottom w:val="none" w:sz="0" w:space="0" w:color="auto"/>
            <w:right w:val="none" w:sz="0" w:space="0" w:color="auto"/>
          </w:divBdr>
        </w:div>
        <w:div w:id="1376657176">
          <w:marLeft w:val="1080"/>
          <w:marRight w:val="0"/>
          <w:marTop w:val="100"/>
          <w:marBottom w:val="0"/>
          <w:divBdr>
            <w:top w:val="none" w:sz="0" w:space="0" w:color="auto"/>
            <w:left w:val="none" w:sz="0" w:space="0" w:color="auto"/>
            <w:bottom w:val="none" w:sz="0" w:space="0" w:color="auto"/>
            <w:right w:val="none" w:sz="0" w:space="0" w:color="auto"/>
          </w:divBdr>
        </w:div>
        <w:div w:id="2128154356">
          <w:marLeft w:val="1080"/>
          <w:marRight w:val="0"/>
          <w:marTop w:val="100"/>
          <w:marBottom w:val="0"/>
          <w:divBdr>
            <w:top w:val="none" w:sz="0" w:space="0" w:color="auto"/>
            <w:left w:val="none" w:sz="0" w:space="0" w:color="auto"/>
            <w:bottom w:val="none" w:sz="0" w:space="0" w:color="auto"/>
            <w:right w:val="none" w:sz="0" w:space="0" w:color="auto"/>
          </w:divBdr>
        </w:div>
        <w:div w:id="1161120190">
          <w:marLeft w:val="1080"/>
          <w:marRight w:val="0"/>
          <w:marTop w:val="100"/>
          <w:marBottom w:val="0"/>
          <w:divBdr>
            <w:top w:val="none" w:sz="0" w:space="0" w:color="auto"/>
            <w:left w:val="none" w:sz="0" w:space="0" w:color="auto"/>
            <w:bottom w:val="none" w:sz="0" w:space="0" w:color="auto"/>
            <w:right w:val="none" w:sz="0" w:space="0" w:color="auto"/>
          </w:divBdr>
        </w:div>
        <w:div w:id="1332177183">
          <w:marLeft w:val="1080"/>
          <w:marRight w:val="0"/>
          <w:marTop w:val="100"/>
          <w:marBottom w:val="0"/>
          <w:divBdr>
            <w:top w:val="none" w:sz="0" w:space="0" w:color="auto"/>
            <w:left w:val="none" w:sz="0" w:space="0" w:color="auto"/>
            <w:bottom w:val="none" w:sz="0" w:space="0" w:color="auto"/>
            <w:right w:val="none" w:sz="0" w:space="0" w:color="auto"/>
          </w:divBdr>
        </w:div>
        <w:div w:id="2091849146">
          <w:marLeft w:val="360"/>
          <w:marRight w:val="0"/>
          <w:marTop w:val="200"/>
          <w:marBottom w:val="0"/>
          <w:divBdr>
            <w:top w:val="none" w:sz="0" w:space="0" w:color="auto"/>
            <w:left w:val="none" w:sz="0" w:space="0" w:color="auto"/>
            <w:bottom w:val="none" w:sz="0" w:space="0" w:color="auto"/>
            <w:right w:val="none" w:sz="0" w:space="0" w:color="auto"/>
          </w:divBdr>
        </w:div>
        <w:div w:id="1924947675">
          <w:marLeft w:val="1080"/>
          <w:marRight w:val="0"/>
          <w:marTop w:val="100"/>
          <w:marBottom w:val="0"/>
          <w:divBdr>
            <w:top w:val="none" w:sz="0" w:space="0" w:color="auto"/>
            <w:left w:val="none" w:sz="0" w:space="0" w:color="auto"/>
            <w:bottom w:val="none" w:sz="0" w:space="0" w:color="auto"/>
            <w:right w:val="none" w:sz="0" w:space="0" w:color="auto"/>
          </w:divBdr>
        </w:div>
        <w:div w:id="2105489894">
          <w:marLeft w:val="360"/>
          <w:marRight w:val="0"/>
          <w:marTop w:val="200"/>
          <w:marBottom w:val="0"/>
          <w:divBdr>
            <w:top w:val="none" w:sz="0" w:space="0" w:color="auto"/>
            <w:left w:val="none" w:sz="0" w:space="0" w:color="auto"/>
            <w:bottom w:val="none" w:sz="0" w:space="0" w:color="auto"/>
            <w:right w:val="none" w:sz="0" w:space="0" w:color="auto"/>
          </w:divBdr>
        </w:div>
        <w:div w:id="2053000247">
          <w:marLeft w:val="1080"/>
          <w:marRight w:val="0"/>
          <w:marTop w:val="100"/>
          <w:marBottom w:val="0"/>
          <w:divBdr>
            <w:top w:val="none" w:sz="0" w:space="0" w:color="auto"/>
            <w:left w:val="none" w:sz="0" w:space="0" w:color="auto"/>
            <w:bottom w:val="none" w:sz="0" w:space="0" w:color="auto"/>
            <w:right w:val="none" w:sz="0" w:space="0" w:color="auto"/>
          </w:divBdr>
        </w:div>
        <w:div w:id="222060046">
          <w:marLeft w:val="360"/>
          <w:marRight w:val="0"/>
          <w:marTop w:val="200"/>
          <w:marBottom w:val="0"/>
          <w:divBdr>
            <w:top w:val="none" w:sz="0" w:space="0" w:color="auto"/>
            <w:left w:val="none" w:sz="0" w:space="0" w:color="auto"/>
            <w:bottom w:val="none" w:sz="0" w:space="0" w:color="auto"/>
            <w:right w:val="none" w:sz="0" w:space="0" w:color="auto"/>
          </w:divBdr>
        </w:div>
        <w:div w:id="1367483631">
          <w:marLeft w:val="360"/>
          <w:marRight w:val="0"/>
          <w:marTop w:val="200"/>
          <w:marBottom w:val="0"/>
          <w:divBdr>
            <w:top w:val="none" w:sz="0" w:space="0" w:color="auto"/>
            <w:left w:val="none" w:sz="0" w:space="0" w:color="auto"/>
            <w:bottom w:val="none" w:sz="0" w:space="0" w:color="auto"/>
            <w:right w:val="none" w:sz="0" w:space="0" w:color="auto"/>
          </w:divBdr>
        </w:div>
        <w:div w:id="5905022">
          <w:marLeft w:val="1080"/>
          <w:marRight w:val="0"/>
          <w:marTop w:val="100"/>
          <w:marBottom w:val="0"/>
          <w:divBdr>
            <w:top w:val="none" w:sz="0" w:space="0" w:color="auto"/>
            <w:left w:val="none" w:sz="0" w:space="0" w:color="auto"/>
            <w:bottom w:val="none" w:sz="0" w:space="0" w:color="auto"/>
            <w:right w:val="none" w:sz="0" w:space="0" w:color="auto"/>
          </w:divBdr>
        </w:div>
        <w:div w:id="521557774">
          <w:marLeft w:val="1080"/>
          <w:marRight w:val="0"/>
          <w:marTop w:val="100"/>
          <w:marBottom w:val="0"/>
          <w:divBdr>
            <w:top w:val="none" w:sz="0" w:space="0" w:color="auto"/>
            <w:left w:val="none" w:sz="0" w:space="0" w:color="auto"/>
            <w:bottom w:val="none" w:sz="0" w:space="0" w:color="auto"/>
            <w:right w:val="none" w:sz="0" w:space="0" w:color="auto"/>
          </w:divBdr>
        </w:div>
        <w:div w:id="893391716">
          <w:marLeft w:val="360"/>
          <w:marRight w:val="0"/>
          <w:marTop w:val="200"/>
          <w:marBottom w:val="0"/>
          <w:divBdr>
            <w:top w:val="none" w:sz="0" w:space="0" w:color="auto"/>
            <w:left w:val="none" w:sz="0" w:space="0" w:color="auto"/>
            <w:bottom w:val="none" w:sz="0" w:space="0" w:color="auto"/>
            <w:right w:val="none" w:sz="0" w:space="0" w:color="auto"/>
          </w:divBdr>
        </w:div>
        <w:div w:id="88351989">
          <w:marLeft w:val="360"/>
          <w:marRight w:val="0"/>
          <w:marTop w:val="200"/>
          <w:marBottom w:val="0"/>
          <w:divBdr>
            <w:top w:val="none" w:sz="0" w:space="0" w:color="auto"/>
            <w:left w:val="none" w:sz="0" w:space="0" w:color="auto"/>
            <w:bottom w:val="none" w:sz="0" w:space="0" w:color="auto"/>
            <w:right w:val="none" w:sz="0" w:space="0" w:color="auto"/>
          </w:divBdr>
        </w:div>
        <w:div w:id="772672567">
          <w:marLeft w:val="1080"/>
          <w:marRight w:val="0"/>
          <w:marTop w:val="100"/>
          <w:marBottom w:val="0"/>
          <w:divBdr>
            <w:top w:val="none" w:sz="0" w:space="0" w:color="auto"/>
            <w:left w:val="none" w:sz="0" w:space="0" w:color="auto"/>
            <w:bottom w:val="none" w:sz="0" w:space="0" w:color="auto"/>
            <w:right w:val="none" w:sz="0" w:space="0" w:color="auto"/>
          </w:divBdr>
        </w:div>
        <w:div w:id="2019038293">
          <w:marLeft w:val="1800"/>
          <w:marRight w:val="0"/>
          <w:marTop w:val="100"/>
          <w:marBottom w:val="0"/>
          <w:divBdr>
            <w:top w:val="none" w:sz="0" w:space="0" w:color="auto"/>
            <w:left w:val="none" w:sz="0" w:space="0" w:color="auto"/>
            <w:bottom w:val="none" w:sz="0" w:space="0" w:color="auto"/>
            <w:right w:val="none" w:sz="0" w:space="0" w:color="auto"/>
          </w:divBdr>
        </w:div>
        <w:div w:id="38826631">
          <w:marLeft w:val="1800"/>
          <w:marRight w:val="0"/>
          <w:marTop w:val="100"/>
          <w:marBottom w:val="0"/>
          <w:divBdr>
            <w:top w:val="none" w:sz="0" w:space="0" w:color="auto"/>
            <w:left w:val="none" w:sz="0" w:space="0" w:color="auto"/>
            <w:bottom w:val="none" w:sz="0" w:space="0" w:color="auto"/>
            <w:right w:val="none" w:sz="0" w:space="0" w:color="auto"/>
          </w:divBdr>
        </w:div>
        <w:div w:id="649137367">
          <w:marLeft w:val="1800"/>
          <w:marRight w:val="0"/>
          <w:marTop w:val="100"/>
          <w:marBottom w:val="0"/>
          <w:divBdr>
            <w:top w:val="none" w:sz="0" w:space="0" w:color="auto"/>
            <w:left w:val="none" w:sz="0" w:space="0" w:color="auto"/>
            <w:bottom w:val="none" w:sz="0" w:space="0" w:color="auto"/>
            <w:right w:val="none" w:sz="0" w:space="0" w:color="auto"/>
          </w:divBdr>
        </w:div>
        <w:div w:id="734665307">
          <w:marLeft w:val="1800"/>
          <w:marRight w:val="0"/>
          <w:marTop w:val="100"/>
          <w:marBottom w:val="0"/>
          <w:divBdr>
            <w:top w:val="none" w:sz="0" w:space="0" w:color="auto"/>
            <w:left w:val="none" w:sz="0" w:space="0" w:color="auto"/>
            <w:bottom w:val="none" w:sz="0" w:space="0" w:color="auto"/>
            <w:right w:val="none" w:sz="0" w:space="0" w:color="auto"/>
          </w:divBdr>
        </w:div>
        <w:div w:id="1191794931">
          <w:marLeft w:val="360"/>
          <w:marRight w:val="0"/>
          <w:marTop w:val="200"/>
          <w:marBottom w:val="0"/>
          <w:divBdr>
            <w:top w:val="none" w:sz="0" w:space="0" w:color="auto"/>
            <w:left w:val="none" w:sz="0" w:space="0" w:color="auto"/>
            <w:bottom w:val="none" w:sz="0" w:space="0" w:color="auto"/>
            <w:right w:val="none" w:sz="0" w:space="0" w:color="auto"/>
          </w:divBdr>
        </w:div>
      </w:divsChild>
    </w:div>
    <w:div w:id="178811202">
      <w:bodyDiv w:val="1"/>
      <w:marLeft w:val="0"/>
      <w:marRight w:val="0"/>
      <w:marTop w:val="0"/>
      <w:marBottom w:val="0"/>
      <w:divBdr>
        <w:top w:val="none" w:sz="0" w:space="0" w:color="auto"/>
        <w:left w:val="none" w:sz="0" w:space="0" w:color="auto"/>
        <w:bottom w:val="none" w:sz="0" w:space="0" w:color="auto"/>
        <w:right w:val="none" w:sz="0" w:space="0" w:color="auto"/>
      </w:divBdr>
    </w:div>
    <w:div w:id="248270879">
      <w:bodyDiv w:val="1"/>
      <w:marLeft w:val="0"/>
      <w:marRight w:val="0"/>
      <w:marTop w:val="0"/>
      <w:marBottom w:val="0"/>
      <w:divBdr>
        <w:top w:val="none" w:sz="0" w:space="0" w:color="auto"/>
        <w:left w:val="none" w:sz="0" w:space="0" w:color="auto"/>
        <w:bottom w:val="none" w:sz="0" w:space="0" w:color="auto"/>
        <w:right w:val="none" w:sz="0" w:space="0" w:color="auto"/>
      </w:divBdr>
    </w:div>
    <w:div w:id="340789127">
      <w:bodyDiv w:val="1"/>
      <w:marLeft w:val="0"/>
      <w:marRight w:val="0"/>
      <w:marTop w:val="0"/>
      <w:marBottom w:val="0"/>
      <w:divBdr>
        <w:top w:val="none" w:sz="0" w:space="0" w:color="auto"/>
        <w:left w:val="none" w:sz="0" w:space="0" w:color="auto"/>
        <w:bottom w:val="none" w:sz="0" w:space="0" w:color="auto"/>
        <w:right w:val="none" w:sz="0" w:space="0" w:color="auto"/>
      </w:divBdr>
    </w:div>
    <w:div w:id="425425580">
      <w:bodyDiv w:val="1"/>
      <w:marLeft w:val="0"/>
      <w:marRight w:val="0"/>
      <w:marTop w:val="0"/>
      <w:marBottom w:val="0"/>
      <w:divBdr>
        <w:top w:val="none" w:sz="0" w:space="0" w:color="auto"/>
        <w:left w:val="none" w:sz="0" w:space="0" w:color="auto"/>
        <w:bottom w:val="none" w:sz="0" w:space="0" w:color="auto"/>
        <w:right w:val="none" w:sz="0" w:space="0" w:color="auto"/>
      </w:divBdr>
    </w:div>
    <w:div w:id="431586985">
      <w:bodyDiv w:val="1"/>
      <w:marLeft w:val="0"/>
      <w:marRight w:val="0"/>
      <w:marTop w:val="0"/>
      <w:marBottom w:val="0"/>
      <w:divBdr>
        <w:top w:val="none" w:sz="0" w:space="0" w:color="auto"/>
        <w:left w:val="none" w:sz="0" w:space="0" w:color="auto"/>
        <w:bottom w:val="none" w:sz="0" w:space="0" w:color="auto"/>
        <w:right w:val="none" w:sz="0" w:space="0" w:color="auto"/>
      </w:divBdr>
    </w:div>
    <w:div w:id="515923405">
      <w:bodyDiv w:val="1"/>
      <w:marLeft w:val="0"/>
      <w:marRight w:val="0"/>
      <w:marTop w:val="0"/>
      <w:marBottom w:val="0"/>
      <w:divBdr>
        <w:top w:val="none" w:sz="0" w:space="0" w:color="auto"/>
        <w:left w:val="none" w:sz="0" w:space="0" w:color="auto"/>
        <w:bottom w:val="none" w:sz="0" w:space="0" w:color="auto"/>
        <w:right w:val="none" w:sz="0" w:space="0" w:color="auto"/>
      </w:divBdr>
      <w:divsChild>
        <w:div w:id="1981422204">
          <w:marLeft w:val="547"/>
          <w:marRight w:val="0"/>
          <w:marTop w:val="115"/>
          <w:marBottom w:val="0"/>
          <w:divBdr>
            <w:top w:val="none" w:sz="0" w:space="0" w:color="auto"/>
            <w:left w:val="none" w:sz="0" w:space="0" w:color="auto"/>
            <w:bottom w:val="none" w:sz="0" w:space="0" w:color="auto"/>
            <w:right w:val="none" w:sz="0" w:space="0" w:color="auto"/>
          </w:divBdr>
        </w:div>
        <w:div w:id="1148130079">
          <w:marLeft w:val="547"/>
          <w:marRight w:val="0"/>
          <w:marTop w:val="82"/>
          <w:marBottom w:val="0"/>
          <w:divBdr>
            <w:top w:val="none" w:sz="0" w:space="0" w:color="auto"/>
            <w:left w:val="none" w:sz="0" w:space="0" w:color="auto"/>
            <w:bottom w:val="none" w:sz="0" w:space="0" w:color="auto"/>
            <w:right w:val="none" w:sz="0" w:space="0" w:color="auto"/>
          </w:divBdr>
        </w:div>
        <w:div w:id="1664161479">
          <w:marLeft w:val="547"/>
          <w:marRight w:val="0"/>
          <w:marTop w:val="82"/>
          <w:marBottom w:val="0"/>
          <w:divBdr>
            <w:top w:val="none" w:sz="0" w:space="0" w:color="auto"/>
            <w:left w:val="none" w:sz="0" w:space="0" w:color="auto"/>
            <w:bottom w:val="none" w:sz="0" w:space="0" w:color="auto"/>
            <w:right w:val="none" w:sz="0" w:space="0" w:color="auto"/>
          </w:divBdr>
        </w:div>
        <w:div w:id="1165590520">
          <w:marLeft w:val="547"/>
          <w:marRight w:val="0"/>
          <w:marTop w:val="82"/>
          <w:marBottom w:val="0"/>
          <w:divBdr>
            <w:top w:val="none" w:sz="0" w:space="0" w:color="auto"/>
            <w:left w:val="none" w:sz="0" w:space="0" w:color="auto"/>
            <w:bottom w:val="none" w:sz="0" w:space="0" w:color="auto"/>
            <w:right w:val="none" w:sz="0" w:space="0" w:color="auto"/>
          </w:divBdr>
        </w:div>
        <w:div w:id="1379012112">
          <w:marLeft w:val="1166"/>
          <w:marRight w:val="0"/>
          <w:marTop w:val="82"/>
          <w:marBottom w:val="0"/>
          <w:divBdr>
            <w:top w:val="none" w:sz="0" w:space="0" w:color="auto"/>
            <w:left w:val="none" w:sz="0" w:space="0" w:color="auto"/>
            <w:bottom w:val="none" w:sz="0" w:space="0" w:color="auto"/>
            <w:right w:val="none" w:sz="0" w:space="0" w:color="auto"/>
          </w:divBdr>
        </w:div>
        <w:div w:id="1829244154">
          <w:marLeft w:val="547"/>
          <w:marRight w:val="0"/>
          <w:marTop w:val="115"/>
          <w:marBottom w:val="0"/>
          <w:divBdr>
            <w:top w:val="none" w:sz="0" w:space="0" w:color="auto"/>
            <w:left w:val="none" w:sz="0" w:space="0" w:color="auto"/>
            <w:bottom w:val="none" w:sz="0" w:space="0" w:color="auto"/>
            <w:right w:val="none" w:sz="0" w:space="0" w:color="auto"/>
          </w:divBdr>
        </w:div>
        <w:div w:id="400103337">
          <w:marLeft w:val="547"/>
          <w:marRight w:val="0"/>
          <w:marTop w:val="82"/>
          <w:marBottom w:val="0"/>
          <w:divBdr>
            <w:top w:val="none" w:sz="0" w:space="0" w:color="auto"/>
            <w:left w:val="none" w:sz="0" w:space="0" w:color="auto"/>
            <w:bottom w:val="none" w:sz="0" w:space="0" w:color="auto"/>
            <w:right w:val="none" w:sz="0" w:space="0" w:color="auto"/>
          </w:divBdr>
        </w:div>
        <w:div w:id="1084104961">
          <w:marLeft w:val="1166"/>
          <w:marRight w:val="0"/>
          <w:marTop w:val="72"/>
          <w:marBottom w:val="0"/>
          <w:divBdr>
            <w:top w:val="none" w:sz="0" w:space="0" w:color="auto"/>
            <w:left w:val="none" w:sz="0" w:space="0" w:color="auto"/>
            <w:bottom w:val="none" w:sz="0" w:space="0" w:color="auto"/>
            <w:right w:val="none" w:sz="0" w:space="0" w:color="auto"/>
          </w:divBdr>
        </w:div>
        <w:div w:id="1961908959">
          <w:marLeft w:val="1166"/>
          <w:marRight w:val="0"/>
          <w:marTop w:val="72"/>
          <w:marBottom w:val="0"/>
          <w:divBdr>
            <w:top w:val="none" w:sz="0" w:space="0" w:color="auto"/>
            <w:left w:val="none" w:sz="0" w:space="0" w:color="auto"/>
            <w:bottom w:val="none" w:sz="0" w:space="0" w:color="auto"/>
            <w:right w:val="none" w:sz="0" w:space="0" w:color="auto"/>
          </w:divBdr>
        </w:div>
        <w:div w:id="1409303154">
          <w:marLeft w:val="547"/>
          <w:marRight w:val="0"/>
          <w:marTop w:val="82"/>
          <w:marBottom w:val="0"/>
          <w:divBdr>
            <w:top w:val="none" w:sz="0" w:space="0" w:color="auto"/>
            <w:left w:val="none" w:sz="0" w:space="0" w:color="auto"/>
            <w:bottom w:val="none" w:sz="0" w:space="0" w:color="auto"/>
            <w:right w:val="none" w:sz="0" w:space="0" w:color="auto"/>
          </w:divBdr>
        </w:div>
        <w:div w:id="677580829">
          <w:marLeft w:val="1166"/>
          <w:marRight w:val="0"/>
          <w:marTop w:val="72"/>
          <w:marBottom w:val="0"/>
          <w:divBdr>
            <w:top w:val="none" w:sz="0" w:space="0" w:color="auto"/>
            <w:left w:val="none" w:sz="0" w:space="0" w:color="auto"/>
            <w:bottom w:val="none" w:sz="0" w:space="0" w:color="auto"/>
            <w:right w:val="none" w:sz="0" w:space="0" w:color="auto"/>
          </w:divBdr>
        </w:div>
        <w:div w:id="685181239">
          <w:marLeft w:val="547"/>
          <w:marRight w:val="0"/>
          <w:marTop w:val="82"/>
          <w:marBottom w:val="0"/>
          <w:divBdr>
            <w:top w:val="none" w:sz="0" w:space="0" w:color="auto"/>
            <w:left w:val="none" w:sz="0" w:space="0" w:color="auto"/>
            <w:bottom w:val="none" w:sz="0" w:space="0" w:color="auto"/>
            <w:right w:val="none" w:sz="0" w:space="0" w:color="auto"/>
          </w:divBdr>
        </w:div>
        <w:div w:id="498422760">
          <w:marLeft w:val="547"/>
          <w:marRight w:val="0"/>
          <w:marTop w:val="82"/>
          <w:marBottom w:val="0"/>
          <w:divBdr>
            <w:top w:val="none" w:sz="0" w:space="0" w:color="auto"/>
            <w:left w:val="none" w:sz="0" w:space="0" w:color="auto"/>
            <w:bottom w:val="none" w:sz="0" w:space="0" w:color="auto"/>
            <w:right w:val="none" w:sz="0" w:space="0" w:color="auto"/>
          </w:divBdr>
        </w:div>
        <w:div w:id="1877934292">
          <w:marLeft w:val="547"/>
          <w:marRight w:val="0"/>
          <w:marTop w:val="115"/>
          <w:marBottom w:val="0"/>
          <w:divBdr>
            <w:top w:val="none" w:sz="0" w:space="0" w:color="auto"/>
            <w:left w:val="none" w:sz="0" w:space="0" w:color="auto"/>
            <w:bottom w:val="none" w:sz="0" w:space="0" w:color="auto"/>
            <w:right w:val="none" w:sz="0" w:space="0" w:color="auto"/>
          </w:divBdr>
        </w:div>
        <w:div w:id="630063457">
          <w:marLeft w:val="547"/>
          <w:marRight w:val="0"/>
          <w:marTop w:val="130"/>
          <w:marBottom w:val="0"/>
          <w:divBdr>
            <w:top w:val="none" w:sz="0" w:space="0" w:color="auto"/>
            <w:left w:val="none" w:sz="0" w:space="0" w:color="auto"/>
            <w:bottom w:val="none" w:sz="0" w:space="0" w:color="auto"/>
            <w:right w:val="none" w:sz="0" w:space="0" w:color="auto"/>
          </w:divBdr>
        </w:div>
        <w:div w:id="986206437">
          <w:marLeft w:val="547"/>
          <w:marRight w:val="0"/>
          <w:marTop w:val="130"/>
          <w:marBottom w:val="0"/>
          <w:divBdr>
            <w:top w:val="none" w:sz="0" w:space="0" w:color="auto"/>
            <w:left w:val="none" w:sz="0" w:space="0" w:color="auto"/>
            <w:bottom w:val="none" w:sz="0" w:space="0" w:color="auto"/>
            <w:right w:val="none" w:sz="0" w:space="0" w:color="auto"/>
          </w:divBdr>
        </w:div>
        <w:div w:id="910194271">
          <w:marLeft w:val="547"/>
          <w:marRight w:val="0"/>
          <w:marTop w:val="130"/>
          <w:marBottom w:val="0"/>
          <w:divBdr>
            <w:top w:val="none" w:sz="0" w:space="0" w:color="auto"/>
            <w:left w:val="none" w:sz="0" w:space="0" w:color="auto"/>
            <w:bottom w:val="none" w:sz="0" w:space="0" w:color="auto"/>
            <w:right w:val="none" w:sz="0" w:space="0" w:color="auto"/>
          </w:divBdr>
        </w:div>
        <w:div w:id="1884946764">
          <w:marLeft w:val="547"/>
          <w:marRight w:val="0"/>
          <w:marTop w:val="130"/>
          <w:marBottom w:val="0"/>
          <w:divBdr>
            <w:top w:val="none" w:sz="0" w:space="0" w:color="auto"/>
            <w:left w:val="none" w:sz="0" w:space="0" w:color="auto"/>
            <w:bottom w:val="none" w:sz="0" w:space="0" w:color="auto"/>
            <w:right w:val="none" w:sz="0" w:space="0" w:color="auto"/>
          </w:divBdr>
        </w:div>
        <w:div w:id="634797062">
          <w:marLeft w:val="547"/>
          <w:marRight w:val="0"/>
          <w:marTop w:val="130"/>
          <w:marBottom w:val="0"/>
          <w:divBdr>
            <w:top w:val="none" w:sz="0" w:space="0" w:color="auto"/>
            <w:left w:val="none" w:sz="0" w:space="0" w:color="auto"/>
            <w:bottom w:val="none" w:sz="0" w:space="0" w:color="auto"/>
            <w:right w:val="none" w:sz="0" w:space="0" w:color="auto"/>
          </w:divBdr>
        </w:div>
        <w:div w:id="608052520">
          <w:marLeft w:val="547"/>
          <w:marRight w:val="0"/>
          <w:marTop w:val="130"/>
          <w:marBottom w:val="0"/>
          <w:divBdr>
            <w:top w:val="none" w:sz="0" w:space="0" w:color="auto"/>
            <w:left w:val="none" w:sz="0" w:space="0" w:color="auto"/>
            <w:bottom w:val="none" w:sz="0" w:space="0" w:color="auto"/>
            <w:right w:val="none" w:sz="0" w:space="0" w:color="auto"/>
          </w:divBdr>
        </w:div>
        <w:div w:id="1816986614">
          <w:marLeft w:val="547"/>
          <w:marRight w:val="0"/>
          <w:marTop w:val="130"/>
          <w:marBottom w:val="0"/>
          <w:divBdr>
            <w:top w:val="none" w:sz="0" w:space="0" w:color="auto"/>
            <w:left w:val="none" w:sz="0" w:space="0" w:color="auto"/>
            <w:bottom w:val="none" w:sz="0" w:space="0" w:color="auto"/>
            <w:right w:val="none" w:sz="0" w:space="0" w:color="auto"/>
          </w:divBdr>
        </w:div>
        <w:div w:id="1630014077">
          <w:marLeft w:val="1166"/>
          <w:marRight w:val="0"/>
          <w:marTop w:val="115"/>
          <w:marBottom w:val="0"/>
          <w:divBdr>
            <w:top w:val="none" w:sz="0" w:space="0" w:color="auto"/>
            <w:left w:val="none" w:sz="0" w:space="0" w:color="auto"/>
            <w:bottom w:val="none" w:sz="0" w:space="0" w:color="auto"/>
            <w:right w:val="none" w:sz="0" w:space="0" w:color="auto"/>
          </w:divBdr>
        </w:div>
        <w:div w:id="2003698735">
          <w:marLeft w:val="1166"/>
          <w:marRight w:val="0"/>
          <w:marTop w:val="115"/>
          <w:marBottom w:val="0"/>
          <w:divBdr>
            <w:top w:val="none" w:sz="0" w:space="0" w:color="auto"/>
            <w:left w:val="none" w:sz="0" w:space="0" w:color="auto"/>
            <w:bottom w:val="none" w:sz="0" w:space="0" w:color="auto"/>
            <w:right w:val="none" w:sz="0" w:space="0" w:color="auto"/>
          </w:divBdr>
        </w:div>
        <w:div w:id="806774592">
          <w:marLeft w:val="547"/>
          <w:marRight w:val="0"/>
          <w:marTop w:val="130"/>
          <w:marBottom w:val="0"/>
          <w:divBdr>
            <w:top w:val="none" w:sz="0" w:space="0" w:color="auto"/>
            <w:left w:val="none" w:sz="0" w:space="0" w:color="auto"/>
            <w:bottom w:val="none" w:sz="0" w:space="0" w:color="auto"/>
            <w:right w:val="none" w:sz="0" w:space="0" w:color="auto"/>
          </w:divBdr>
        </w:div>
        <w:div w:id="1529028861">
          <w:marLeft w:val="1166"/>
          <w:marRight w:val="0"/>
          <w:marTop w:val="115"/>
          <w:marBottom w:val="0"/>
          <w:divBdr>
            <w:top w:val="none" w:sz="0" w:space="0" w:color="auto"/>
            <w:left w:val="none" w:sz="0" w:space="0" w:color="auto"/>
            <w:bottom w:val="none" w:sz="0" w:space="0" w:color="auto"/>
            <w:right w:val="none" w:sz="0" w:space="0" w:color="auto"/>
          </w:divBdr>
        </w:div>
        <w:div w:id="54402040">
          <w:marLeft w:val="1166"/>
          <w:marRight w:val="0"/>
          <w:marTop w:val="115"/>
          <w:marBottom w:val="0"/>
          <w:divBdr>
            <w:top w:val="none" w:sz="0" w:space="0" w:color="auto"/>
            <w:left w:val="none" w:sz="0" w:space="0" w:color="auto"/>
            <w:bottom w:val="none" w:sz="0" w:space="0" w:color="auto"/>
            <w:right w:val="none" w:sz="0" w:space="0" w:color="auto"/>
          </w:divBdr>
        </w:div>
        <w:div w:id="265114482">
          <w:marLeft w:val="547"/>
          <w:marRight w:val="0"/>
          <w:marTop w:val="130"/>
          <w:marBottom w:val="0"/>
          <w:divBdr>
            <w:top w:val="none" w:sz="0" w:space="0" w:color="auto"/>
            <w:left w:val="none" w:sz="0" w:space="0" w:color="auto"/>
            <w:bottom w:val="none" w:sz="0" w:space="0" w:color="auto"/>
            <w:right w:val="none" w:sz="0" w:space="0" w:color="auto"/>
          </w:divBdr>
        </w:div>
        <w:div w:id="360135070">
          <w:marLeft w:val="547"/>
          <w:marRight w:val="0"/>
          <w:marTop w:val="115"/>
          <w:marBottom w:val="0"/>
          <w:divBdr>
            <w:top w:val="none" w:sz="0" w:space="0" w:color="auto"/>
            <w:left w:val="none" w:sz="0" w:space="0" w:color="auto"/>
            <w:bottom w:val="none" w:sz="0" w:space="0" w:color="auto"/>
            <w:right w:val="none" w:sz="0" w:space="0" w:color="auto"/>
          </w:divBdr>
        </w:div>
        <w:div w:id="533692201">
          <w:marLeft w:val="547"/>
          <w:marRight w:val="0"/>
          <w:marTop w:val="130"/>
          <w:marBottom w:val="0"/>
          <w:divBdr>
            <w:top w:val="none" w:sz="0" w:space="0" w:color="auto"/>
            <w:left w:val="none" w:sz="0" w:space="0" w:color="auto"/>
            <w:bottom w:val="none" w:sz="0" w:space="0" w:color="auto"/>
            <w:right w:val="none" w:sz="0" w:space="0" w:color="auto"/>
          </w:divBdr>
        </w:div>
        <w:div w:id="488983481">
          <w:marLeft w:val="1166"/>
          <w:marRight w:val="0"/>
          <w:marTop w:val="115"/>
          <w:marBottom w:val="0"/>
          <w:divBdr>
            <w:top w:val="none" w:sz="0" w:space="0" w:color="auto"/>
            <w:left w:val="none" w:sz="0" w:space="0" w:color="auto"/>
            <w:bottom w:val="none" w:sz="0" w:space="0" w:color="auto"/>
            <w:right w:val="none" w:sz="0" w:space="0" w:color="auto"/>
          </w:divBdr>
        </w:div>
        <w:div w:id="1765611936">
          <w:marLeft w:val="1166"/>
          <w:marRight w:val="0"/>
          <w:marTop w:val="115"/>
          <w:marBottom w:val="0"/>
          <w:divBdr>
            <w:top w:val="none" w:sz="0" w:space="0" w:color="auto"/>
            <w:left w:val="none" w:sz="0" w:space="0" w:color="auto"/>
            <w:bottom w:val="none" w:sz="0" w:space="0" w:color="auto"/>
            <w:right w:val="none" w:sz="0" w:space="0" w:color="auto"/>
          </w:divBdr>
        </w:div>
        <w:div w:id="1707296089">
          <w:marLeft w:val="1166"/>
          <w:marRight w:val="0"/>
          <w:marTop w:val="115"/>
          <w:marBottom w:val="0"/>
          <w:divBdr>
            <w:top w:val="none" w:sz="0" w:space="0" w:color="auto"/>
            <w:left w:val="none" w:sz="0" w:space="0" w:color="auto"/>
            <w:bottom w:val="none" w:sz="0" w:space="0" w:color="auto"/>
            <w:right w:val="none" w:sz="0" w:space="0" w:color="auto"/>
          </w:divBdr>
        </w:div>
        <w:div w:id="1563982303">
          <w:marLeft w:val="547"/>
          <w:marRight w:val="0"/>
          <w:marTop w:val="130"/>
          <w:marBottom w:val="0"/>
          <w:divBdr>
            <w:top w:val="none" w:sz="0" w:space="0" w:color="auto"/>
            <w:left w:val="none" w:sz="0" w:space="0" w:color="auto"/>
            <w:bottom w:val="none" w:sz="0" w:space="0" w:color="auto"/>
            <w:right w:val="none" w:sz="0" w:space="0" w:color="auto"/>
          </w:divBdr>
        </w:div>
        <w:div w:id="852108261">
          <w:marLeft w:val="1166"/>
          <w:marRight w:val="0"/>
          <w:marTop w:val="115"/>
          <w:marBottom w:val="0"/>
          <w:divBdr>
            <w:top w:val="none" w:sz="0" w:space="0" w:color="auto"/>
            <w:left w:val="none" w:sz="0" w:space="0" w:color="auto"/>
            <w:bottom w:val="none" w:sz="0" w:space="0" w:color="auto"/>
            <w:right w:val="none" w:sz="0" w:space="0" w:color="auto"/>
          </w:divBdr>
        </w:div>
        <w:div w:id="1407386637">
          <w:marLeft w:val="1166"/>
          <w:marRight w:val="0"/>
          <w:marTop w:val="115"/>
          <w:marBottom w:val="0"/>
          <w:divBdr>
            <w:top w:val="none" w:sz="0" w:space="0" w:color="auto"/>
            <w:left w:val="none" w:sz="0" w:space="0" w:color="auto"/>
            <w:bottom w:val="none" w:sz="0" w:space="0" w:color="auto"/>
            <w:right w:val="none" w:sz="0" w:space="0" w:color="auto"/>
          </w:divBdr>
        </w:div>
        <w:div w:id="763501867">
          <w:marLeft w:val="547"/>
          <w:marRight w:val="0"/>
          <w:marTop w:val="130"/>
          <w:marBottom w:val="0"/>
          <w:divBdr>
            <w:top w:val="none" w:sz="0" w:space="0" w:color="auto"/>
            <w:left w:val="none" w:sz="0" w:space="0" w:color="auto"/>
            <w:bottom w:val="none" w:sz="0" w:space="0" w:color="auto"/>
            <w:right w:val="none" w:sz="0" w:space="0" w:color="auto"/>
          </w:divBdr>
        </w:div>
        <w:div w:id="722942449">
          <w:marLeft w:val="1166"/>
          <w:marRight w:val="0"/>
          <w:marTop w:val="115"/>
          <w:marBottom w:val="0"/>
          <w:divBdr>
            <w:top w:val="none" w:sz="0" w:space="0" w:color="auto"/>
            <w:left w:val="none" w:sz="0" w:space="0" w:color="auto"/>
            <w:bottom w:val="none" w:sz="0" w:space="0" w:color="auto"/>
            <w:right w:val="none" w:sz="0" w:space="0" w:color="auto"/>
          </w:divBdr>
        </w:div>
        <w:div w:id="1230653365">
          <w:marLeft w:val="1166"/>
          <w:marRight w:val="0"/>
          <w:marTop w:val="115"/>
          <w:marBottom w:val="0"/>
          <w:divBdr>
            <w:top w:val="none" w:sz="0" w:space="0" w:color="auto"/>
            <w:left w:val="none" w:sz="0" w:space="0" w:color="auto"/>
            <w:bottom w:val="none" w:sz="0" w:space="0" w:color="auto"/>
            <w:right w:val="none" w:sz="0" w:space="0" w:color="auto"/>
          </w:divBdr>
        </w:div>
        <w:div w:id="252665830">
          <w:marLeft w:val="547"/>
          <w:marRight w:val="0"/>
          <w:marTop w:val="130"/>
          <w:marBottom w:val="0"/>
          <w:divBdr>
            <w:top w:val="none" w:sz="0" w:space="0" w:color="auto"/>
            <w:left w:val="none" w:sz="0" w:space="0" w:color="auto"/>
            <w:bottom w:val="none" w:sz="0" w:space="0" w:color="auto"/>
            <w:right w:val="none" w:sz="0" w:space="0" w:color="auto"/>
          </w:divBdr>
        </w:div>
        <w:div w:id="1945916004">
          <w:marLeft w:val="1166"/>
          <w:marRight w:val="0"/>
          <w:marTop w:val="115"/>
          <w:marBottom w:val="0"/>
          <w:divBdr>
            <w:top w:val="none" w:sz="0" w:space="0" w:color="auto"/>
            <w:left w:val="none" w:sz="0" w:space="0" w:color="auto"/>
            <w:bottom w:val="none" w:sz="0" w:space="0" w:color="auto"/>
            <w:right w:val="none" w:sz="0" w:space="0" w:color="auto"/>
          </w:divBdr>
        </w:div>
        <w:div w:id="300428976">
          <w:marLeft w:val="1166"/>
          <w:marRight w:val="0"/>
          <w:marTop w:val="115"/>
          <w:marBottom w:val="0"/>
          <w:divBdr>
            <w:top w:val="none" w:sz="0" w:space="0" w:color="auto"/>
            <w:left w:val="none" w:sz="0" w:space="0" w:color="auto"/>
            <w:bottom w:val="none" w:sz="0" w:space="0" w:color="auto"/>
            <w:right w:val="none" w:sz="0" w:space="0" w:color="auto"/>
          </w:divBdr>
        </w:div>
        <w:div w:id="1623875157">
          <w:marLeft w:val="547"/>
          <w:marRight w:val="0"/>
          <w:marTop w:val="115"/>
          <w:marBottom w:val="0"/>
          <w:divBdr>
            <w:top w:val="none" w:sz="0" w:space="0" w:color="auto"/>
            <w:left w:val="none" w:sz="0" w:space="0" w:color="auto"/>
            <w:bottom w:val="none" w:sz="0" w:space="0" w:color="auto"/>
            <w:right w:val="none" w:sz="0" w:space="0" w:color="auto"/>
          </w:divBdr>
        </w:div>
        <w:div w:id="418673232">
          <w:marLeft w:val="547"/>
          <w:marRight w:val="0"/>
          <w:marTop w:val="130"/>
          <w:marBottom w:val="0"/>
          <w:divBdr>
            <w:top w:val="none" w:sz="0" w:space="0" w:color="auto"/>
            <w:left w:val="none" w:sz="0" w:space="0" w:color="auto"/>
            <w:bottom w:val="none" w:sz="0" w:space="0" w:color="auto"/>
            <w:right w:val="none" w:sz="0" w:space="0" w:color="auto"/>
          </w:divBdr>
        </w:div>
        <w:div w:id="24329310">
          <w:marLeft w:val="547"/>
          <w:marRight w:val="0"/>
          <w:marTop w:val="130"/>
          <w:marBottom w:val="0"/>
          <w:divBdr>
            <w:top w:val="none" w:sz="0" w:space="0" w:color="auto"/>
            <w:left w:val="none" w:sz="0" w:space="0" w:color="auto"/>
            <w:bottom w:val="none" w:sz="0" w:space="0" w:color="auto"/>
            <w:right w:val="none" w:sz="0" w:space="0" w:color="auto"/>
          </w:divBdr>
        </w:div>
        <w:div w:id="448747825">
          <w:marLeft w:val="547"/>
          <w:marRight w:val="0"/>
          <w:marTop w:val="115"/>
          <w:marBottom w:val="0"/>
          <w:divBdr>
            <w:top w:val="none" w:sz="0" w:space="0" w:color="auto"/>
            <w:left w:val="none" w:sz="0" w:space="0" w:color="auto"/>
            <w:bottom w:val="none" w:sz="0" w:space="0" w:color="auto"/>
            <w:right w:val="none" w:sz="0" w:space="0" w:color="auto"/>
          </w:divBdr>
        </w:div>
        <w:div w:id="943461965">
          <w:marLeft w:val="547"/>
          <w:marRight w:val="0"/>
          <w:marTop w:val="58"/>
          <w:marBottom w:val="0"/>
          <w:divBdr>
            <w:top w:val="none" w:sz="0" w:space="0" w:color="auto"/>
            <w:left w:val="none" w:sz="0" w:space="0" w:color="auto"/>
            <w:bottom w:val="none" w:sz="0" w:space="0" w:color="auto"/>
            <w:right w:val="none" w:sz="0" w:space="0" w:color="auto"/>
          </w:divBdr>
        </w:div>
        <w:div w:id="1717654319">
          <w:marLeft w:val="547"/>
          <w:marRight w:val="0"/>
          <w:marTop w:val="58"/>
          <w:marBottom w:val="0"/>
          <w:divBdr>
            <w:top w:val="none" w:sz="0" w:space="0" w:color="auto"/>
            <w:left w:val="none" w:sz="0" w:space="0" w:color="auto"/>
            <w:bottom w:val="none" w:sz="0" w:space="0" w:color="auto"/>
            <w:right w:val="none" w:sz="0" w:space="0" w:color="auto"/>
          </w:divBdr>
        </w:div>
        <w:div w:id="1736656758">
          <w:marLeft w:val="547"/>
          <w:marRight w:val="0"/>
          <w:marTop w:val="58"/>
          <w:marBottom w:val="0"/>
          <w:divBdr>
            <w:top w:val="none" w:sz="0" w:space="0" w:color="auto"/>
            <w:left w:val="none" w:sz="0" w:space="0" w:color="auto"/>
            <w:bottom w:val="none" w:sz="0" w:space="0" w:color="auto"/>
            <w:right w:val="none" w:sz="0" w:space="0" w:color="auto"/>
          </w:divBdr>
        </w:div>
        <w:div w:id="2099326211">
          <w:marLeft w:val="1166"/>
          <w:marRight w:val="0"/>
          <w:marTop w:val="48"/>
          <w:marBottom w:val="0"/>
          <w:divBdr>
            <w:top w:val="none" w:sz="0" w:space="0" w:color="auto"/>
            <w:left w:val="none" w:sz="0" w:space="0" w:color="auto"/>
            <w:bottom w:val="none" w:sz="0" w:space="0" w:color="auto"/>
            <w:right w:val="none" w:sz="0" w:space="0" w:color="auto"/>
          </w:divBdr>
        </w:div>
        <w:div w:id="15159125">
          <w:marLeft w:val="1166"/>
          <w:marRight w:val="0"/>
          <w:marTop w:val="48"/>
          <w:marBottom w:val="0"/>
          <w:divBdr>
            <w:top w:val="none" w:sz="0" w:space="0" w:color="auto"/>
            <w:left w:val="none" w:sz="0" w:space="0" w:color="auto"/>
            <w:bottom w:val="none" w:sz="0" w:space="0" w:color="auto"/>
            <w:right w:val="none" w:sz="0" w:space="0" w:color="auto"/>
          </w:divBdr>
        </w:div>
        <w:div w:id="135728405">
          <w:marLeft w:val="1166"/>
          <w:marRight w:val="0"/>
          <w:marTop w:val="48"/>
          <w:marBottom w:val="0"/>
          <w:divBdr>
            <w:top w:val="none" w:sz="0" w:space="0" w:color="auto"/>
            <w:left w:val="none" w:sz="0" w:space="0" w:color="auto"/>
            <w:bottom w:val="none" w:sz="0" w:space="0" w:color="auto"/>
            <w:right w:val="none" w:sz="0" w:space="0" w:color="auto"/>
          </w:divBdr>
        </w:div>
        <w:div w:id="1406994924">
          <w:marLeft w:val="1166"/>
          <w:marRight w:val="0"/>
          <w:marTop w:val="48"/>
          <w:marBottom w:val="0"/>
          <w:divBdr>
            <w:top w:val="none" w:sz="0" w:space="0" w:color="auto"/>
            <w:left w:val="none" w:sz="0" w:space="0" w:color="auto"/>
            <w:bottom w:val="none" w:sz="0" w:space="0" w:color="auto"/>
            <w:right w:val="none" w:sz="0" w:space="0" w:color="auto"/>
          </w:divBdr>
        </w:div>
        <w:div w:id="120269981">
          <w:marLeft w:val="1166"/>
          <w:marRight w:val="0"/>
          <w:marTop w:val="48"/>
          <w:marBottom w:val="0"/>
          <w:divBdr>
            <w:top w:val="none" w:sz="0" w:space="0" w:color="auto"/>
            <w:left w:val="none" w:sz="0" w:space="0" w:color="auto"/>
            <w:bottom w:val="none" w:sz="0" w:space="0" w:color="auto"/>
            <w:right w:val="none" w:sz="0" w:space="0" w:color="auto"/>
          </w:divBdr>
        </w:div>
        <w:div w:id="1124615553">
          <w:marLeft w:val="1166"/>
          <w:marRight w:val="0"/>
          <w:marTop w:val="48"/>
          <w:marBottom w:val="0"/>
          <w:divBdr>
            <w:top w:val="none" w:sz="0" w:space="0" w:color="auto"/>
            <w:left w:val="none" w:sz="0" w:space="0" w:color="auto"/>
            <w:bottom w:val="none" w:sz="0" w:space="0" w:color="auto"/>
            <w:right w:val="none" w:sz="0" w:space="0" w:color="auto"/>
          </w:divBdr>
        </w:div>
        <w:div w:id="1543055378">
          <w:marLeft w:val="1166"/>
          <w:marRight w:val="0"/>
          <w:marTop w:val="48"/>
          <w:marBottom w:val="0"/>
          <w:divBdr>
            <w:top w:val="none" w:sz="0" w:space="0" w:color="auto"/>
            <w:left w:val="none" w:sz="0" w:space="0" w:color="auto"/>
            <w:bottom w:val="none" w:sz="0" w:space="0" w:color="auto"/>
            <w:right w:val="none" w:sz="0" w:space="0" w:color="auto"/>
          </w:divBdr>
        </w:div>
        <w:div w:id="2007898318">
          <w:marLeft w:val="547"/>
          <w:marRight w:val="0"/>
          <w:marTop w:val="58"/>
          <w:marBottom w:val="0"/>
          <w:divBdr>
            <w:top w:val="none" w:sz="0" w:space="0" w:color="auto"/>
            <w:left w:val="none" w:sz="0" w:space="0" w:color="auto"/>
            <w:bottom w:val="none" w:sz="0" w:space="0" w:color="auto"/>
            <w:right w:val="none" w:sz="0" w:space="0" w:color="auto"/>
          </w:divBdr>
        </w:div>
        <w:div w:id="974023762">
          <w:marLeft w:val="1166"/>
          <w:marRight w:val="0"/>
          <w:marTop w:val="48"/>
          <w:marBottom w:val="0"/>
          <w:divBdr>
            <w:top w:val="none" w:sz="0" w:space="0" w:color="auto"/>
            <w:left w:val="none" w:sz="0" w:space="0" w:color="auto"/>
            <w:bottom w:val="none" w:sz="0" w:space="0" w:color="auto"/>
            <w:right w:val="none" w:sz="0" w:space="0" w:color="auto"/>
          </w:divBdr>
        </w:div>
        <w:div w:id="849292959">
          <w:marLeft w:val="1166"/>
          <w:marRight w:val="0"/>
          <w:marTop w:val="48"/>
          <w:marBottom w:val="0"/>
          <w:divBdr>
            <w:top w:val="none" w:sz="0" w:space="0" w:color="auto"/>
            <w:left w:val="none" w:sz="0" w:space="0" w:color="auto"/>
            <w:bottom w:val="none" w:sz="0" w:space="0" w:color="auto"/>
            <w:right w:val="none" w:sz="0" w:space="0" w:color="auto"/>
          </w:divBdr>
        </w:div>
        <w:div w:id="171339648">
          <w:marLeft w:val="1166"/>
          <w:marRight w:val="0"/>
          <w:marTop w:val="48"/>
          <w:marBottom w:val="0"/>
          <w:divBdr>
            <w:top w:val="none" w:sz="0" w:space="0" w:color="auto"/>
            <w:left w:val="none" w:sz="0" w:space="0" w:color="auto"/>
            <w:bottom w:val="none" w:sz="0" w:space="0" w:color="auto"/>
            <w:right w:val="none" w:sz="0" w:space="0" w:color="auto"/>
          </w:divBdr>
        </w:div>
        <w:div w:id="1256288154">
          <w:marLeft w:val="1166"/>
          <w:marRight w:val="0"/>
          <w:marTop w:val="48"/>
          <w:marBottom w:val="0"/>
          <w:divBdr>
            <w:top w:val="none" w:sz="0" w:space="0" w:color="auto"/>
            <w:left w:val="none" w:sz="0" w:space="0" w:color="auto"/>
            <w:bottom w:val="none" w:sz="0" w:space="0" w:color="auto"/>
            <w:right w:val="none" w:sz="0" w:space="0" w:color="auto"/>
          </w:divBdr>
        </w:div>
        <w:div w:id="1296568812">
          <w:marLeft w:val="547"/>
          <w:marRight w:val="0"/>
          <w:marTop w:val="58"/>
          <w:marBottom w:val="0"/>
          <w:divBdr>
            <w:top w:val="none" w:sz="0" w:space="0" w:color="auto"/>
            <w:left w:val="none" w:sz="0" w:space="0" w:color="auto"/>
            <w:bottom w:val="none" w:sz="0" w:space="0" w:color="auto"/>
            <w:right w:val="none" w:sz="0" w:space="0" w:color="auto"/>
          </w:divBdr>
        </w:div>
        <w:div w:id="491258619">
          <w:marLeft w:val="547"/>
          <w:marRight w:val="0"/>
          <w:marTop w:val="58"/>
          <w:marBottom w:val="0"/>
          <w:divBdr>
            <w:top w:val="none" w:sz="0" w:space="0" w:color="auto"/>
            <w:left w:val="none" w:sz="0" w:space="0" w:color="auto"/>
            <w:bottom w:val="none" w:sz="0" w:space="0" w:color="auto"/>
            <w:right w:val="none" w:sz="0" w:space="0" w:color="auto"/>
          </w:divBdr>
        </w:div>
        <w:div w:id="2073501165">
          <w:marLeft w:val="547"/>
          <w:marRight w:val="0"/>
          <w:marTop w:val="115"/>
          <w:marBottom w:val="0"/>
          <w:divBdr>
            <w:top w:val="none" w:sz="0" w:space="0" w:color="auto"/>
            <w:left w:val="none" w:sz="0" w:space="0" w:color="auto"/>
            <w:bottom w:val="none" w:sz="0" w:space="0" w:color="auto"/>
            <w:right w:val="none" w:sz="0" w:space="0" w:color="auto"/>
          </w:divBdr>
        </w:div>
        <w:div w:id="2080781881">
          <w:marLeft w:val="547"/>
          <w:marRight w:val="0"/>
          <w:marTop w:val="82"/>
          <w:marBottom w:val="0"/>
          <w:divBdr>
            <w:top w:val="none" w:sz="0" w:space="0" w:color="auto"/>
            <w:left w:val="none" w:sz="0" w:space="0" w:color="auto"/>
            <w:bottom w:val="none" w:sz="0" w:space="0" w:color="auto"/>
            <w:right w:val="none" w:sz="0" w:space="0" w:color="auto"/>
          </w:divBdr>
        </w:div>
        <w:div w:id="140274735">
          <w:marLeft w:val="547"/>
          <w:marRight w:val="0"/>
          <w:marTop w:val="82"/>
          <w:marBottom w:val="0"/>
          <w:divBdr>
            <w:top w:val="none" w:sz="0" w:space="0" w:color="auto"/>
            <w:left w:val="none" w:sz="0" w:space="0" w:color="auto"/>
            <w:bottom w:val="none" w:sz="0" w:space="0" w:color="auto"/>
            <w:right w:val="none" w:sz="0" w:space="0" w:color="auto"/>
          </w:divBdr>
        </w:div>
        <w:div w:id="1759673480">
          <w:marLeft w:val="547"/>
          <w:marRight w:val="0"/>
          <w:marTop w:val="82"/>
          <w:marBottom w:val="0"/>
          <w:divBdr>
            <w:top w:val="none" w:sz="0" w:space="0" w:color="auto"/>
            <w:left w:val="none" w:sz="0" w:space="0" w:color="auto"/>
            <w:bottom w:val="none" w:sz="0" w:space="0" w:color="auto"/>
            <w:right w:val="none" w:sz="0" w:space="0" w:color="auto"/>
          </w:divBdr>
        </w:div>
        <w:div w:id="538902623">
          <w:marLeft w:val="547"/>
          <w:marRight w:val="0"/>
          <w:marTop w:val="115"/>
          <w:marBottom w:val="0"/>
          <w:divBdr>
            <w:top w:val="none" w:sz="0" w:space="0" w:color="auto"/>
            <w:left w:val="none" w:sz="0" w:space="0" w:color="auto"/>
            <w:bottom w:val="none" w:sz="0" w:space="0" w:color="auto"/>
            <w:right w:val="none" w:sz="0" w:space="0" w:color="auto"/>
          </w:divBdr>
        </w:div>
        <w:div w:id="1822698723">
          <w:marLeft w:val="547"/>
          <w:marRight w:val="0"/>
          <w:marTop w:val="96"/>
          <w:marBottom w:val="0"/>
          <w:divBdr>
            <w:top w:val="none" w:sz="0" w:space="0" w:color="auto"/>
            <w:left w:val="none" w:sz="0" w:space="0" w:color="auto"/>
            <w:bottom w:val="none" w:sz="0" w:space="0" w:color="auto"/>
            <w:right w:val="none" w:sz="0" w:space="0" w:color="auto"/>
          </w:divBdr>
        </w:div>
        <w:div w:id="520901011">
          <w:marLeft w:val="1166"/>
          <w:marRight w:val="0"/>
          <w:marTop w:val="82"/>
          <w:marBottom w:val="0"/>
          <w:divBdr>
            <w:top w:val="none" w:sz="0" w:space="0" w:color="auto"/>
            <w:left w:val="none" w:sz="0" w:space="0" w:color="auto"/>
            <w:bottom w:val="none" w:sz="0" w:space="0" w:color="auto"/>
            <w:right w:val="none" w:sz="0" w:space="0" w:color="auto"/>
          </w:divBdr>
        </w:div>
        <w:div w:id="204299883">
          <w:marLeft w:val="1166"/>
          <w:marRight w:val="0"/>
          <w:marTop w:val="82"/>
          <w:marBottom w:val="0"/>
          <w:divBdr>
            <w:top w:val="none" w:sz="0" w:space="0" w:color="auto"/>
            <w:left w:val="none" w:sz="0" w:space="0" w:color="auto"/>
            <w:bottom w:val="none" w:sz="0" w:space="0" w:color="auto"/>
            <w:right w:val="none" w:sz="0" w:space="0" w:color="auto"/>
          </w:divBdr>
        </w:div>
        <w:div w:id="1412506377">
          <w:marLeft w:val="1166"/>
          <w:marRight w:val="0"/>
          <w:marTop w:val="82"/>
          <w:marBottom w:val="0"/>
          <w:divBdr>
            <w:top w:val="none" w:sz="0" w:space="0" w:color="auto"/>
            <w:left w:val="none" w:sz="0" w:space="0" w:color="auto"/>
            <w:bottom w:val="none" w:sz="0" w:space="0" w:color="auto"/>
            <w:right w:val="none" w:sz="0" w:space="0" w:color="auto"/>
          </w:divBdr>
        </w:div>
        <w:div w:id="1065025773">
          <w:marLeft w:val="1166"/>
          <w:marRight w:val="0"/>
          <w:marTop w:val="82"/>
          <w:marBottom w:val="0"/>
          <w:divBdr>
            <w:top w:val="none" w:sz="0" w:space="0" w:color="auto"/>
            <w:left w:val="none" w:sz="0" w:space="0" w:color="auto"/>
            <w:bottom w:val="none" w:sz="0" w:space="0" w:color="auto"/>
            <w:right w:val="none" w:sz="0" w:space="0" w:color="auto"/>
          </w:divBdr>
        </w:div>
        <w:div w:id="1222716393">
          <w:marLeft w:val="547"/>
          <w:marRight w:val="0"/>
          <w:marTop w:val="96"/>
          <w:marBottom w:val="0"/>
          <w:divBdr>
            <w:top w:val="none" w:sz="0" w:space="0" w:color="auto"/>
            <w:left w:val="none" w:sz="0" w:space="0" w:color="auto"/>
            <w:bottom w:val="none" w:sz="0" w:space="0" w:color="auto"/>
            <w:right w:val="none" w:sz="0" w:space="0" w:color="auto"/>
          </w:divBdr>
        </w:div>
        <w:div w:id="626741560">
          <w:marLeft w:val="1166"/>
          <w:marRight w:val="0"/>
          <w:marTop w:val="82"/>
          <w:marBottom w:val="0"/>
          <w:divBdr>
            <w:top w:val="none" w:sz="0" w:space="0" w:color="auto"/>
            <w:left w:val="none" w:sz="0" w:space="0" w:color="auto"/>
            <w:bottom w:val="none" w:sz="0" w:space="0" w:color="auto"/>
            <w:right w:val="none" w:sz="0" w:space="0" w:color="auto"/>
          </w:divBdr>
        </w:div>
        <w:div w:id="234435092">
          <w:marLeft w:val="1166"/>
          <w:marRight w:val="0"/>
          <w:marTop w:val="82"/>
          <w:marBottom w:val="0"/>
          <w:divBdr>
            <w:top w:val="none" w:sz="0" w:space="0" w:color="auto"/>
            <w:left w:val="none" w:sz="0" w:space="0" w:color="auto"/>
            <w:bottom w:val="none" w:sz="0" w:space="0" w:color="auto"/>
            <w:right w:val="none" w:sz="0" w:space="0" w:color="auto"/>
          </w:divBdr>
        </w:div>
        <w:div w:id="411120474">
          <w:marLeft w:val="1166"/>
          <w:marRight w:val="0"/>
          <w:marTop w:val="82"/>
          <w:marBottom w:val="0"/>
          <w:divBdr>
            <w:top w:val="none" w:sz="0" w:space="0" w:color="auto"/>
            <w:left w:val="none" w:sz="0" w:space="0" w:color="auto"/>
            <w:bottom w:val="none" w:sz="0" w:space="0" w:color="auto"/>
            <w:right w:val="none" w:sz="0" w:space="0" w:color="auto"/>
          </w:divBdr>
        </w:div>
        <w:div w:id="180365842">
          <w:marLeft w:val="1166"/>
          <w:marRight w:val="0"/>
          <w:marTop w:val="82"/>
          <w:marBottom w:val="0"/>
          <w:divBdr>
            <w:top w:val="none" w:sz="0" w:space="0" w:color="auto"/>
            <w:left w:val="none" w:sz="0" w:space="0" w:color="auto"/>
            <w:bottom w:val="none" w:sz="0" w:space="0" w:color="auto"/>
            <w:right w:val="none" w:sz="0" w:space="0" w:color="auto"/>
          </w:divBdr>
        </w:div>
        <w:div w:id="1722440602">
          <w:marLeft w:val="1166"/>
          <w:marRight w:val="0"/>
          <w:marTop w:val="82"/>
          <w:marBottom w:val="0"/>
          <w:divBdr>
            <w:top w:val="none" w:sz="0" w:space="0" w:color="auto"/>
            <w:left w:val="none" w:sz="0" w:space="0" w:color="auto"/>
            <w:bottom w:val="none" w:sz="0" w:space="0" w:color="auto"/>
            <w:right w:val="none" w:sz="0" w:space="0" w:color="auto"/>
          </w:divBdr>
        </w:div>
        <w:div w:id="798836903">
          <w:marLeft w:val="1166"/>
          <w:marRight w:val="0"/>
          <w:marTop w:val="82"/>
          <w:marBottom w:val="0"/>
          <w:divBdr>
            <w:top w:val="none" w:sz="0" w:space="0" w:color="auto"/>
            <w:left w:val="none" w:sz="0" w:space="0" w:color="auto"/>
            <w:bottom w:val="none" w:sz="0" w:space="0" w:color="auto"/>
            <w:right w:val="none" w:sz="0" w:space="0" w:color="auto"/>
          </w:divBdr>
        </w:div>
        <w:div w:id="97452413">
          <w:marLeft w:val="1166"/>
          <w:marRight w:val="0"/>
          <w:marTop w:val="82"/>
          <w:marBottom w:val="0"/>
          <w:divBdr>
            <w:top w:val="none" w:sz="0" w:space="0" w:color="auto"/>
            <w:left w:val="none" w:sz="0" w:space="0" w:color="auto"/>
            <w:bottom w:val="none" w:sz="0" w:space="0" w:color="auto"/>
            <w:right w:val="none" w:sz="0" w:space="0" w:color="auto"/>
          </w:divBdr>
        </w:div>
        <w:div w:id="823205687">
          <w:marLeft w:val="1166"/>
          <w:marRight w:val="0"/>
          <w:marTop w:val="82"/>
          <w:marBottom w:val="0"/>
          <w:divBdr>
            <w:top w:val="none" w:sz="0" w:space="0" w:color="auto"/>
            <w:left w:val="none" w:sz="0" w:space="0" w:color="auto"/>
            <w:bottom w:val="none" w:sz="0" w:space="0" w:color="auto"/>
            <w:right w:val="none" w:sz="0" w:space="0" w:color="auto"/>
          </w:divBdr>
        </w:div>
      </w:divsChild>
    </w:div>
    <w:div w:id="530074733">
      <w:bodyDiv w:val="1"/>
      <w:marLeft w:val="0"/>
      <w:marRight w:val="0"/>
      <w:marTop w:val="0"/>
      <w:marBottom w:val="0"/>
      <w:divBdr>
        <w:top w:val="none" w:sz="0" w:space="0" w:color="auto"/>
        <w:left w:val="none" w:sz="0" w:space="0" w:color="auto"/>
        <w:bottom w:val="none" w:sz="0" w:space="0" w:color="auto"/>
        <w:right w:val="none" w:sz="0" w:space="0" w:color="auto"/>
      </w:divBdr>
    </w:div>
    <w:div w:id="943147112">
      <w:bodyDiv w:val="1"/>
      <w:marLeft w:val="0"/>
      <w:marRight w:val="0"/>
      <w:marTop w:val="0"/>
      <w:marBottom w:val="0"/>
      <w:divBdr>
        <w:top w:val="none" w:sz="0" w:space="0" w:color="auto"/>
        <w:left w:val="none" w:sz="0" w:space="0" w:color="auto"/>
        <w:bottom w:val="none" w:sz="0" w:space="0" w:color="auto"/>
        <w:right w:val="none" w:sz="0" w:space="0" w:color="auto"/>
      </w:divBdr>
    </w:div>
    <w:div w:id="1063523380">
      <w:bodyDiv w:val="1"/>
      <w:marLeft w:val="0"/>
      <w:marRight w:val="0"/>
      <w:marTop w:val="0"/>
      <w:marBottom w:val="0"/>
      <w:divBdr>
        <w:top w:val="none" w:sz="0" w:space="0" w:color="auto"/>
        <w:left w:val="none" w:sz="0" w:space="0" w:color="auto"/>
        <w:bottom w:val="none" w:sz="0" w:space="0" w:color="auto"/>
        <w:right w:val="none" w:sz="0" w:space="0" w:color="auto"/>
      </w:divBdr>
    </w:div>
    <w:div w:id="1131828614">
      <w:bodyDiv w:val="1"/>
      <w:marLeft w:val="0"/>
      <w:marRight w:val="0"/>
      <w:marTop w:val="0"/>
      <w:marBottom w:val="0"/>
      <w:divBdr>
        <w:top w:val="none" w:sz="0" w:space="0" w:color="auto"/>
        <w:left w:val="none" w:sz="0" w:space="0" w:color="auto"/>
        <w:bottom w:val="none" w:sz="0" w:space="0" w:color="auto"/>
        <w:right w:val="none" w:sz="0" w:space="0" w:color="auto"/>
      </w:divBdr>
    </w:div>
    <w:div w:id="1195654498">
      <w:bodyDiv w:val="1"/>
      <w:marLeft w:val="0"/>
      <w:marRight w:val="0"/>
      <w:marTop w:val="0"/>
      <w:marBottom w:val="0"/>
      <w:divBdr>
        <w:top w:val="none" w:sz="0" w:space="0" w:color="auto"/>
        <w:left w:val="none" w:sz="0" w:space="0" w:color="auto"/>
        <w:bottom w:val="none" w:sz="0" w:space="0" w:color="auto"/>
        <w:right w:val="none" w:sz="0" w:space="0" w:color="auto"/>
      </w:divBdr>
    </w:div>
    <w:div w:id="1341002167">
      <w:bodyDiv w:val="1"/>
      <w:marLeft w:val="0"/>
      <w:marRight w:val="0"/>
      <w:marTop w:val="0"/>
      <w:marBottom w:val="0"/>
      <w:divBdr>
        <w:top w:val="none" w:sz="0" w:space="0" w:color="auto"/>
        <w:left w:val="none" w:sz="0" w:space="0" w:color="auto"/>
        <w:bottom w:val="none" w:sz="0" w:space="0" w:color="auto"/>
        <w:right w:val="none" w:sz="0" w:space="0" w:color="auto"/>
      </w:divBdr>
    </w:div>
    <w:div w:id="1497106763">
      <w:bodyDiv w:val="1"/>
      <w:marLeft w:val="0"/>
      <w:marRight w:val="0"/>
      <w:marTop w:val="0"/>
      <w:marBottom w:val="0"/>
      <w:divBdr>
        <w:top w:val="none" w:sz="0" w:space="0" w:color="auto"/>
        <w:left w:val="none" w:sz="0" w:space="0" w:color="auto"/>
        <w:bottom w:val="none" w:sz="0" w:space="0" w:color="auto"/>
        <w:right w:val="none" w:sz="0" w:space="0" w:color="auto"/>
      </w:divBdr>
    </w:div>
    <w:div w:id="1607276274">
      <w:bodyDiv w:val="1"/>
      <w:marLeft w:val="0"/>
      <w:marRight w:val="0"/>
      <w:marTop w:val="0"/>
      <w:marBottom w:val="0"/>
      <w:divBdr>
        <w:top w:val="none" w:sz="0" w:space="0" w:color="auto"/>
        <w:left w:val="none" w:sz="0" w:space="0" w:color="auto"/>
        <w:bottom w:val="none" w:sz="0" w:space="0" w:color="auto"/>
        <w:right w:val="none" w:sz="0" w:space="0" w:color="auto"/>
      </w:divBdr>
    </w:div>
    <w:div w:id="1618098567">
      <w:bodyDiv w:val="1"/>
      <w:marLeft w:val="0"/>
      <w:marRight w:val="0"/>
      <w:marTop w:val="0"/>
      <w:marBottom w:val="0"/>
      <w:divBdr>
        <w:top w:val="none" w:sz="0" w:space="0" w:color="auto"/>
        <w:left w:val="none" w:sz="0" w:space="0" w:color="auto"/>
        <w:bottom w:val="none" w:sz="0" w:space="0" w:color="auto"/>
        <w:right w:val="none" w:sz="0" w:space="0" w:color="auto"/>
      </w:divBdr>
    </w:div>
    <w:div w:id="1701783997">
      <w:bodyDiv w:val="1"/>
      <w:marLeft w:val="0"/>
      <w:marRight w:val="0"/>
      <w:marTop w:val="0"/>
      <w:marBottom w:val="0"/>
      <w:divBdr>
        <w:top w:val="none" w:sz="0" w:space="0" w:color="auto"/>
        <w:left w:val="none" w:sz="0" w:space="0" w:color="auto"/>
        <w:bottom w:val="none" w:sz="0" w:space="0" w:color="auto"/>
        <w:right w:val="none" w:sz="0" w:space="0" w:color="auto"/>
      </w:divBdr>
    </w:div>
    <w:div w:id="1707245245">
      <w:bodyDiv w:val="1"/>
      <w:marLeft w:val="0"/>
      <w:marRight w:val="0"/>
      <w:marTop w:val="0"/>
      <w:marBottom w:val="0"/>
      <w:divBdr>
        <w:top w:val="none" w:sz="0" w:space="0" w:color="auto"/>
        <w:left w:val="none" w:sz="0" w:space="0" w:color="auto"/>
        <w:bottom w:val="none" w:sz="0" w:space="0" w:color="auto"/>
        <w:right w:val="none" w:sz="0" w:space="0" w:color="auto"/>
      </w:divBdr>
    </w:div>
    <w:div w:id="1841237178">
      <w:bodyDiv w:val="1"/>
      <w:marLeft w:val="0"/>
      <w:marRight w:val="0"/>
      <w:marTop w:val="0"/>
      <w:marBottom w:val="0"/>
      <w:divBdr>
        <w:top w:val="none" w:sz="0" w:space="0" w:color="auto"/>
        <w:left w:val="none" w:sz="0" w:space="0" w:color="auto"/>
        <w:bottom w:val="none" w:sz="0" w:space="0" w:color="auto"/>
        <w:right w:val="none" w:sz="0" w:space="0" w:color="auto"/>
      </w:divBdr>
    </w:div>
    <w:div w:id="1947417835">
      <w:bodyDiv w:val="1"/>
      <w:marLeft w:val="0"/>
      <w:marRight w:val="0"/>
      <w:marTop w:val="0"/>
      <w:marBottom w:val="0"/>
      <w:divBdr>
        <w:top w:val="none" w:sz="0" w:space="0" w:color="auto"/>
        <w:left w:val="none" w:sz="0" w:space="0" w:color="auto"/>
        <w:bottom w:val="none" w:sz="0" w:space="0" w:color="auto"/>
        <w:right w:val="none" w:sz="0" w:space="0" w:color="auto"/>
      </w:divBdr>
    </w:div>
    <w:div w:id="1987512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nice.org.uk/guidance/cg164"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package" Target="embeddings/Microsoft_Visio_Drawing.vsdx"/><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s://doi.org/10.1200/JCO.2017"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www.mcgprogramme.com/" TargetMode="External"/><Relationship Id="rId28" Type="http://schemas.openxmlformats.org/officeDocument/2006/relationships/glossaryDocument" Target="glossary/document.xml"/><Relationship Id="rId10" Type="http://schemas.openxmlformats.org/officeDocument/2006/relationships/image" Target="media/image3.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package" Target="embeddings/Microsoft_Visio_Drawing13.vsdx"/><Relationship Id="rId22" Type="http://schemas.openxmlformats.org/officeDocument/2006/relationships/hyperlink" Target="https://www.eviq.org.au/cancer-genetics/adult" TargetMode="External"/><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99B5A0E8BA341609BDA2320AC28E98C"/>
        <w:category>
          <w:name w:val="General"/>
          <w:gallery w:val="placeholder"/>
        </w:category>
        <w:types>
          <w:type w:val="bbPlcHdr"/>
        </w:types>
        <w:behaviors>
          <w:behavior w:val="content"/>
        </w:behaviors>
        <w:guid w:val="{18D069A8-F746-4CB9-93B2-A8A0471F3B94}"/>
      </w:docPartPr>
      <w:docPartBody>
        <w:p w:rsidR="000A46D6" w:rsidRDefault="000A46D6" w:rsidP="000A46D6">
          <w:pPr>
            <w:pStyle w:val="B99B5A0E8BA341609BDA2320AC28E98C"/>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46D6"/>
    <w:rsid w:val="00075B60"/>
    <w:rsid w:val="000A46D6"/>
    <w:rsid w:val="003F0AE2"/>
    <w:rsid w:val="00504139"/>
    <w:rsid w:val="007F1528"/>
    <w:rsid w:val="00887C89"/>
    <w:rsid w:val="00AE4C2F"/>
    <w:rsid w:val="00C479E9"/>
    <w:rsid w:val="00EC7CB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A46D6"/>
    <w:rPr>
      <w:color w:val="808080"/>
    </w:rPr>
  </w:style>
  <w:style w:type="paragraph" w:customStyle="1" w:styleId="B99B5A0E8BA341609BDA2320AC28E98C">
    <w:name w:val="B99B5A0E8BA341609BDA2320AC28E98C"/>
    <w:rsid w:val="000A46D6"/>
  </w:style>
  <w:style w:type="paragraph" w:customStyle="1" w:styleId="DBDF2ADDD6CA49EFA7209D02CE86DAFF">
    <w:name w:val="DBDF2ADDD6CA49EFA7209D02CE86DAFF"/>
    <w:rsid w:val="007F15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FF966B-5110-4BF2-93A2-C08B3B552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338</TotalTime>
  <Pages>64</Pages>
  <Words>17419</Words>
  <Characters>99292</Characters>
  <Application>Microsoft Office Word</Application>
  <DocSecurity>0</DocSecurity>
  <Lines>827</Lines>
  <Paragraphs>232</Paragraphs>
  <ScaleCrop>false</ScaleCrop>
  <HeadingPairs>
    <vt:vector size="2" baseType="variant">
      <vt:variant>
        <vt:lpstr>Title</vt:lpstr>
      </vt:variant>
      <vt:variant>
        <vt:i4>1</vt:i4>
      </vt:variant>
    </vt:vector>
  </HeadingPairs>
  <TitlesOfParts>
    <vt:vector size="1" baseType="lpstr">
      <vt:lpstr/>
    </vt:vector>
  </TitlesOfParts>
  <Company>HSE</Company>
  <LinksUpToDate>false</LinksUpToDate>
  <CharactersWithSpaces>116479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8/12/22</dc:creator>
  <cp:keywords/>
  <dc:description/>
  <cp:lastModifiedBy>Royina Saha</cp:lastModifiedBy>
  <cp:revision>15</cp:revision>
  <cp:lastPrinted>2019-09-10T14:32:00Z</cp:lastPrinted>
  <dcterms:created xsi:type="dcterms:W3CDTF">2022-12-08T11:40:00Z</dcterms:created>
  <dcterms:modified xsi:type="dcterms:W3CDTF">2022-12-09T17:16:00Z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GrammarlyDocumentId">
    <vt:lpwstr>e0d637a17430881102c1703d5169083ed63517a4fd1411e60f330c68f0ae79da</vt:lpwstr>
  </property>
  <property fmtid="{D5CDD505-2E9C-101B-9397-08002B2CF9AE}" pid="4" name="_AdHocReviewCycleID">
    <vt:i4>262158550</vt:i4>
  </property>
  <property fmtid="{D5CDD505-2E9C-101B-9397-08002B2CF9AE}" pid="5" name="_EmailSubject">
    <vt:lpwstr>Mailshot for public consultation - last steps</vt:lpwstr>
  </property>
  <property fmtid="{D5CDD505-2E9C-101B-9397-08002B2CF9AE}" pid="6" name="_AuthorEmail">
    <vt:lpwstr>Royina.Saha@ie.gt.com</vt:lpwstr>
  </property>
  <property fmtid="{D5CDD505-2E9C-101B-9397-08002B2CF9AE}" pid="7" name="_AuthorEmailDisplayName">
    <vt:lpwstr>Royina Saha</vt:lpwstr>
  </property>
</Properties>
</file>