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42"/>
      </w:tblGrid>
      <w:tr w:rsidR="0027571B" w:rsidRPr="00BC219A" w:rsidTr="0027571B">
        <w:trPr>
          <w:trHeight w:val="1231"/>
        </w:trPr>
        <w:tc>
          <w:tcPr>
            <w:tcW w:w="0" w:type="auto"/>
          </w:tcPr>
          <w:tbl>
            <w:tblPr>
              <w:tblStyle w:val="TableGrid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1172"/>
              <w:gridCol w:w="4102"/>
            </w:tblGrid>
            <w:tr w:rsidR="00654E99" w:rsidTr="00654E99">
              <w:tc>
                <w:tcPr>
                  <w:tcW w:w="3037" w:type="dxa"/>
                </w:tcPr>
                <w:p w:rsidR="00654E99" w:rsidRDefault="00654E99" w:rsidP="00654E99">
                  <w:pPr>
                    <w:jc w:val="right"/>
                    <w:rPr>
                      <w:szCs w:val="20"/>
                      <w:lang w:val="en-US"/>
                    </w:rPr>
                  </w:pPr>
                  <w:r>
                    <w:rPr>
                      <w:noProof/>
                      <w:szCs w:val="20"/>
                    </w:rPr>
                    <w:drawing>
                      <wp:inline distT="0" distB="0" distL="0" distR="0" wp14:anchorId="66F94686" wp14:editId="04136E5B">
                        <wp:extent cx="2182045" cy="715617"/>
                        <wp:effectExtent l="0" t="0" r="0" b="0"/>
                        <wp:docPr id="1" name="Picture 1" descr="Q:\USERS\CARCULLEN\National Comms\2014\Aines office\logo\Clinical Strategy and Programmes Division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Q:\USERS\CARCULLEN\National Comms\2014\Aines office\logo\Clinical Strategy and Programmes Division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983" cy="719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3" w:type="dxa"/>
                </w:tcPr>
                <w:p w:rsidR="00654E99" w:rsidRDefault="00654E99" w:rsidP="004E7316">
                  <w:pPr>
                    <w:jc w:val="right"/>
                    <w:rPr>
                      <w:szCs w:val="20"/>
                      <w:lang w:val="en-US"/>
                    </w:rPr>
                  </w:pPr>
                </w:p>
              </w:tc>
              <w:tc>
                <w:tcPr>
                  <w:tcW w:w="4536" w:type="dxa"/>
                </w:tcPr>
                <w:p w:rsidR="00654E99" w:rsidRDefault="00E00C6C" w:rsidP="004E7316">
                  <w:pPr>
                    <w:jc w:val="right"/>
                    <w:rPr>
                      <w:szCs w:val="20"/>
                      <w:lang w:val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1551305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019810" cy="603885"/>
                            <wp:effectExtent l="0" t="3810" r="0" b="1905"/>
                            <wp:wrapSquare wrapText="bothSides"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9810" cy="603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54E99" w:rsidRPr="00654E99" w:rsidRDefault="00654E99" w:rsidP="00654E99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54E99">
                                          <w:rPr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National Clinical Programme for Rare</w:t>
                                        </w:r>
                                        <w:r w:rsidRPr="00654E99"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654E99">
                                          <w:rPr>
                                            <w:b/>
                                            <w:color w:val="FFFFFF" w:themeColor="background1"/>
                                            <w:sz w:val="16"/>
                                            <w:szCs w:val="16"/>
                                          </w:rPr>
                                          <w:t>Diseases</w:t>
                                        </w:r>
                                      </w:p>
                                      <w:p w:rsidR="00654E99" w:rsidRDefault="00654E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22.15pt;margin-top:7.8pt;width:80.3pt;height:4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" fillcolor="#8064a2 [3207]" stroked="f">
                            <v:textbox>
                              <w:txbxContent>
                                <w:p w:rsidR="00654E99" w:rsidRPr="00654E99" w:rsidRDefault="00654E99" w:rsidP="00654E99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54E99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National Clinical Programme for Rare</w:t>
                                  </w:r>
                                  <w:r w:rsidRPr="00654E99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54E99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Diseases</w:t>
                                  </w:r>
                                </w:p>
                                <w:p w:rsidR="00654E99" w:rsidRDefault="00654E99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7571B" w:rsidRPr="00BC219A" w:rsidRDefault="0027571B" w:rsidP="004E7316">
            <w:pPr>
              <w:spacing w:after="0"/>
              <w:jc w:val="right"/>
              <w:rPr>
                <w:szCs w:val="20"/>
                <w:lang w:val="en-US"/>
              </w:rPr>
            </w:pPr>
          </w:p>
        </w:tc>
      </w:tr>
    </w:tbl>
    <w:p w:rsidR="009F1998" w:rsidRDefault="0027571B" w:rsidP="00B23AD7">
      <w:pPr>
        <w:spacing w:line="240" w:lineRule="auto"/>
        <w:rPr>
          <w:b/>
          <w:color w:val="1F497D" w:themeColor="text2"/>
          <w:sz w:val="28"/>
          <w:szCs w:val="28"/>
        </w:rPr>
      </w:pPr>
      <w:r w:rsidRPr="0027571B">
        <w:rPr>
          <w:b/>
          <w:color w:val="1F497D" w:themeColor="text2"/>
          <w:sz w:val="28"/>
          <w:szCs w:val="28"/>
        </w:rPr>
        <w:t>National Clinical Programme for Rare Diseases</w:t>
      </w:r>
    </w:p>
    <w:p w:rsidR="008133DE" w:rsidRDefault="0027571B" w:rsidP="00B23AD7">
      <w:pPr>
        <w:spacing w:line="240" w:lineRule="auto"/>
        <w:rPr>
          <w:b/>
          <w:color w:val="1F497D" w:themeColor="text2"/>
          <w:sz w:val="28"/>
          <w:szCs w:val="28"/>
          <w:u w:val="single"/>
        </w:rPr>
      </w:pPr>
      <w:r w:rsidRPr="008D010F">
        <w:rPr>
          <w:b/>
          <w:color w:val="1F497D" w:themeColor="text2"/>
          <w:sz w:val="28"/>
          <w:szCs w:val="28"/>
          <w:u w:val="single"/>
        </w:rPr>
        <w:t>Criteria for Designation of Centre of Expertise in Rare Diseases</w:t>
      </w:r>
      <w:r w:rsidR="009F1998">
        <w:rPr>
          <w:b/>
          <w:color w:val="1F497D" w:themeColor="text2"/>
          <w:sz w:val="28"/>
          <w:szCs w:val="28"/>
          <w:u w:val="single"/>
        </w:rPr>
        <w:t xml:space="preserve"> – </w:t>
      </w:r>
    </w:p>
    <w:p w:rsidR="009F1998" w:rsidRPr="009F1998" w:rsidRDefault="009F1998" w:rsidP="00B23AD7">
      <w:pPr>
        <w:spacing w:line="240" w:lineRule="auto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Self Assessment Template</w:t>
      </w:r>
      <w:r w:rsidRPr="009F1998">
        <w:rPr>
          <w:b/>
          <w:color w:val="1F497D" w:themeColor="text2"/>
          <w:sz w:val="28"/>
          <w:szCs w:val="28"/>
        </w:rPr>
        <w:tab/>
      </w:r>
      <w:bookmarkStart w:id="0" w:name="_GoBack"/>
      <w:bookmarkEnd w:id="0"/>
      <w:r w:rsidRPr="009F1998">
        <w:rPr>
          <w:b/>
          <w:color w:val="1F497D" w:themeColor="text2"/>
          <w:sz w:val="28"/>
          <w:szCs w:val="28"/>
        </w:rPr>
        <w:tab/>
      </w:r>
      <w:r w:rsidRPr="009F1998">
        <w:rPr>
          <w:b/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>Application</w:t>
      </w:r>
      <w:r w:rsidRPr="009F1998">
        <w:rPr>
          <w:color w:val="1F497D" w:themeColor="text2"/>
          <w:sz w:val="28"/>
          <w:szCs w:val="28"/>
        </w:rPr>
        <w:t xml:space="preserve"> for: </w:t>
      </w:r>
      <w:r w:rsidRPr="009F1998">
        <w:rPr>
          <w:color w:val="1F497D" w:themeColor="text2"/>
          <w:sz w:val="28"/>
          <w:szCs w:val="28"/>
          <w:highlight w:val="cyan"/>
        </w:rPr>
        <w:t>Full Membership</w:t>
      </w:r>
      <w:r>
        <w:rPr>
          <w:color w:val="1F497D" w:themeColor="text2"/>
          <w:sz w:val="28"/>
          <w:szCs w:val="28"/>
        </w:rPr>
        <w:t xml:space="preserve">  </w:t>
      </w:r>
    </w:p>
    <w:p w:rsidR="0027571B" w:rsidRPr="00B23AD7" w:rsidRDefault="003D3E42">
      <w:pPr>
        <w:rPr>
          <w:color w:val="1F497D" w:themeColor="text2"/>
        </w:rPr>
      </w:pPr>
      <w:r w:rsidRPr="00B23AD7">
        <w:rPr>
          <w:color w:val="1F497D" w:themeColor="text2"/>
        </w:rPr>
        <w:t>For all fields listed below please include additional information if relevant: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701"/>
        <w:gridCol w:w="402"/>
        <w:gridCol w:w="1299"/>
        <w:gridCol w:w="1701"/>
        <w:gridCol w:w="1621"/>
      </w:tblGrid>
      <w:tr w:rsidR="00B46014" w:rsidTr="008D010F">
        <w:tc>
          <w:tcPr>
            <w:tcW w:w="4621" w:type="dxa"/>
            <w:gridSpan w:val="3"/>
            <w:shd w:val="clear" w:color="auto" w:fill="C6D9F1" w:themeFill="text2" w:themeFillTint="33"/>
          </w:tcPr>
          <w:p w:rsidR="00B46014" w:rsidRPr="00B46014" w:rsidRDefault="00B46014">
            <w:pPr>
              <w:rPr>
                <w:b/>
              </w:rPr>
            </w:pPr>
            <w:r w:rsidRPr="00B46014">
              <w:rPr>
                <w:b/>
              </w:rPr>
              <w:t>Proposed Centre for Designation</w:t>
            </w:r>
          </w:p>
          <w:p w:rsidR="00B46014" w:rsidRDefault="00B46014">
            <w:r>
              <w:t xml:space="preserve">Name of centre: </w:t>
            </w:r>
          </w:p>
          <w:p w:rsidR="00B46014" w:rsidRDefault="00B46014">
            <w:r>
              <w:t>Address:</w:t>
            </w:r>
          </w:p>
          <w:p w:rsidR="005E2BD8" w:rsidRDefault="005E2BD8">
            <w:r>
              <w:t>Hospital CEO/Manager:</w:t>
            </w:r>
          </w:p>
          <w:p w:rsidR="00B46014" w:rsidRDefault="00B46014">
            <w:r w:rsidRPr="00B46014">
              <w:t>Hospital Group</w:t>
            </w:r>
            <w:r>
              <w:t>: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B46014" w:rsidRDefault="00B46014" w:rsidP="00B46014">
            <w:r w:rsidRPr="00B46014">
              <w:t>Primary contact</w:t>
            </w:r>
            <w:r>
              <w:t>:</w:t>
            </w:r>
          </w:p>
          <w:p w:rsidR="00B46014" w:rsidRDefault="00B46014" w:rsidP="00B46014">
            <w:r w:rsidRPr="00B46014">
              <w:t xml:space="preserve">Name </w:t>
            </w:r>
            <w:r>
              <w:t xml:space="preserve">and contact details </w:t>
            </w:r>
            <w:r w:rsidRPr="00B46014">
              <w:t>of current Director of Service or Co-ordinator</w:t>
            </w:r>
            <w:r>
              <w:t>:</w:t>
            </w:r>
          </w:p>
          <w:p w:rsidR="00B46014" w:rsidRDefault="00B46014" w:rsidP="00B46014"/>
          <w:p w:rsidR="00B46014" w:rsidRPr="00B46014" w:rsidRDefault="00B46014" w:rsidP="008133DE">
            <w:r>
              <w:t>P</w:t>
            </w:r>
            <w:r w:rsidRPr="00B46014">
              <w:t xml:space="preserve">lease </w:t>
            </w:r>
            <w:r w:rsidR="008133DE">
              <w:t>attach</w:t>
            </w:r>
            <w:r>
              <w:t xml:space="preserve"> CV of this person.</w:t>
            </w:r>
          </w:p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B46014" w:rsidP="00B46014">
            <w:r w:rsidRPr="00B46014">
              <w:t>Is ce</w:t>
            </w:r>
            <w:r>
              <w:t>ntre stand-alone or co-located</w:t>
            </w:r>
            <w:r w:rsidR="003D3E42">
              <w:t>?</w:t>
            </w:r>
          </w:p>
          <w:p w:rsidR="00B46014" w:rsidRDefault="00B46014" w:rsidP="00B46014">
            <w:r w:rsidRPr="0027571B">
              <w:t xml:space="preserve">Name and </w:t>
            </w:r>
            <w:r>
              <w:t>n</w:t>
            </w:r>
            <w:r w:rsidRPr="0027571B">
              <w:t>umber of sites composing the Centre</w:t>
            </w:r>
            <w:r>
              <w:t>:</w:t>
            </w:r>
          </w:p>
          <w:p w:rsidR="00B46014" w:rsidRDefault="00B46014" w:rsidP="00B46014">
            <w:r w:rsidRPr="00B46014">
              <w:t>If co-located, is it co-located with paeds, adult or maternity? Please specify.</w:t>
            </w:r>
          </w:p>
          <w:p w:rsidR="00B46014" w:rsidRDefault="00B46014" w:rsidP="00B46014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B46014">
            <w:r w:rsidRPr="00B46014">
              <w:t>What is catchment area of the centre in terms of population served?</w:t>
            </w:r>
          </w:p>
          <w:p w:rsidR="00B46014" w:rsidRDefault="00B46014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B46014">
            <w:r w:rsidRPr="00B46014">
              <w:t xml:space="preserve">Please list the 15 most prevalent conditions evaluated and treated at the Centre and describe the Thematic Group from the </w:t>
            </w:r>
            <w:r>
              <w:t>attached list</w:t>
            </w:r>
            <w:r w:rsidR="002B4BAE">
              <w:t xml:space="preserve"> (at end of this document)</w:t>
            </w:r>
            <w:r>
              <w:t>.</w:t>
            </w:r>
          </w:p>
          <w:p w:rsidR="00B46014" w:rsidRDefault="00B46014"/>
        </w:tc>
      </w:tr>
      <w:tr w:rsidR="00B46014" w:rsidTr="006B7B6C">
        <w:tc>
          <w:tcPr>
            <w:tcW w:w="9242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B4BAE" w:rsidRPr="00B46014" w:rsidRDefault="00B46014">
            <w:r w:rsidRPr="00B46014">
              <w:t xml:space="preserve">Please list the names of all </w:t>
            </w:r>
            <w:r w:rsidR="00C606C0">
              <w:t>m</w:t>
            </w:r>
            <w:r w:rsidRPr="00B46014">
              <w:t xml:space="preserve">edical </w:t>
            </w:r>
            <w:r w:rsidR="00C606C0">
              <w:t>c</w:t>
            </w:r>
            <w:r w:rsidRPr="00B46014">
              <w:t xml:space="preserve">onsultants </w:t>
            </w:r>
            <w:r w:rsidR="00C606C0">
              <w:t>providing services at</w:t>
            </w:r>
            <w:r w:rsidRPr="00B46014">
              <w:t xml:space="preserve"> the </w:t>
            </w:r>
            <w:r>
              <w:t>centre</w:t>
            </w:r>
            <w:r w:rsidRPr="00B46014">
              <w:t xml:space="preserve"> and </w:t>
            </w:r>
            <w:r>
              <w:t>the WTE they each provide to this service.</w:t>
            </w:r>
          </w:p>
        </w:tc>
      </w:tr>
      <w:tr w:rsidR="00B46014" w:rsidTr="006B7B6C">
        <w:tc>
          <w:tcPr>
            <w:tcW w:w="9242" w:type="dxa"/>
            <w:gridSpan w:val="6"/>
            <w:shd w:val="clear" w:color="auto" w:fill="C6D9F1" w:themeFill="text2" w:themeFillTint="33"/>
          </w:tcPr>
          <w:p w:rsidR="00B46014" w:rsidRPr="00C606C0" w:rsidRDefault="00B46014" w:rsidP="00C606C0">
            <w:pPr>
              <w:rPr>
                <w:b/>
              </w:rPr>
            </w:pPr>
            <w:r w:rsidRPr="00B46014">
              <w:rPr>
                <w:b/>
              </w:rPr>
              <w:t>Description of Total Activity</w:t>
            </w:r>
            <w:r w:rsidR="00C606C0">
              <w:rPr>
                <w:b/>
              </w:rPr>
              <w:t>: Paediatrics (up to 18 years)</w:t>
            </w:r>
          </w:p>
        </w:tc>
      </w:tr>
      <w:tr w:rsidR="00C606C0" w:rsidTr="006B7B6C">
        <w:trPr>
          <w:trHeight w:val="39"/>
        </w:trPr>
        <w:tc>
          <w:tcPr>
            <w:tcW w:w="2518" w:type="dxa"/>
            <w:shd w:val="clear" w:color="auto" w:fill="C6D9F1" w:themeFill="text2" w:themeFillTint="33"/>
          </w:tcPr>
          <w:p w:rsidR="00C606C0" w:rsidRPr="004747B0" w:rsidRDefault="004747B0">
            <w:pPr>
              <w:rPr>
                <w:b/>
              </w:rPr>
            </w:pPr>
            <w:r w:rsidRPr="004747B0">
              <w:rPr>
                <w:b/>
              </w:rPr>
              <w:t>Number of: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2011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2013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2014</w:t>
            </w: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>New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>Follow up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>Inpatient admissions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 xml:space="preserve">Average length of stay of inpatient admissions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>Day case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>Outpatient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4747B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4747B0" w:rsidRDefault="004747B0" w:rsidP="004747B0">
            <w:r>
              <w:t>Home visit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4747B0" w:rsidRDefault="004747B0" w:rsidP="00C606C0">
            <w:pPr>
              <w:jc w:val="center"/>
            </w:pPr>
          </w:p>
        </w:tc>
      </w:tr>
      <w:tr w:rsidR="00B46014" w:rsidTr="006B7B6C">
        <w:tc>
          <w:tcPr>
            <w:tcW w:w="9242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B46014" w:rsidRDefault="00B46014" w:rsidP="00C606C0">
            <w:pPr>
              <w:jc w:val="center"/>
            </w:pPr>
          </w:p>
        </w:tc>
      </w:tr>
      <w:tr w:rsidR="00B46014" w:rsidTr="006B7B6C">
        <w:tc>
          <w:tcPr>
            <w:tcW w:w="9242" w:type="dxa"/>
            <w:gridSpan w:val="6"/>
            <w:shd w:val="clear" w:color="auto" w:fill="C6D9F1" w:themeFill="text2" w:themeFillTint="33"/>
          </w:tcPr>
          <w:p w:rsidR="00B46014" w:rsidRDefault="00C606C0" w:rsidP="006B7B6C">
            <w:r w:rsidRPr="00B46014">
              <w:rPr>
                <w:b/>
              </w:rPr>
              <w:t>Description of Total Activity</w:t>
            </w:r>
            <w:r>
              <w:rPr>
                <w:b/>
              </w:rPr>
              <w:t>: Adult (18 years and older)</w:t>
            </w:r>
          </w:p>
        </w:tc>
      </w:tr>
      <w:tr w:rsidR="00C606C0" w:rsidTr="006B7B6C">
        <w:trPr>
          <w:trHeight w:val="39"/>
        </w:trPr>
        <w:tc>
          <w:tcPr>
            <w:tcW w:w="2518" w:type="dxa"/>
            <w:shd w:val="clear" w:color="auto" w:fill="C6D9F1" w:themeFill="text2" w:themeFillTint="33"/>
          </w:tcPr>
          <w:p w:rsidR="00C606C0" w:rsidRPr="00C606C0" w:rsidRDefault="00C606C0">
            <w:pPr>
              <w:rPr>
                <w:b/>
              </w:rPr>
            </w:pPr>
            <w:r w:rsidRPr="00C606C0">
              <w:rPr>
                <w:b/>
              </w:rPr>
              <w:t xml:space="preserve">Number of: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2011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2013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  <w:r>
              <w:t>2014</w:t>
            </w: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C606C0">
            <w:r>
              <w:t>New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C606C0">
            <w:r>
              <w:t>Follow up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C606C0">
            <w:r>
              <w:t>Inpatient admissions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C606C0">
            <w:r>
              <w:t xml:space="preserve">Average length of stay of inpatient admissions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C606C0">
            <w:r>
              <w:t>Day case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C606C0">
            <w:r>
              <w:t>Outpatient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C606C0" w:rsidTr="006B7B6C">
        <w:trPr>
          <w:trHeight w:val="33"/>
        </w:trPr>
        <w:tc>
          <w:tcPr>
            <w:tcW w:w="2518" w:type="dxa"/>
            <w:shd w:val="clear" w:color="auto" w:fill="C6D9F1" w:themeFill="text2" w:themeFillTint="33"/>
          </w:tcPr>
          <w:p w:rsidR="00C606C0" w:rsidRDefault="004747B0">
            <w:r>
              <w:t>Home visit consultations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  <w:tc>
          <w:tcPr>
            <w:tcW w:w="1621" w:type="dxa"/>
            <w:shd w:val="clear" w:color="auto" w:fill="C6D9F1" w:themeFill="text2" w:themeFillTint="33"/>
          </w:tcPr>
          <w:p w:rsidR="00C606C0" w:rsidRDefault="00C606C0" w:rsidP="00C606C0">
            <w:pPr>
              <w:jc w:val="center"/>
            </w:pPr>
          </w:p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23AD7" w:rsidRDefault="00B23AD7"/>
          <w:p w:rsidR="004747B0" w:rsidRDefault="004747B0">
            <w:r w:rsidRPr="004747B0">
              <w:lastRenderedPageBreak/>
              <w:t xml:space="preserve">Please describe what </w:t>
            </w:r>
            <w:r>
              <w:t xml:space="preserve">is the current waiting time for - </w:t>
            </w:r>
          </w:p>
          <w:p w:rsidR="004747B0" w:rsidRDefault="004747B0" w:rsidP="004747B0">
            <w:r w:rsidRPr="004747B0">
              <w:t>1) a new consultation</w:t>
            </w:r>
            <w:r>
              <w:t>:</w:t>
            </w:r>
          </w:p>
          <w:p w:rsidR="004747B0" w:rsidRDefault="004747B0" w:rsidP="004747B0">
            <w:r w:rsidRPr="004747B0">
              <w:t>2) follow up appointment</w:t>
            </w:r>
            <w:r>
              <w:t>:</w:t>
            </w:r>
          </w:p>
          <w:p w:rsidR="00B46014" w:rsidRDefault="004747B0" w:rsidP="004747B0">
            <w:r w:rsidRPr="004747B0">
              <w:t>3) in-patient admission</w:t>
            </w:r>
            <w:r>
              <w:t>:</w:t>
            </w:r>
          </w:p>
          <w:p w:rsidR="004747B0" w:rsidRDefault="004747B0" w:rsidP="004747B0">
            <w:r>
              <w:t>Additional information:</w:t>
            </w:r>
          </w:p>
          <w:p w:rsidR="004747B0" w:rsidRDefault="004747B0" w:rsidP="004747B0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>
            <w:r w:rsidRPr="004747B0">
              <w:lastRenderedPageBreak/>
              <w:t>How many protected beds (if any) are available for the service?</w:t>
            </w:r>
          </w:p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 w:rsidP="004747B0">
            <w:r w:rsidRPr="004747B0">
              <w:t xml:space="preserve">Does the </w:t>
            </w:r>
            <w:r>
              <w:t>s</w:t>
            </w:r>
            <w:r w:rsidRPr="004747B0">
              <w:t>ervice provide emergency patient available advice</w:t>
            </w:r>
            <w:r>
              <w:t>? If yes, describe.</w:t>
            </w:r>
          </w:p>
          <w:p w:rsidR="004747B0" w:rsidRDefault="004747B0" w:rsidP="004747B0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>
            <w:r w:rsidRPr="004747B0">
              <w:t>What is the evidence of capacity to produce good practice guidelines for national use?</w:t>
            </w:r>
          </w:p>
          <w:p w:rsidR="004747B0" w:rsidRDefault="004747B0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>
            <w:r w:rsidRPr="004747B0">
              <w:t xml:space="preserve">Demonstrate a multi-disciplinary approach, integrating medical, </w:t>
            </w:r>
            <w:r>
              <w:t>allied health</w:t>
            </w:r>
            <w:r w:rsidRPr="004747B0">
              <w:t>, psychological and social needs (e.g. RD board).</w:t>
            </w:r>
          </w:p>
          <w:p w:rsidR="004747B0" w:rsidRDefault="004747B0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>
            <w:r w:rsidRPr="004747B0">
              <w:t>What is the evidence of capacity to adhere to good practice guidelines for diagnosis and care?</w:t>
            </w:r>
          </w:p>
          <w:p w:rsidR="004747B0" w:rsidRDefault="004747B0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>
            <w:r w:rsidRPr="004747B0">
              <w:t>Are there quality management systems in place to assure quality of care, including National and European legal provisions?</w:t>
            </w:r>
          </w:p>
          <w:p w:rsidR="004747B0" w:rsidRDefault="004747B0"/>
        </w:tc>
      </w:tr>
      <w:tr w:rsidR="00B46014" w:rsidTr="005A1AE1">
        <w:tc>
          <w:tcPr>
            <w:tcW w:w="9242" w:type="dxa"/>
            <w:gridSpan w:val="6"/>
            <w:shd w:val="clear" w:color="auto" w:fill="FFFFFF" w:themeFill="background1"/>
          </w:tcPr>
          <w:p w:rsidR="00B46014" w:rsidRDefault="004747B0">
            <w:r w:rsidRPr="004747B0">
              <w:t>Is there participation in internal and external quality schemes, when applicable?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4747B0" w:rsidP="004747B0">
            <w:r w:rsidRPr="004747B0">
              <w:t xml:space="preserve">Is there capability to propose quality of care indicators </w:t>
            </w:r>
            <w:r w:rsidR="005A1AE1">
              <w:t>for each</w:t>
            </w:r>
            <w:r w:rsidRPr="004747B0">
              <w:t xml:space="preserve"> specific rare disease and implement outcome measures, including patient satisfaction</w:t>
            </w:r>
            <w:r w:rsidR="005A1AE1">
              <w:t xml:space="preserve"> initiatives</w:t>
            </w:r>
            <w:r w:rsidRPr="004747B0">
              <w:t>.</w:t>
            </w:r>
          </w:p>
          <w:p w:rsidR="004747B0" w:rsidRDefault="004747B0" w:rsidP="004747B0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5A1AE1">
            <w:r w:rsidRPr="005A1AE1">
              <w:t>What is the evidence for a high level of expertise and experience?</w:t>
            </w:r>
            <w:r>
              <w:t xml:space="preserve"> Include:</w:t>
            </w:r>
          </w:p>
          <w:p w:rsidR="005A1AE1" w:rsidRDefault="005A1AE1" w:rsidP="005A1AE1">
            <w:pPr>
              <w:pStyle w:val="ListParagraph"/>
              <w:numPr>
                <w:ilvl w:val="0"/>
                <w:numId w:val="1"/>
              </w:numPr>
            </w:pPr>
            <w:r w:rsidRPr="005A1AE1">
              <w:t>Relevant publications from the Centre</w:t>
            </w:r>
          </w:p>
          <w:p w:rsidR="005A1AE1" w:rsidRDefault="005A1AE1" w:rsidP="005A1AE1">
            <w:pPr>
              <w:pStyle w:val="ListParagraph"/>
              <w:numPr>
                <w:ilvl w:val="0"/>
                <w:numId w:val="1"/>
              </w:numPr>
            </w:pPr>
            <w:r w:rsidRPr="005A1AE1">
              <w:t>Evidence of national/international recognition</w:t>
            </w:r>
          </w:p>
          <w:p w:rsidR="005A1AE1" w:rsidRDefault="005A1AE1" w:rsidP="005A1AE1">
            <w:pPr>
              <w:pStyle w:val="ListParagraph"/>
              <w:numPr>
                <w:ilvl w:val="0"/>
                <w:numId w:val="1"/>
              </w:numPr>
            </w:pPr>
            <w:r w:rsidRPr="005A1AE1">
              <w:t>Membership on European Boards/Committees</w:t>
            </w:r>
          </w:p>
          <w:p w:rsidR="005A1AE1" w:rsidRDefault="005A1AE1" w:rsidP="005A1AE1">
            <w:pPr>
              <w:pStyle w:val="ListParagraph"/>
              <w:numPr>
                <w:ilvl w:val="0"/>
                <w:numId w:val="1"/>
              </w:numPr>
            </w:pPr>
            <w:r w:rsidRPr="005A1AE1">
              <w:t>State involvement in production of national guidelines/care pathways</w:t>
            </w:r>
          </w:p>
          <w:p w:rsidR="005A1AE1" w:rsidRDefault="005A1AE1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5A1AE1" w:rsidP="005A1AE1">
            <w:r w:rsidRPr="005A1AE1">
              <w:t xml:space="preserve">What has the </w:t>
            </w:r>
            <w:r>
              <w:t>centre</w:t>
            </w:r>
            <w:r w:rsidRPr="005A1AE1">
              <w:t xml:space="preserve"> contributed to</w:t>
            </w:r>
            <w:r>
              <w:t xml:space="preserve"> the</w:t>
            </w:r>
            <w:r w:rsidRPr="005A1AE1">
              <w:t xml:space="preserve"> scientific understanding of </w:t>
            </w:r>
            <w:r>
              <w:t>each</w:t>
            </w:r>
            <w:r w:rsidRPr="005A1AE1">
              <w:t xml:space="preserve"> disorder?</w:t>
            </w:r>
          </w:p>
          <w:p w:rsidR="005A1AE1" w:rsidRDefault="005A1AE1" w:rsidP="005A1AE1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5A1AE1" w:rsidP="005A1AE1">
            <w:r w:rsidRPr="005A1AE1">
              <w:t xml:space="preserve">How many peer-reviewed publications relating to </w:t>
            </w:r>
            <w:r>
              <w:t>each</w:t>
            </w:r>
            <w:r w:rsidRPr="005A1AE1">
              <w:t xml:space="preserve"> disorder arose from the </w:t>
            </w:r>
            <w:r>
              <w:t>centre</w:t>
            </w:r>
            <w:r w:rsidRPr="005A1AE1">
              <w:t>?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5A1AE1">
            <w:r w:rsidRPr="005A1AE1">
              <w:t xml:space="preserve">How many peer-reviewed grants supporting research into </w:t>
            </w:r>
            <w:r>
              <w:t>each</w:t>
            </w:r>
            <w:r w:rsidRPr="005A1AE1">
              <w:t xml:space="preserve"> disorder were awarded to the unit?</w:t>
            </w:r>
          </w:p>
          <w:p w:rsidR="005A1AE1" w:rsidRDefault="005A1AE1"/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What teaching and training activities aimed at transferring knowledge about the disorder in question are in place?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What processes are in place to provide expert advice remotely?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What is the existing capacity to participate in data collection for clinical research and public health purposes?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What clinical trials of the disorder in question has the unit participated in?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 w:rsidP="005A1AE1">
            <w:r w:rsidRPr="005A1AE1">
              <w:t xml:space="preserve">Is the </w:t>
            </w:r>
            <w:r>
              <w:t>centre</w:t>
            </w:r>
            <w:r w:rsidRPr="005A1AE1">
              <w:t xml:space="preserve"> co-located with a Clinical Research Facility?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 w:rsidP="005A1AE1">
            <w:r w:rsidRPr="005A1AE1">
              <w:t xml:space="preserve">Does the </w:t>
            </w:r>
            <w:r>
              <w:t xml:space="preserve">centre </w:t>
            </w:r>
            <w:r w:rsidRPr="005A1AE1">
              <w:t>lead, or participate in, a registry?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Which university is the unit affiliated with?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Demonstrate a multi-disciplinary approach, integrating medical, paramedical, psychological and social needs (e.g. RD board).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What systems are in place to assure the continuity of care between childhood, adolescence and adulthood, if relevant.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 xml:space="preserve">What systems are in place to assure the continuity of care between all stages </w:t>
            </w:r>
            <w:r>
              <w:t>for each</w:t>
            </w:r>
            <w:r w:rsidRPr="005A1AE1">
              <w:t xml:space="preserve"> disease?</w:t>
            </w:r>
          </w:p>
          <w:p w:rsidR="005A1AE1" w:rsidRDefault="005A1AE1">
            <w:r w:rsidRPr="005A1AE1">
              <w:t>Please name the Adult Provider. 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>
            <w:r w:rsidRPr="005A1AE1">
              <w:t>For Paediatric Centres - is there a formalised transition arrangement with an adult provider?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5A1AE1" w:rsidP="00D62306">
            <w:r w:rsidRPr="005A1AE1">
              <w:lastRenderedPageBreak/>
              <w:t>Please indicate the number of cases that have been transitioned from the paediatric to adult setting in the year 2014.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D62306" w:rsidP="00D62306">
            <w:r w:rsidRPr="00D62306">
              <w:t xml:space="preserve">Does the </w:t>
            </w:r>
            <w:r>
              <w:t>centre</w:t>
            </w:r>
            <w:r w:rsidRPr="00D62306">
              <w:t xml:space="preserve"> have satellite/</w:t>
            </w:r>
            <w:r>
              <w:t>o</w:t>
            </w:r>
            <w:r w:rsidRPr="00D62306">
              <w:t>ut-reach centres. Please describe</w:t>
            </w:r>
            <w:r>
              <w:t>.</w:t>
            </w:r>
          </w:p>
          <w:p w:rsidR="00D62306" w:rsidRDefault="00D62306" w:rsidP="00D62306"/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D62306" w:rsidP="00D62306">
            <w:r w:rsidRPr="00D62306">
              <w:t xml:space="preserve">Please list the names of Orphan medications currently administered/monitored by the </w:t>
            </w:r>
            <w:r>
              <w:t>c</w:t>
            </w:r>
            <w:r w:rsidRPr="00D62306">
              <w:t>entre</w:t>
            </w:r>
            <w:r>
              <w:t>.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D62306">
            <w:r w:rsidRPr="00D62306">
              <w:t>What links and collaborations are in place with other centres of excellence at national, European and international level?</w:t>
            </w:r>
          </w:p>
        </w:tc>
      </w:tr>
      <w:tr w:rsidR="005A1AE1" w:rsidTr="005A1AE1">
        <w:tc>
          <w:tcPr>
            <w:tcW w:w="9242" w:type="dxa"/>
            <w:gridSpan w:val="6"/>
            <w:shd w:val="clear" w:color="auto" w:fill="FFFFFF" w:themeFill="background1"/>
          </w:tcPr>
          <w:p w:rsidR="005A1AE1" w:rsidRDefault="00D62306">
            <w:r w:rsidRPr="00D62306">
              <w:t>What links and collaborations are in place with patient organisations (where they exist)?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D62306">
            <w:r w:rsidRPr="00D62306">
              <w:t>What arrangements are in place for referrals within individual Member States and from/to other EU countries if applicable?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D62306">
            <w:r w:rsidRPr="00D62306">
              <w:t>What innovations have been taken by the unit in the last 10 years to improve the delivery of care, and especially to shorten the time taken to reach a diagnosis?</w:t>
            </w:r>
          </w:p>
        </w:tc>
      </w:tr>
      <w:tr w:rsidR="004747B0" w:rsidTr="006B7B6C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D62306">
            <w:r w:rsidRPr="00D62306">
              <w:t>Are any E-Health solutions in place in the unit (e.g. shared case management systems, expert systems for tele-expertise and shared repository of cases)?</w:t>
            </w:r>
          </w:p>
          <w:p w:rsidR="00D62306" w:rsidRDefault="00D62306"/>
        </w:tc>
      </w:tr>
      <w:tr w:rsidR="004747B0" w:rsidTr="00D62306">
        <w:tc>
          <w:tcPr>
            <w:tcW w:w="9242" w:type="dxa"/>
            <w:gridSpan w:val="6"/>
            <w:shd w:val="clear" w:color="auto" w:fill="C6D9F1" w:themeFill="text2" w:themeFillTint="33"/>
          </w:tcPr>
          <w:p w:rsidR="00D62306" w:rsidRPr="00D62306" w:rsidRDefault="00D62306">
            <w:pPr>
              <w:rPr>
                <w:b/>
              </w:rPr>
            </w:pPr>
            <w:r w:rsidRPr="00D62306">
              <w:rPr>
                <w:b/>
              </w:rPr>
              <w:t>Please list WTE for the following staff members:</w:t>
            </w:r>
          </w:p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Pr="00D62306" w:rsidRDefault="00D62306">
            <w:pPr>
              <w:rPr>
                <w:b/>
              </w:rPr>
            </w:pPr>
            <w:r w:rsidRPr="00D62306">
              <w:rPr>
                <w:b/>
              </w:rPr>
              <w:t>Staff member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Pr="00D62306" w:rsidRDefault="00D62306">
            <w:pPr>
              <w:rPr>
                <w:b/>
              </w:rPr>
            </w:pPr>
            <w:r w:rsidRPr="00D62306">
              <w:rPr>
                <w:b/>
              </w:rPr>
              <w:t>Number of WTE</w:t>
            </w:r>
          </w:p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Consultant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NCHD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SpR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CNS/ANP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Staff Nurse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Allied Health Professional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Medical Social Worker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Clinical Psychologist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Genetic Counsellor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 xml:space="preserve">Business Manager 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D62306" w:rsidTr="00D62306"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>
            <w:r>
              <w:t>Other</w:t>
            </w:r>
          </w:p>
        </w:tc>
        <w:tc>
          <w:tcPr>
            <w:tcW w:w="4621" w:type="dxa"/>
            <w:gridSpan w:val="3"/>
            <w:shd w:val="clear" w:color="auto" w:fill="C6D9F1" w:themeFill="text2" w:themeFillTint="33"/>
          </w:tcPr>
          <w:p w:rsidR="00D62306" w:rsidRDefault="00D62306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4747B0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>
            <w:r w:rsidRPr="008718C8">
              <w:t>Have any service cost savings initiatives been put in place in the last 2-3 years?</w:t>
            </w:r>
          </w:p>
          <w:p w:rsidR="008718C8" w:rsidRDefault="008718C8">
            <w:r w:rsidRPr="008718C8">
              <w:t>If so, please outline.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 w:rsidP="008718C8">
            <w:r w:rsidRPr="008718C8">
              <w:t>Does the</w:t>
            </w:r>
            <w:r>
              <w:t xml:space="preserve"> centre </w:t>
            </w:r>
            <w:r w:rsidRPr="008718C8">
              <w:t>have a ring-fenced National Budget?</w:t>
            </w:r>
          </w:p>
          <w:p w:rsidR="008718C8" w:rsidRDefault="008718C8" w:rsidP="008718C8">
            <w:r w:rsidRPr="008718C8">
              <w:t>Please indicate when the budget for the Centre was last reviewed by HSE</w:t>
            </w:r>
            <w:r>
              <w:t>: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>
            <w:r w:rsidRPr="008718C8">
              <w:t>Is there a National Governance Board for the Centre? Please describe</w:t>
            </w:r>
            <w:r>
              <w:t>.</w:t>
            </w:r>
          </w:p>
          <w:p w:rsidR="008718C8" w:rsidRDefault="008718C8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>
            <w:r w:rsidRPr="008718C8">
              <w:t>Please add other points that might require national review. Specifically, please outline the 4 most rel</w:t>
            </w:r>
            <w:r>
              <w:t xml:space="preserve">evant difficulties obstructing </w:t>
            </w:r>
            <w:r w:rsidRPr="008718C8">
              <w:t>service delivery</w:t>
            </w:r>
            <w:r>
              <w:t>, if relevant.</w:t>
            </w:r>
          </w:p>
          <w:p w:rsidR="008718C8" w:rsidRDefault="008718C8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>
            <w:r w:rsidRPr="008718C8">
              <w:t>Please outline 5 key recommendations to improve delivery of patient centred care for your Centre</w:t>
            </w:r>
            <w:r>
              <w:t>.</w:t>
            </w:r>
          </w:p>
          <w:p w:rsidR="008718C8" w:rsidRDefault="008718C8"/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 w:rsidP="008718C8">
            <w:r w:rsidRPr="008718C8">
              <w:t>Please attach a resume of laboratory diagnostic facilities attached to the Centre with a list of diagnostic tests actually provided by the affiliated</w:t>
            </w:r>
            <w:r>
              <w:t>.</w:t>
            </w:r>
          </w:p>
        </w:tc>
      </w:tr>
      <w:tr w:rsidR="004747B0" w:rsidTr="005A1AE1">
        <w:tc>
          <w:tcPr>
            <w:tcW w:w="9242" w:type="dxa"/>
            <w:gridSpan w:val="6"/>
            <w:shd w:val="clear" w:color="auto" w:fill="FFFFFF" w:themeFill="background1"/>
          </w:tcPr>
          <w:p w:rsidR="004747B0" w:rsidRDefault="008718C8">
            <w:r w:rsidRPr="008718C8">
              <w:t>Free text for the Centre to add regarding vision or further comments</w:t>
            </w:r>
            <w:r>
              <w:t>:</w:t>
            </w:r>
          </w:p>
          <w:p w:rsidR="008718C8" w:rsidRDefault="008718C8"/>
        </w:tc>
      </w:tr>
    </w:tbl>
    <w:p w:rsidR="002B4BAE" w:rsidRDefault="002B4BAE"/>
    <w:p w:rsidR="002B4BAE" w:rsidRDefault="002B4BAE">
      <w:r>
        <w:br w:type="page"/>
      </w:r>
    </w:p>
    <w:p w:rsidR="002B4BAE" w:rsidRPr="002B4BAE" w:rsidRDefault="002B4BAE" w:rsidP="002B4BAE">
      <w:pPr>
        <w:ind w:left="360"/>
        <w:rPr>
          <w:b/>
        </w:rPr>
      </w:pPr>
      <w:r w:rsidRPr="002B4BAE">
        <w:rPr>
          <w:b/>
        </w:rPr>
        <w:lastRenderedPageBreak/>
        <w:t>Rare Disease Groups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Chromosomal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Single gene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Hereditary metabolic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Haemophilia and hereditary coagulation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Rare congenital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Rare endocrine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Neurological disorders and neurometabolic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Rare skin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 xml:space="preserve">Rare kidney diseases 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 xml:space="preserve">Rare eye disease 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Rare connective tissue/skeletal/autoimmune 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Rare lung disorders including alpha-1-antitrypsin disorder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Rare  congenital heart and rhythm disorders</w:t>
      </w:r>
    </w:p>
    <w:p w:rsidR="009D1186" w:rsidRPr="002B4BAE" w:rsidRDefault="002B4BAE" w:rsidP="002B4BAE">
      <w:pPr>
        <w:numPr>
          <w:ilvl w:val="0"/>
          <w:numId w:val="2"/>
        </w:numPr>
      </w:pPr>
      <w:r w:rsidRPr="002B4BAE">
        <w:t>GI/liver conditions</w:t>
      </w:r>
    </w:p>
    <w:p w:rsidR="0027571B" w:rsidRDefault="002B4BAE" w:rsidP="002B4BAE">
      <w:r w:rsidRPr="002B4BAE">
        <w:rPr>
          <w:i/>
          <w:iCs/>
        </w:rPr>
        <w:t>Does not include rare cancers or CF</w:t>
      </w:r>
    </w:p>
    <w:sectPr w:rsidR="0027571B" w:rsidSect="00EA0C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94" w:rsidRDefault="00343394" w:rsidP="007C5651">
      <w:pPr>
        <w:spacing w:after="0" w:line="240" w:lineRule="auto"/>
      </w:pPr>
      <w:r>
        <w:separator/>
      </w:r>
    </w:p>
  </w:endnote>
  <w:endnote w:type="continuationSeparator" w:id="0">
    <w:p w:rsidR="00343394" w:rsidRDefault="00343394" w:rsidP="007C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4069"/>
      <w:docPartObj>
        <w:docPartGallery w:val="Page Numbers (Bottom of Page)"/>
        <w:docPartUnique/>
      </w:docPartObj>
    </w:sdtPr>
    <w:sdtEndPr/>
    <w:sdtContent>
      <w:p w:rsidR="007C5651" w:rsidRDefault="009F1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3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651" w:rsidRPr="006D10F7" w:rsidRDefault="006D10F7">
    <w:pPr>
      <w:pStyle w:val="Footer"/>
      <w:rPr>
        <w:sz w:val="18"/>
        <w:szCs w:val="18"/>
        <w:u w:val="single"/>
      </w:rPr>
    </w:pPr>
    <w:r w:rsidRPr="006D10F7">
      <w:rPr>
        <w:sz w:val="18"/>
        <w:szCs w:val="18"/>
        <w:u w:val="single"/>
      </w:rPr>
      <w:t>National Clinical Programme for Rare Diseases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94" w:rsidRDefault="00343394" w:rsidP="007C5651">
      <w:pPr>
        <w:spacing w:after="0" w:line="240" w:lineRule="auto"/>
      </w:pPr>
      <w:r>
        <w:separator/>
      </w:r>
    </w:p>
  </w:footnote>
  <w:footnote w:type="continuationSeparator" w:id="0">
    <w:p w:rsidR="00343394" w:rsidRDefault="00343394" w:rsidP="007C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8D9"/>
    <w:multiLevelType w:val="hybridMultilevel"/>
    <w:tmpl w:val="53A07D18"/>
    <w:lvl w:ilvl="0" w:tplc="78FA9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007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A5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4D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D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A1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A1D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85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64AA6"/>
    <w:multiLevelType w:val="hybridMultilevel"/>
    <w:tmpl w:val="FC887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1"/>
    <w:rsid w:val="00052373"/>
    <w:rsid w:val="0027571B"/>
    <w:rsid w:val="002B4BAE"/>
    <w:rsid w:val="00343394"/>
    <w:rsid w:val="0035574C"/>
    <w:rsid w:val="00361491"/>
    <w:rsid w:val="003D3E42"/>
    <w:rsid w:val="004747B0"/>
    <w:rsid w:val="004E7316"/>
    <w:rsid w:val="005A1AE1"/>
    <w:rsid w:val="005E2BD8"/>
    <w:rsid w:val="00654E99"/>
    <w:rsid w:val="006B7B6C"/>
    <w:rsid w:val="006D10F7"/>
    <w:rsid w:val="007C5651"/>
    <w:rsid w:val="008133DE"/>
    <w:rsid w:val="008718C8"/>
    <w:rsid w:val="008C3E6F"/>
    <w:rsid w:val="008D010F"/>
    <w:rsid w:val="009D1186"/>
    <w:rsid w:val="009F1998"/>
    <w:rsid w:val="00B23AD7"/>
    <w:rsid w:val="00B46014"/>
    <w:rsid w:val="00C606C0"/>
    <w:rsid w:val="00C733CC"/>
    <w:rsid w:val="00D62306"/>
    <w:rsid w:val="00E00C6C"/>
    <w:rsid w:val="00E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651"/>
  </w:style>
  <w:style w:type="paragraph" w:styleId="Footer">
    <w:name w:val="footer"/>
    <w:basedOn w:val="Normal"/>
    <w:link w:val="FooterChar"/>
    <w:uiPriority w:val="99"/>
    <w:unhideWhenUsed/>
    <w:rsid w:val="007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651"/>
  </w:style>
  <w:style w:type="paragraph" w:styleId="Footer">
    <w:name w:val="footer"/>
    <w:basedOn w:val="Normal"/>
    <w:link w:val="FooterChar"/>
    <w:uiPriority w:val="99"/>
    <w:unhideWhenUsed/>
    <w:rsid w:val="007C5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grayd</dc:creator>
  <cp:lastModifiedBy>Admin</cp:lastModifiedBy>
  <cp:revision>2</cp:revision>
  <dcterms:created xsi:type="dcterms:W3CDTF">2016-03-22T14:50:00Z</dcterms:created>
  <dcterms:modified xsi:type="dcterms:W3CDTF">2016-03-22T14:50:00Z</dcterms:modified>
</cp:coreProperties>
</file>