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00" w:rsidRPr="002D1E81" w:rsidRDefault="00D17700" w:rsidP="005317C1">
      <w:pPr>
        <w:widowControl/>
        <w:autoSpaceDE/>
        <w:autoSpaceDN/>
        <w:ind w:left="-142"/>
        <w:jc w:val="both"/>
        <w:rPr>
          <w:rFonts w:asciiTheme="minorHAnsi" w:hAnsiTheme="minorHAnsi" w:cs="Arial"/>
          <w:bCs/>
          <w:szCs w:val="22"/>
          <w:lang w:val="en-IE"/>
        </w:rPr>
      </w:pPr>
      <w:r w:rsidRPr="002D1E81">
        <w:rPr>
          <w:rFonts w:asciiTheme="minorHAnsi" w:hAnsiTheme="minorHAnsi" w:cs="Arial"/>
          <w:bCs/>
          <w:szCs w:val="22"/>
          <w:lang w:val="en-IE"/>
        </w:rPr>
        <w:t>The relevant clinical programme lead</w:t>
      </w:r>
      <w:r w:rsidR="003A2974">
        <w:rPr>
          <w:rFonts w:asciiTheme="minorHAnsi" w:hAnsiTheme="minorHAnsi" w:cs="Arial"/>
          <w:bCs/>
          <w:szCs w:val="22"/>
          <w:lang w:val="en-IE"/>
        </w:rPr>
        <w:t xml:space="preserve"> (or nominee of CAAC)</w:t>
      </w:r>
      <w:r w:rsidRPr="002D1E81">
        <w:rPr>
          <w:rFonts w:asciiTheme="minorHAnsi" w:hAnsiTheme="minorHAnsi" w:cs="Arial"/>
          <w:bCs/>
          <w:szCs w:val="22"/>
          <w:lang w:val="en-IE"/>
        </w:rPr>
        <w:t xml:space="preserve"> must complete this </w:t>
      </w:r>
      <w:r w:rsidR="009149CE">
        <w:rPr>
          <w:rFonts w:asciiTheme="minorHAnsi" w:hAnsiTheme="minorHAnsi" w:cs="Arial"/>
          <w:bCs/>
          <w:szCs w:val="22"/>
          <w:lang w:val="en-IE"/>
        </w:rPr>
        <w:t xml:space="preserve">evaluation form </w:t>
      </w:r>
      <w:r w:rsidR="009479DB">
        <w:rPr>
          <w:rFonts w:asciiTheme="minorHAnsi" w:hAnsiTheme="minorHAnsi" w:cs="Arial"/>
          <w:bCs/>
          <w:szCs w:val="22"/>
          <w:lang w:val="en-IE"/>
        </w:rPr>
        <w:t xml:space="preserve">on </w:t>
      </w:r>
      <w:r w:rsidRPr="002D1E81">
        <w:rPr>
          <w:rFonts w:asciiTheme="minorHAnsi" w:hAnsiTheme="minorHAnsi" w:cs="Arial"/>
          <w:bCs/>
          <w:szCs w:val="22"/>
          <w:lang w:val="en-IE"/>
        </w:rPr>
        <w:t xml:space="preserve">receipt </w:t>
      </w:r>
      <w:r w:rsidR="009149CE">
        <w:rPr>
          <w:rFonts w:asciiTheme="minorHAnsi" w:hAnsiTheme="minorHAnsi" w:cs="Arial"/>
          <w:bCs/>
          <w:szCs w:val="22"/>
          <w:lang w:val="en-IE"/>
        </w:rPr>
        <w:t xml:space="preserve">of a </w:t>
      </w:r>
      <w:r w:rsidR="008A3857">
        <w:rPr>
          <w:rFonts w:asciiTheme="minorHAnsi" w:hAnsiTheme="minorHAnsi" w:cs="Arial"/>
          <w:bCs/>
          <w:szCs w:val="22"/>
          <w:lang w:val="en-IE"/>
        </w:rPr>
        <w:t>proposed consultant appointment document</w:t>
      </w:r>
      <w:r w:rsidR="00DF0CA5">
        <w:rPr>
          <w:rFonts w:asciiTheme="minorHAnsi" w:hAnsiTheme="minorHAnsi" w:cs="Arial"/>
          <w:bCs/>
          <w:szCs w:val="22"/>
          <w:lang w:val="en-IE"/>
        </w:rPr>
        <w:t xml:space="preserve"> from a Hospital Group CEO/CHO Chief Officer </w:t>
      </w:r>
      <w:r w:rsidRPr="002D1E81">
        <w:rPr>
          <w:rFonts w:asciiTheme="minorHAnsi" w:hAnsiTheme="minorHAnsi" w:cs="Arial"/>
          <w:bCs/>
          <w:szCs w:val="22"/>
          <w:lang w:val="en-IE"/>
        </w:rPr>
        <w:t xml:space="preserve">and return the </w:t>
      </w:r>
      <w:r w:rsidR="00DF0CA5">
        <w:rPr>
          <w:rFonts w:asciiTheme="minorHAnsi" w:hAnsiTheme="minorHAnsi" w:cs="Arial"/>
          <w:bCs/>
          <w:szCs w:val="22"/>
          <w:lang w:val="en-IE"/>
        </w:rPr>
        <w:t xml:space="preserve">completed </w:t>
      </w:r>
      <w:r w:rsidR="009149CE">
        <w:rPr>
          <w:rFonts w:asciiTheme="minorHAnsi" w:hAnsiTheme="minorHAnsi" w:cs="Arial"/>
          <w:bCs/>
          <w:szCs w:val="22"/>
          <w:lang w:val="en-IE"/>
        </w:rPr>
        <w:t xml:space="preserve">evaluation form </w:t>
      </w:r>
      <w:r w:rsidRPr="002D1E81">
        <w:rPr>
          <w:rFonts w:asciiTheme="minorHAnsi" w:hAnsiTheme="minorHAnsi" w:cs="Arial"/>
          <w:bCs/>
          <w:szCs w:val="22"/>
          <w:lang w:val="en-IE"/>
        </w:rPr>
        <w:t>to the Hospi</w:t>
      </w:r>
      <w:r w:rsidR="009479DB">
        <w:rPr>
          <w:rFonts w:asciiTheme="minorHAnsi" w:hAnsiTheme="minorHAnsi" w:cs="Arial"/>
          <w:bCs/>
          <w:szCs w:val="22"/>
          <w:lang w:val="en-IE"/>
        </w:rPr>
        <w:t xml:space="preserve">tal Group CEO/CHO Chief Officer </w:t>
      </w:r>
      <w:r w:rsidR="009479DB" w:rsidRPr="002D1E81">
        <w:rPr>
          <w:rFonts w:asciiTheme="minorHAnsi" w:hAnsiTheme="minorHAnsi" w:cs="Arial"/>
          <w:bCs/>
          <w:szCs w:val="22"/>
          <w:lang w:val="en-IE"/>
        </w:rPr>
        <w:t xml:space="preserve">within </w:t>
      </w:r>
      <w:r w:rsidR="009479DB" w:rsidRPr="002D1E81">
        <w:rPr>
          <w:rFonts w:asciiTheme="minorHAnsi" w:hAnsiTheme="minorHAnsi" w:cs="Arial"/>
          <w:bCs/>
          <w:i/>
          <w:szCs w:val="22"/>
          <w:lang w:val="en-IE"/>
        </w:rPr>
        <w:t>10</w:t>
      </w:r>
      <w:r w:rsidR="009479DB">
        <w:rPr>
          <w:rFonts w:asciiTheme="minorHAnsi" w:hAnsiTheme="minorHAnsi" w:cs="Arial"/>
          <w:bCs/>
          <w:szCs w:val="22"/>
          <w:lang w:val="en-IE"/>
        </w:rPr>
        <w:t xml:space="preserve"> working days of receipt of the </w:t>
      </w:r>
      <w:r w:rsidR="008C1893">
        <w:rPr>
          <w:rFonts w:asciiTheme="minorHAnsi" w:hAnsiTheme="minorHAnsi" w:cs="Arial"/>
          <w:bCs/>
          <w:szCs w:val="22"/>
          <w:lang w:val="en-IE"/>
        </w:rPr>
        <w:t>document</w:t>
      </w:r>
      <w:r w:rsidR="009479DB">
        <w:rPr>
          <w:rFonts w:asciiTheme="minorHAnsi" w:hAnsiTheme="minorHAnsi" w:cs="Arial"/>
          <w:bCs/>
          <w:szCs w:val="22"/>
          <w:lang w:val="en-IE"/>
        </w:rPr>
        <w:t>.</w:t>
      </w:r>
    </w:p>
    <w:p w:rsidR="00D17700" w:rsidRPr="002D1E81" w:rsidRDefault="00D17700" w:rsidP="00D17700">
      <w:pPr>
        <w:widowControl/>
        <w:autoSpaceDE/>
        <w:autoSpaceDN/>
        <w:rPr>
          <w:rFonts w:asciiTheme="minorHAnsi" w:hAnsiTheme="minorHAnsi" w:cs="Arial"/>
          <w:bCs/>
          <w:szCs w:val="22"/>
          <w:lang w:val="en-IE"/>
        </w:rPr>
      </w:pPr>
    </w:p>
    <w:tbl>
      <w:tblPr>
        <w:tblStyle w:val="TableGrid"/>
        <w:tblW w:w="0" w:type="auto"/>
        <w:tblLook w:val="04A0"/>
      </w:tblPr>
      <w:tblGrid>
        <w:gridCol w:w="3510"/>
        <w:gridCol w:w="5730"/>
      </w:tblGrid>
      <w:tr w:rsidR="00D17700" w:rsidRPr="002D1E81" w:rsidTr="000C18EB">
        <w:tc>
          <w:tcPr>
            <w:tcW w:w="3510" w:type="dxa"/>
            <w:vAlign w:val="center"/>
          </w:tcPr>
          <w:p w:rsidR="00D17700" w:rsidRPr="0085047A" w:rsidRDefault="00D17700" w:rsidP="00557E48">
            <w:pPr>
              <w:widowControl/>
              <w:autoSpaceDE/>
              <w:autoSpaceDN/>
              <w:rPr>
                <w:rFonts w:asciiTheme="minorHAnsi" w:hAnsiTheme="minorHAnsi" w:cs="Arial"/>
                <w:b/>
                <w:bCs/>
                <w:szCs w:val="22"/>
                <w:lang w:val="en-IE"/>
              </w:rPr>
            </w:pP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Name of </w:t>
            </w:r>
            <w:r w:rsidR="00557E48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C</w:t>
            </w: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linical </w:t>
            </w:r>
            <w:r w:rsidR="00557E48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P</w:t>
            </w: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rogramme </w:t>
            </w:r>
            <w:r w:rsidR="00557E48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L</w:t>
            </w: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ead</w:t>
            </w:r>
            <w:r w:rsidR="00557E48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/Nominee of CAAC</w:t>
            </w: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: </w:t>
            </w:r>
          </w:p>
        </w:tc>
        <w:tc>
          <w:tcPr>
            <w:tcW w:w="5730" w:type="dxa"/>
            <w:vAlign w:val="center"/>
          </w:tcPr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</w:tc>
      </w:tr>
      <w:tr w:rsidR="005414AF" w:rsidRPr="002D1E81" w:rsidTr="000C18EB">
        <w:trPr>
          <w:trHeight w:val="453"/>
        </w:trPr>
        <w:tc>
          <w:tcPr>
            <w:tcW w:w="3510" w:type="dxa"/>
            <w:vAlign w:val="center"/>
          </w:tcPr>
          <w:p w:rsidR="005414AF" w:rsidRPr="0085047A" w:rsidRDefault="00E51268" w:rsidP="000C18EB">
            <w:pPr>
              <w:widowControl/>
              <w:autoSpaceDE/>
              <w:autoSpaceDN/>
              <w:rPr>
                <w:rFonts w:asciiTheme="minorHAnsi" w:hAnsiTheme="minorHAnsi" w:cs="Arial"/>
                <w:b/>
                <w:bCs/>
                <w:szCs w:val="22"/>
                <w:lang w:val="en-IE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Title of </w:t>
            </w:r>
            <w:r w:rsidR="000C18EB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proposed consultant appointment</w:t>
            </w:r>
            <w:r w:rsidR="005414AF"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:</w:t>
            </w:r>
          </w:p>
        </w:tc>
        <w:tc>
          <w:tcPr>
            <w:tcW w:w="5730" w:type="dxa"/>
            <w:vAlign w:val="center"/>
          </w:tcPr>
          <w:p w:rsidR="005414AF" w:rsidRPr="002D1E81" w:rsidRDefault="005414AF" w:rsidP="005414AF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</w:tc>
      </w:tr>
      <w:tr w:rsidR="005414AF" w:rsidRPr="002D1E81" w:rsidTr="000C18EB">
        <w:tc>
          <w:tcPr>
            <w:tcW w:w="3510" w:type="dxa"/>
            <w:vAlign w:val="center"/>
          </w:tcPr>
          <w:p w:rsidR="005414AF" w:rsidRPr="0085047A" w:rsidRDefault="005414AF" w:rsidP="00F642D3">
            <w:pPr>
              <w:widowControl/>
              <w:autoSpaceDE/>
              <w:autoSpaceDN/>
              <w:rPr>
                <w:rFonts w:asciiTheme="minorHAnsi" w:hAnsiTheme="minorHAnsi" w:cs="Arial"/>
                <w:b/>
                <w:bCs/>
                <w:szCs w:val="22"/>
                <w:lang w:val="en-IE"/>
              </w:rPr>
            </w:pP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Hospital Group/CHO Area </w:t>
            </w:r>
            <w:r w:rsidR="00F642D3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submitting proposed consultant appointment</w:t>
            </w: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:</w:t>
            </w:r>
          </w:p>
        </w:tc>
        <w:tc>
          <w:tcPr>
            <w:tcW w:w="5730" w:type="dxa"/>
            <w:vAlign w:val="center"/>
          </w:tcPr>
          <w:p w:rsidR="005414AF" w:rsidRPr="002D1E81" w:rsidRDefault="005414AF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</w:tc>
      </w:tr>
      <w:tr w:rsidR="00D17700" w:rsidRPr="002D1E81" w:rsidTr="00D17706">
        <w:trPr>
          <w:trHeight w:val="739"/>
        </w:trPr>
        <w:tc>
          <w:tcPr>
            <w:tcW w:w="9240" w:type="dxa"/>
            <w:gridSpan w:val="2"/>
            <w:vAlign w:val="center"/>
          </w:tcPr>
          <w:p w:rsidR="00D17700" w:rsidRPr="002D1E81" w:rsidRDefault="00D17700" w:rsidP="008C1893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Clinical Programme Lead</w:t>
            </w:r>
            <w:r w:rsidR="00557E48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/Nominee of CAAC</w:t>
            </w: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 must complete 1 (a), (b) and (c) and then complete </w:t>
            </w:r>
            <w:r w:rsidRPr="0085047A">
              <w:rPr>
                <w:rFonts w:asciiTheme="minorHAnsi" w:hAnsiTheme="minorHAnsi" w:cs="Arial"/>
                <w:b/>
                <w:bCs/>
                <w:i/>
                <w:szCs w:val="22"/>
                <w:lang w:val="en-IE"/>
              </w:rPr>
              <w:t>one of either</w:t>
            </w: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 2, 3 or 4 depending on their decision following review of the </w:t>
            </w:r>
            <w:r w:rsidR="008C1893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document</w:t>
            </w: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. </w:t>
            </w:r>
          </w:p>
        </w:tc>
      </w:tr>
      <w:tr w:rsidR="00D17700" w:rsidRPr="002D1E81" w:rsidTr="009E701E">
        <w:tc>
          <w:tcPr>
            <w:tcW w:w="9240" w:type="dxa"/>
            <w:gridSpan w:val="2"/>
            <w:tcBorders>
              <w:bottom w:val="single" w:sz="4" w:space="0" w:color="auto"/>
            </w:tcBorders>
          </w:tcPr>
          <w:p w:rsidR="00D17700" w:rsidRPr="0085047A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/>
                <w:bCs/>
                <w:szCs w:val="22"/>
                <w:lang w:val="en-IE"/>
              </w:rPr>
            </w:pP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1(a) Are th</w:t>
            </w:r>
            <w:r w:rsidR="008C1893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ere any items missing from the proposed consultant appointment document</w:t>
            </w: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 that need to be addressed prior to </w:t>
            </w:r>
            <w:r w:rsidR="008C1893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it </w:t>
            </w: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being submitted for consideration by CAAC?</w:t>
            </w: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</w:tc>
      </w:tr>
      <w:tr w:rsidR="00D17700" w:rsidRPr="002D1E81" w:rsidTr="009E701E">
        <w:tc>
          <w:tcPr>
            <w:tcW w:w="9240" w:type="dxa"/>
            <w:gridSpan w:val="2"/>
            <w:tcBorders>
              <w:bottom w:val="single" w:sz="4" w:space="0" w:color="auto"/>
            </w:tcBorders>
          </w:tcPr>
          <w:p w:rsidR="00D17700" w:rsidRPr="0085047A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/>
                <w:bCs/>
                <w:szCs w:val="22"/>
                <w:lang w:val="en-IE"/>
              </w:rPr>
            </w:pP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1(b) My evaluation of current practice and workload for this speciality in this service/hospital is as follows:</w:t>
            </w: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</w:tc>
      </w:tr>
      <w:tr w:rsidR="00D17700" w:rsidRPr="002D1E81" w:rsidTr="009E701E">
        <w:tc>
          <w:tcPr>
            <w:tcW w:w="9240" w:type="dxa"/>
            <w:gridSpan w:val="2"/>
            <w:tcBorders>
              <w:bottom w:val="single" w:sz="4" w:space="0" w:color="auto"/>
            </w:tcBorders>
          </w:tcPr>
          <w:p w:rsidR="00D17700" w:rsidRPr="0085047A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/>
                <w:bCs/>
                <w:szCs w:val="22"/>
                <w:lang w:val="en-IE"/>
              </w:rPr>
            </w:pP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1(c) I confirm that the proposed workload for this post is appropriate:</w:t>
            </w: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  <w:r w:rsidRPr="002D1E81">
              <w:rPr>
                <w:rFonts w:asciiTheme="minorHAnsi" w:hAnsiTheme="minorHAnsi" w:cs="Arial"/>
                <w:bCs/>
                <w:szCs w:val="22"/>
                <w:lang w:val="en-IE"/>
              </w:rPr>
              <w:t xml:space="preserve"> </w:t>
            </w:r>
          </w:p>
          <w:tbl>
            <w:tblPr>
              <w:tblStyle w:val="TableGrid"/>
              <w:tblW w:w="5438" w:type="dxa"/>
              <w:jc w:val="center"/>
              <w:tblInd w:w="828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/>
            </w:tblPr>
            <w:tblGrid>
              <w:gridCol w:w="1309"/>
              <w:gridCol w:w="829"/>
              <w:gridCol w:w="829"/>
              <w:gridCol w:w="1701"/>
              <w:gridCol w:w="770"/>
            </w:tblGrid>
            <w:tr w:rsidR="00D17700" w:rsidRPr="002D1E81" w:rsidTr="00B50C19">
              <w:trPr>
                <w:jc w:val="center"/>
              </w:trPr>
              <w:tc>
                <w:tcPr>
                  <w:tcW w:w="1309" w:type="dxa"/>
                  <w:tcBorders>
                    <w:left w:val="single" w:sz="4" w:space="0" w:color="FFFFFF"/>
                    <w:right w:val="single" w:sz="4" w:space="0" w:color="auto"/>
                  </w:tcBorders>
                </w:tcPr>
                <w:p w:rsidR="00D17700" w:rsidRPr="002D1E81" w:rsidRDefault="00D17700" w:rsidP="009E701E">
                  <w:pPr>
                    <w:jc w:val="both"/>
                    <w:rPr>
                      <w:rFonts w:asciiTheme="minorHAnsi" w:hAnsiTheme="minorHAnsi" w:cs="Arial"/>
                      <w:lang w:val="en-IE"/>
                    </w:rPr>
                  </w:pPr>
                  <w:r w:rsidRPr="002D1E81">
                    <w:rPr>
                      <w:rFonts w:asciiTheme="minorHAnsi" w:hAnsiTheme="minorHAnsi" w:cs="Arial"/>
                      <w:lang w:val="en-IE"/>
                    </w:rPr>
                    <w:t>Yes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7700" w:rsidRPr="002D1E81" w:rsidRDefault="00D17700" w:rsidP="009E701E">
                  <w:pPr>
                    <w:jc w:val="both"/>
                    <w:rPr>
                      <w:rFonts w:asciiTheme="minorHAnsi" w:hAnsiTheme="minorHAnsi" w:cs="Arial"/>
                      <w:lang w:val="en-IE"/>
                    </w:rPr>
                  </w:pPr>
                </w:p>
              </w:tc>
              <w:tc>
                <w:tcPr>
                  <w:tcW w:w="829" w:type="dxa"/>
                  <w:tcBorders>
                    <w:left w:val="single" w:sz="4" w:space="0" w:color="auto"/>
                  </w:tcBorders>
                </w:tcPr>
                <w:p w:rsidR="00D17700" w:rsidRPr="002D1E81" w:rsidRDefault="00D17700" w:rsidP="009E701E">
                  <w:pPr>
                    <w:jc w:val="both"/>
                    <w:rPr>
                      <w:rFonts w:asciiTheme="minorHAnsi" w:hAnsiTheme="minorHAnsi" w:cs="Arial"/>
                      <w:lang w:val="en-IE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:rsidR="00D17700" w:rsidRPr="002D1E81" w:rsidRDefault="00D17700" w:rsidP="009E701E">
                  <w:pPr>
                    <w:jc w:val="both"/>
                    <w:rPr>
                      <w:rFonts w:asciiTheme="minorHAnsi" w:hAnsiTheme="minorHAnsi" w:cs="Arial"/>
                      <w:lang w:val="en-IE"/>
                    </w:rPr>
                  </w:pPr>
                  <w:r w:rsidRPr="002D1E81">
                    <w:rPr>
                      <w:rFonts w:asciiTheme="minorHAnsi" w:hAnsiTheme="minorHAnsi" w:cs="Arial"/>
                      <w:lang w:val="en-IE"/>
                    </w:rPr>
                    <w:t>No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7700" w:rsidRPr="002D1E81" w:rsidRDefault="00D17700" w:rsidP="009E701E">
                  <w:pPr>
                    <w:jc w:val="both"/>
                    <w:rPr>
                      <w:rFonts w:asciiTheme="minorHAnsi" w:hAnsiTheme="minorHAnsi" w:cs="Arial"/>
                      <w:lang w:val="en-IE"/>
                    </w:rPr>
                  </w:pPr>
                </w:p>
              </w:tc>
            </w:tr>
          </w:tbl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</w:tc>
      </w:tr>
      <w:tr w:rsidR="00D17700" w:rsidRPr="002D1E81" w:rsidTr="009E701E">
        <w:tc>
          <w:tcPr>
            <w:tcW w:w="9240" w:type="dxa"/>
            <w:gridSpan w:val="2"/>
            <w:shd w:val="clear" w:color="auto" w:fill="D9D9D9" w:themeFill="background1" w:themeFillShade="D9"/>
          </w:tcPr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</w:tc>
      </w:tr>
      <w:tr w:rsidR="00D17700" w:rsidRPr="002D1E81" w:rsidTr="009E701E">
        <w:tc>
          <w:tcPr>
            <w:tcW w:w="9240" w:type="dxa"/>
            <w:gridSpan w:val="2"/>
            <w:tcBorders>
              <w:bottom w:val="single" w:sz="4" w:space="0" w:color="auto"/>
            </w:tcBorders>
            <w:vAlign w:val="center"/>
          </w:tcPr>
          <w:p w:rsidR="00D17700" w:rsidRPr="0085047A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/>
                <w:bCs/>
                <w:szCs w:val="22"/>
                <w:lang w:val="en-IE"/>
              </w:rPr>
            </w:pP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2. I have reviewed the </w:t>
            </w:r>
            <w:r w:rsidR="008C1893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proposed consultant appointment</w:t>
            </w: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 </w:t>
            </w:r>
            <w:r w:rsidR="007316C5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in the context of the clinical programme </w:t>
            </w: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and support it fully for the following reasons:</w:t>
            </w: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</w:tc>
      </w:tr>
      <w:tr w:rsidR="00D17700" w:rsidRPr="002D1E81" w:rsidTr="009E701E">
        <w:tc>
          <w:tcPr>
            <w:tcW w:w="924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</w:tc>
      </w:tr>
      <w:tr w:rsidR="00D17700" w:rsidRPr="002D1E81" w:rsidTr="009E701E">
        <w:tc>
          <w:tcPr>
            <w:tcW w:w="9240" w:type="dxa"/>
            <w:gridSpan w:val="2"/>
            <w:tcBorders>
              <w:bottom w:val="single" w:sz="4" w:space="0" w:color="auto"/>
            </w:tcBorders>
          </w:tcPr>
          <w:p w:rsidR="00D17700" w:rsidRPr="0085047A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/>
                <w:bCs/>
                <w:szCs w:val="22"/>
                <w:lang w:val="en-IE"/>
              </w:rPr>
            </w:pP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3. I have reviewed the </w:t>
            </w:r>
            <w:r w:rsidR="008C1893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proposed consultant appointment</w:t>
            </w: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 </w:t>
            </w:r>
            <w:r w:rsidR="007316C5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in the context of the clinical programme </w:t>
            </w: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and cannot support it in its current format for the following reasons:</w:t>
            </w:r>
          </w:p>
          <w:p w:rsidR="00D17700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4C64A2" w:rsidRDefault="004C64A2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4C64A2" w:rsidRPr="002D1E81" w:rsidRDefault="004C64A2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</w:tc>
      </w:tr>
      <w:tr w:rsidR="00D17700" w:rsidRPr="002D1E81" w:rsidTr="009E701E">
        <w:tc>
          <w:tcPr>
            <w:tcW w:w="9240" w:type="dxa"/>
            <w:gridSpan w:val="2"/>
            <w:shd w:val="clear" w:color="auto" w:fill="D9D9D9" w:themeFill="background1" w:themeFillShade="D9"/>
          </w:tcPr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</w:tc>
      </w:tr>
      <w:tr w:rsidR="00D17700" w:rsidRPr="002D1E81" w:rsidTr="009E701E">
        <w:tc>
          <w:tcPr>
            <w:tcW w:w="9240" w:type="dxa"/>
            <w:gridSpan w:val="2"/>
          </w:tcPr>
          <w:p w:rsidR="00D17700" w:rsidRPr="0085047A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/>
                <w:bCs/>
                <w:szCs w:val="22"/>
                <w:lang w:val="en-IE"/>
              </w:rPr>
            </w:pP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4. I have reviewed the </w:t>
            </w:r>
            <w:r w:rsidR="008C1893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proposed consultant appointment</w:t>
            </w: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 </w:t>
            </w:r>
            <w:r w:rsidR="007316C5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in the context of the clinical programme </w:t>
            </w: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and do not believe it has merit and would need to be substantially reworked.  The reasons for this are:</w:t>
            </w: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4C64A2" w:rsidRDefault="004C64A2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7B5FC7" w:rsidRDefault="007B5FC7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85047A" w:rsidRPr="002D1E81" w:rsidRDefault="0085047A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</w:tc>
      </w:tr>
    </w:tbl>
    <w:p w:rsidR="00576DA3" w:rsidRPr="003B4C7A" w:rsidRDefault="00576DA3">
      <w:pPr>
        <w:rPr>
          <w:rFonts w:asciiTheme="minorHAnsi" w:hAnsiTheme="minorHAnsi"/>
        </w:rPr>
      </w:pPr>
    </w:p>
    <w:sectPr w:rsidR="00576DA3" w:rsidRPr="003B4C7A" w:rsidSect="0085047A">
      <w:headerReference w:type="even" r:id="rId7"/>
      <w:headerReference w:type="default" r:id="rId8"/>
      <w:headerReference w:type="first" r:id="rId9"/>
      <w:pgSz w:w="11906" w:h="16838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7BF" w:rsidRDefault="004D27BF" w:rsidP="004D27BF">
      <w:r>
        <w:separator/>
      </w:r>
    </w:p>
  </w:endnote>
  <w:endnote w:type="continuationSeparator" w:id="0">
    <w:p w:rsidR="004D27BF" w:rsidRDefault="004D27BF" w:rsidP="004D2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7BF" w:rsidRDefault="004D27BF" w:rsidP="004D27BF">
      <w:r>
        <w:separator/>
      </w:r>
    </w:p>
  </w:footnote>
  <w:footnote w:type="continuationSeparator" w:id="0">
    <w:p w:rsidR="004D27BF" w:rsidRDefault="004D27BF" w:rsidP="004D2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D0" w:rsidRDefault="000D35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974" w:rsidRDefault="003A2974" w:rsidP="00A02DEC">
    <w:pPr>
      <w:jc w:val="center"/>
      <w:rPr>
        <w:rFonts w:asciiTheme="minorHAnsi" w:hAnsiTheme="minorHAnsi" w:cs="Arial"/>
        <w:b/>
        <w:bCs/>
        <w:smallCaps/>
        <w:sz w:val="36"/>
        <w:szCs w:val="28"/>
        <w:lang w:val="en-IE"/>
      </w:rPr>
    </w:pPr>
    <w:r>
      <w:rPr>
        <w:noProof/>
        <w:lang w:val="en-IE"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-46355</wp:posOffset>
          </wp:positionV>
          <wp:extent cx="918210" cy="617220"/>
          <wp:effectExtent l="19050" t="0" r="0" b="0"/>
          <wp:wrapNone/>
          <wp:docPr id="2" name="Picture 1" descr="hse[v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se[v]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DEC" w:rsidRPr="00A02DEC">
      <w:rPr>
        <w:rFonts w:asciiTheme="minorHAnsi" w:hAnsiTheme="minorHAnsi" w:cs="Arial"/>
        <w:b/>
        <w:bCs/>
        <w:smallCaps/>
        <w:sz w:val="40"/>
        <w:szCs w:val="28"/>
        <w:lang w:val="en-IE"/>
      </w:rPr>
      <w:t xml:space="preserve"> </w:t>
    </w:r>
    <w:r w:rsidR="00A02DEC" w:rsidRPr="00A02DEC">
      <w:rPr>
        <w:rFonts w:asciiTheme="minorHAnsi" w:hAnsiTheme="minorHAnsi" w:cs="Arial"/>
        <w:b/>
        <w:bCs/>
        <w:smallCaps/>
        <w:sz w:val="36"/>
        <w:szCs w:val="28"/>
        <w:lang w:val="en-IE"/>
      </w:rPr>
      <w:t>Clinical Programme Lead</w:t>
    </w:r>
    <w:r>
      <w:rPr>
        <w:rFonts w:asciiTheme="minorHAnsi" w:hAnsiTheme="minorHAnsi" w:cs="Arial"/>
        <w:b/>
        <w:bCs/>
        <w:smallCaps/>
        <w:sz w:val="36"/>
        <w:szCs w:val="28"/>
        <w:lang w:val="en-IE"/>
      </w:rPr>
      <w:t>/</w:t>
    </w:r>
  </w:p>
  <w:p w:rsidR="00A02DEC" w:rsidRPr="00A02DEC" w:rsidRDefault="003A2974" w:rsidP="00A02DEC">
    <w:pPr>
      <w:jc w:val="center"/>
      <w:rPr>
        <w:rFonts w:asciiTheme="minorHAnsi" w:hAnsiTheme="minorHAnsi" w:cs="Arial"/>
        <w:b/>
        <w:bCs/>
        <w:smallCaps/>
        <w:sz w:val="40"/>
        <w:szCs w:val="28"/>
        <w:lang w:val="en-IE"/>
      </w:rPr>
    </w:pPr>
    <w:r>
      <w:rPr>
        <w:rFonts w:asciiTheme="minorHAnsi" w:hAnsiTheme="minorHAnsi" w:cs="Arial"/>
        <w:b/>
        <w:bCs/>
        <w:smallCaps/>
        <w:sz w:val="36"/>
        <w:szCs w:val="28"/>
        <w:lang w:val="en-IE"/>
      </w:rPr>
      <w:t>Nominee of CAAC</w:t>
    </w:r>
    <w:r w:rsidR="00A02DEC" w:rsidRPr="00A02DEC">
      <w:rPr>
        <w:rFonts w:asciiTheme="minorHAnsi" w:hAnsiTheme="minorHAnsi" w:cs="Arial"/>
        <w:b/>
        <w:bCs/>
        <w:smallCaps/>
        <w:sz w:val="36"/>
        <w:szCs w:val="28"/>
        <w:lang w:val="en-IE"/>
      </w:rPr>
      <w:t xml:space="preserve"> Evaluation Form</w:t>
    </w:r>
  </w:p>
  <w:p w:rsidR="004D27BF" w:rsidRDefault="004D27BF">
    <w:pPr>
      <w:pStyle w:val="Header"/>
    </w:pPr>
  </w:p>
  <w:p w:rsidR="004D27BF" w:rsidRDefault="004D27B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D0" w:rsidRDefault="000D35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/>
  <w:rsids>
    <w:rsidRoot w:val="00D17700"/>
    <w:rsid w:val="0004278B"/>
    <w:rsid w:val="000C18EB"/>
    <w:rsid w:val="000D35D0"/>
    <w:rsid w:val="00100850"/>
    <w:rsid w:val="00195E53"/>
    <w:rsid w:val="001C7B81"/>
    <w:rsid w:val="002F6F72"/>
    <w:rsid w:val="003A2974"/>
    <w:rsid w:val="003B4C7A"/>
    <w:rsid w:val="003C2B75"/>
    <w:rsid w:val="003C7FB3"/>
    <w:rsid w:val="0043554C"/>
    <w:rsid w:val="004C64A2"/>
    <w:rsid w:val="004D27BF"/>
    <w:rsid w:val="004D6E5C"/>
    <w:rsid w:val="005317C1"/>
    <w:rsid w:val="005414AF"/>
    <w:rsid w:val="00550D59"/>
    <w:rsid w:val="00557E48"/>
    <w:rsid w:val="00576DA3"/>
    <w:rsid w:val="005A3101"/>
    <w:rsid w:val="00636A6C"/>
    <w:rsid w:val="007316C5"/>
    <w:rsid w:val="007B5FC7"/>
    <w:rsid w:val="00835A53"/>
    <w:rsid w:val="0085047A"/>
    <w:rsid w:val="008A3857"/>
    <w:rsid w:val="008C1893"/>
    <w:rsid w:val="009149CE"/>
    <w:rsid w:val="00923807"/>
    <w:rsid w:val="009479DB"/>
    <w:rsid w:val="009509D6"/>
    <w:rsid w:val="00A02DEC"/>
    <w:rsid w:val="00A72FBD"/>
    <w:rsid w:val="00B50C19"/>
    <w:rsid w:val="00C61FC0"/>
    <w:rsid w:val="00D17700"/>
    <w:rsid w:val="00D17706"/>
    <w:rsid w:val="00DD5009"/>
    <w:rsid w:val="00DF0CA5"/>
    <w:rsid w:val="00E51268"/>
    <w:rsid w:val="00EC4AD4"/>
    <w:rsid w:val="00F6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700"/>
    <w:pPr>
      <w:widowControl w:val="0"/>
      <w:autoSpaceDE w:val="0"/>
      <w:autoSpaceDN w:val="0"/>
      <w:spacing w:after="0" w:line="240" w:lineRule="auto"/>
    </w:pPr>
    <w:rPr>
      <w:rFonts w:ascii="Courier" w:eastAsia="Times New Roman" w:hAnsi="Courier" w:cs="Courier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27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7BF"/>
    <w:rPr>
      <w:rFonts w:ascii="Courier" w:eastAsia="Times New Roman" w:hAnsi="Courier" w:cs="Courier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4D27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27BF"/>
    <w:rPr>
      <w:rFonts w:ascii="Courier" w:eastAsia="Times New Roman" w:hAnsi="Courier" w:cs="Courier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7BF"/>
    <w:rPr>
      <w:rFonts w:ascii="Tahoma" w:eastAsia="Times New Roman" w:hAnsi="Tahoma" w:cs="Tahoma"/>
      <w:sz w:val="16"/>
      <w:szCs w:val="16"/>
      <w:lang w:val="en-US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3A917-53D5-4D2E-A9C4-67DABB492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2016-08-23T10:53:00Z</dcterms:created>
  <dcterms:modified xsi:type="dcterms:W3CDTF">2016-08-23T10:53:00Z</dcterms:modified>
</cp:coreProperties>
</file>