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B30105" w:rsidRPr="001B5EA1" w:rsidRDefault="001B5EA1">
      <w:pPr>
        <w:rPr>
          <w:rFonts w:ascii="Times New Roman" w:hAnsi="Times New Roman"/>
          <w:b/>
          <w:sz w:val="28"/>
        </w:rPr>
      </w:pPr>
      <w:r w:rsidRPr="001B5EA1">
        <w:rPr>
          <w:rFonts w:ascii="Times New Roman" w:hAnsi="Times New Roman"/>
          <w:b/>
          <w:sz w:val="28"/>
        </w:rPr>
        <w:t xml:space="preserve">Dr. </w:t>
      </w:r>
      <w:proofErr w:type="spellStart"/>
      <w:r w:rsidRPr="001B5EA1">
        <w:rPr>
          <w:rFonts w:ascii="Times New Roman" w:hAnsi="Times New Roman"/>
          <w:b/>
          <w:sz w:val="28"/>
        </w:rPr>
        <w:t>Seá</w:t>
      </w:r>
      <w:r w:rsidR="00B30105" w:rsidRPr="001B5EA1">
        <w:rPr>
          <w:rFonts w:ascii="Times New Roman" w:hAnsi="Times New Roman"/>
          <w:b/>
          <w:sz w:val="28"/>
        </w:rPr>
        <w:t>n</w:t>
      </w:r>
      <w:proofErr w:type="spellEnd"/>
      <w:r w:rsidR="00B30105" w:rsidRPr="001B5EA1">
        <w:rPr>
          <w:rFonts w:ascii="Times New Roman" w:hAnsi="Times New Roman"/>
          <w:b/>
          <w:sz w:val="28"/>
        </w:rPr>
        <w:t xml:space="preserve"> Hynes</w:t>
      </w:r>
    </w:p>
    <w:p w:rsidR="001B5EA1" w:rsidRPr="001B5EA1" w:rsidRDefault="00B30105">
      <w:pPr>
        <w:rPr>
          <w:rFonts w:ascii="Times New Roman" w:hAnsi="Times New Roman"/>
          <w:b/>
          <w:sz w:val="28"/>
        </w:rPr>
      </w:pPr>
      <w:r w:rsidRPr="001B5EA1">
        <w:rPr>
          <w:rFonts w:ascii="Times New Roman" w:hAnsi="Times New Roman"/>
          <w:b/>
          <w:sz w:val="28"/>
        </w:rPr>
        <w:t xml:space="preserve">Richard </w:t>
      </w:r>
      <w:proofErr w:type="spellStart"/>
      <w:r w:rsidRPr="001B5EA1">
        <w:rPr>
          <w:rFonts w:ascii="Times New Roman" w:hAnsi="Times New Roman"/>
          <w:b/>
          <w:sz w:val="28"/>
        </w:rPr>
        <w:t>Steevens</w:t>
      </w:r>
      <w:proofErr w:type="spellEnd"/>
      <w:r w:rsidRPr="001B5EA1">
        <w:rPr>
          <w:rFonts w:ascii="Times New Roman" w:hAnsi="Times New Roman"/>
          <w:b/>
          <w:sz w:val="28"/>
        </w:rPr>
        <w:t xml:space="preserve"> Scholarship</w:t>
      </w:r>
      <w:r w:rsidR="001B5EA1">
        <w:rPr>
          <w:rFonts w:ascii="Times New Roman" w:hAnsi="Times New Roman"/>
          <w:b/>
          <w:sz w:val="28"/>
        </w:rPr>
        <w:t xml:space="preserve"> Holder</w:t>
      </w:r>
    </w:p>
    <w:p w:rsidR="001B5EA1" w:rsidRDefault="001B5EA1">
      <w:pPr>
        <w:rPr>
          <w:rFonts w:ascii="Times New Roman" w:hAnsi="Times New Roman"/>
          <w:b/>
        </w:rPr>
      </w:pPr>
    </w:p>
    <w:p w:rsidR="001B5EA1" w:rsidRDefault="001B5EA1">
      <w:pPr>
        <w:rPr>
          <w:rFonts w:ascii="Times New Roman" w:hAnsi="Times New Roman"/>
          <w:b/>
        </w:rPr>
      </w:pPr>
    </w:p>
    <w:p w:rsidR="001B5EA1" w:rsidRDefault="001B5EA1">
      <w:pPr>
        <w:rPr>
          <w:rFonts w:ascii="Times New Roman" w:hAnsi="Times New Roman"/>
          <w:b/>
        </w:rPr>
      </w:pPr>
    </w:p>
    <w:p w:rsidR="001B5EA1" w:rsidRDefault="001B5EA1">
      <w:pPr>
        <w:rPr>
          <w:rFonts w:ascii="Times New Roman" w:hAnsi="Times New Roman"/>
          <w:b/>
        </w:rPr>
      </w:pPr>
    </w:p>
    <w:p w:rsidR="001B5EA1" w:rsidRDefault="001B5EA1">
      <w:pPr>
        <w:rPr>
          <w:rFonts w:ascii="Times New Roman" w:hAnsi="Times New Roman"/>
          <w:b/>
        </w:rPr>
      </w:pPr>
    </w:p>
    <w:p w:rsid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</w:p>
    <w:p w:rsidR="001B5EA1" w:rsidRPr="001B5EA1" w:rsidRDefault="001B5EA1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Report on:</w:t>
      </w:r>
    </w:p>
    <w:p w:rsidR="00B30105" w:rsidRPr="001B5EA1" w:rsidRDefault="001B5EA1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Fellowship in Molecular Pathology,</w:t>
      </w:r>
    </w:p>
    <w:p w:rsidR="001B5EA1" w:rsidRDefault="001B5EA1">
      <w:pPr>
        <w:rPr>
          <w:rFonts w:ascii="Times New Roman" w:hAnsi="Times New Roman"/>
          <w:b/>
        </w:rPr>
      </w:pPr>
    </w:p>
    <w:p w:rsidR="001B5EA1" w:rsidRDefault="001B5E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Training site:</w:t>
      </w: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Northern Ireland Molecular Pathology Laboratory</w:t>
      </w:r>
      <w:r w:rsidR="001B5EA1" w:rsidRPr="001B5EA1">
        <w:rPr>
          <w:rFonts w:ascii="Times New Roman" w:hAnsi="Times New Roman"/>
          <w:b/>
        </w:rPr>
        <w:t>,</w:t>
      </w: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Centre for Cancer Research and Cell Biology</w:t>
      </w:r>
      <w:r w:rsidR="001B5EA1" w:rsidRPr="001B5EA1">
        <w:rPr>
          <w:rFonts w:ascii="Times New Roman" w:hAnsi="Times New Roman"/>
          <w:b/>
        </w:rPr>
        <w:t>,</w:t>
      </w:r>
    </w:p>
    <w:p w:rsid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Queens University Belfast &amp; Belfast Health and Social Care Trust</w:t>
      </w:r>
      <w:r w:rsidR="001B5EA1">
        <w:rPr>
          <w:rFonts w:ascii="Times New Roman" w:hAnsi="Times New Roman"/>
          <w:b/>
        </w:rPr>
        <w:t xml:space="preserve">, </w:t>
      </w:r>
    </w:p>
    <w:p w:rsidR="00B30105" w:rsidRPr="001B5EA1" w:rsidRDefault="001B5EA1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The United Kingdom.</w:t>
      </w:r>
      <w:proofErr w:type="gramEnd"/>
    </w:p>
    <w:p w:rsidR="00B30105" w:rsidRPr="001B5EA1" w:rsidRDefault="00B30105">
      <w:pPr>
        <w:rPr>
          <w:rFonts w:ascii="Times New Roman" w:hAnsi="Times New Roman"/>
          <w:b/>
        </w:rPr>
      </w:pP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Lead trainer:</w:t>
      </w: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Professor Manuel Salto-Tellez</w:t>
      </w:r>
    </w:p>
    <w:p w:rsidR="00B30105" w:rsidRPr="001B5EA1" w:rsidRDefault="00B30105">
      <w:pPr>
        <w:rPr>
          <w:rFonts w:ascii="Times New Roman" w:hAnsi="Times New Roman"/>
          <w:b/>
        </w:rPr>
      </w:pP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Training co-</w:t>
      </w:r>
      <w:proofErr w:type="spellStart"/>
      <w:r w:rsidRPr="001B5EA1">
        <w:rPr>
          <w:rFonts w:ascii="Times New Roman" w:hAnsi="Times New Roman"/>
          <w:b/>
        </w:rPr>
        <w:t>ordinators</w:t>
      </w:r>
      <w:proofErr w:type="spellEnd"/>
      <w:r w:rsidRPr="001B5EA1">
        <w:rPr>
          <w:rFonts w:ascii="Times New Roman" w:hAnsi="Times New Roman"/>
          <w:b/>
        </w:rPr>
        <w:t>:</w:t>
      </w: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Dr. Jackie James</w:t>
      </w: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>Dr. Perry Maxwell</w:t>
      </w:r>
    </w:p>
    <w:p w:rsidR="00B30105" w:rsidRPr="001B5EA1" w:rsidRDefault="00B30105">
      <w:pPr>
        <w:rPr>
          <w:rFonts w:ascii="Times New Roman" w:hAnsi="Times New Roman"/>
          <w:b/>
        </w:rPr>
      </w:pPr>
      <w:r w:rsidRPr="001B5EA1">
        <w:rPr>
          <w:rFonts w:ascii="Times New Roman" w:hAnsi="Times New Roman"/>
          <w:b/>
        </w:rPr>
        <w:t xml:space="preserve">Dr. Stephen </w:t>
      </w:r>
      <w:proofErr w:type="spellStart"/>
      <w:r w:rsidRPr="001B5EA1">
        <w:rPr>
          <w:rFonts w:ascii="Times New Roman" w:hAnsi="Times New Roman"/>
          <w:b/>
        </w:rPr>
        <w:t>McQuaid</w:t>
      </w:r>
      <w:proofErr w:type="spellEnd"/>
    </w:p>
    <w:p w:rsidR="00B30105" w:rsidRPr="001B5EA1" w:rsidRDefault="001B5EA1">
      <w:pPr>
        <w:rPr>
          <w:rFonts w:ascii="Times New Roman" w:hAnsi="Times New Roman"/>
        </w:rPr>
      </w:pPr>
      <w:r w:rsidRPr="001B5EA1">
        <w:rPr>
          <w:rFonts w:ascii="Times New Roman" w:hAnsi="Times New Roman"/>
          <w:b/>
        </w:rPr>
        <w:br w:type="page"/>
      </w:r>
    </w:p>
    <w:p w:rsidR="001B5EA1" w:rsidRPr="001B5EA1" w:rsidRDefault="001B5EA1" w:rsidP="007333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Introduction</w:t>
      </w:r>
    </w:p>
    <w:p w:rsidR="00B30105" w:rsidRPr="001B5EA1" w:rsidRDefault="00B30105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The Centre for Cancer Research and Cell Biology at Queen’s University Belfast </w:t>
      </w:r>
      <w:r w:rsidR="001B5EA1">
        <w:rPr>
          <w:rFonts w:ascii="Times New Roman" w:hAnsi="Times New Roman"/>
        </w:rPr>
        <w:t>is</w:t>
      </w:r>
      <w:r w:rsidRPr="001B5EA1">
        <w:rPr>
          <w:rFonts w:ascii="Times New Roman" w:hAnsi="Times New Roman"/>
        </w:rPr>
        <w:t xml:space="preserve"> a state of the art 5,000m</w:t>
      </w:r>
      <w:r w:rsidRPr="001B5EA1">
        <w:rPr>
          <w:rFonts w:ascii="Times New Roman" w:hAnsi="Times New Roman"/>
          <w:vertAlign w:val="superscript"/>
        </w:rPr>
        <w:t>2</w:t>
      </w:r>
      <w:r w:rsidRPr="001B5EA1">
        <w:rPr>
          <w:rFonts w:ascii="Times New Roman" w:hAnsi="Times New Roman"/>
        </w:rPr>
        <w:t xml:space="preserve"> purpose built facility with GLP-standard core facilities. Within the CCRCB is the Northern Ireland Molecular Pathology </w:t>
      </w:r>
      <w:proofErr w:type="gramStart"/>
      <w:r w:rsidRPr="001B5EA1">
        <w:rPr>
          <w:rFonts w:ascii="Times New Roman" w:hAnsi="Times New Roman"/>
        </w:rPr>
        <w:t>Laboratory</w:t>
      </w:r>
      <w:r w:rsidR="001B5EA1">
        <w:rPr>
          <w:rFonts w:ascii="Times New Roman" w:hAnsi="Times New Roman"/>
        </w:rPr>
        <w:t>(</w:t>
      </w:r>
      <w:proofErr w:type="gramEnd"/>
      <w:r w:rsidR="001B5EA1">
        <w:rPr>
          <w:rFonts w:ascii="Times New Roman" w:hAnsi="Times New Roman"/>
        </w:rPr>
        <w:t>NIMPL) is</w:t>
      </w:r>
      <w:r w:rsidRPr="001B5EA1">
        <w:rPr>
          <w:rFonts w:ascii="Times New Roman" w:hAnsi="Times New Roman"/>
        </w:rPr>
        <w:t xml:space="preserve"> a hybrid facility with both Cli</w:t>
      </w:r>
      <w:r w:rsidR="001B5EA1">
        <w:rPr>
          <w:rFonts w:ascii="Times New Roman" w:hAnsi="Times New Roman"/>
        </w:rPr>
        <w:t>nical/Trust as well as Academic</w:t>
      </w:r>
      <w:r w:rsidRPr="001B5EA1">
        <w:rPr>
          <w:rFonts w:ascii="Times New Roman" w:hAnsi="Times New Roman"/>
        </w:rPr>
        <w:t xml:space="preserve">/University input. </w:t>
      </w:r>
    </w:p>
    <w:p w:rsidR="00B30105" w:rsidRPr="001B5EA1" w:rsidRDefault="00B30105">
      <w:pPr>
        <w:rPr>
          <w:rFonts w:ascii="Times New Roman" w:hAnsi="Times New Roman"/>
        </w:rPr>
      </w:pPr>
    </w:p>
    <w:p w:rsidR="00B30105" w:rsidRPr="001B5EA1" w:rsidRDefault="00B30105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A molecular pathology </w:t>
      </w:r>
      <w:proofErr w:type="spellStart"/>
      <w:r w:rsidRPr="001B5EA1">
        <w:rPr>
          <w:rFonts w:ascii="Times New Roman" w:hAnsi="Times New Roman"/>
        </w:rPr>
        <w:t>programme</w:t>
      </w:r>
      <w:proofErr w:type="spellEnd"/>
      <w:r w:rsidRPr="001B5EA1">
        <w:rPr>
          <w:rFonts w:ascii="Times New Roman" w:hAnsi="Times New Roman"/>
        </w:rPr>
        <w:t xml:space="preserve"> was established with the NIMPL at the CCRCB under the leadership of Professor Manuel Salto-Tellez and is composed of four main pillars. These include </w:t>
      </w:r>
      <w:r w:rsidR="001B5EA1">
        <w:rPr>
          <w:rFonts w:ascii="Times New Roman" w:hAnsi="Times New Roman"/>
        </w:rPr>
        <w:t>1) Molecular diagnostics, 2</w:t>
      </w:r>
      <w:r w:rsidRPr="001B5EA1">
        <w:rPr>
          <w:rFonts w:ascii="Times New Roman" w:hAnsi="Times New Roman"/>
        </w:rPr>
        <w:t>) Molecular pathol</w:t>
      </w:r>
      <w:r w:rsidR="001B5EA1">
        <w:rPr>
          <w:rFonts w:ascii="Times New Roman" w:hAnsi="Times New Roman"/>
        </w:rPr>
        <w:t>ogy translational, research, 3</w:t>
      </w:r>
      <w:r w:rsidR="001B5EA1" w:rsidRPr="001B5EA1">
        <w:rPr>
          <w:rFonts w:ascii="Times New Roman" w:hAnsi="Times New Roman"/>
        </w:rPr>
        <w:t>)</w:t>
      </w:r>
      <w:r w:rsidR="001B5EA1">
        <w:rPr>
          <w:rFonts w:ascii="Times New Roman" w:hAnsi="Times New Roman"/>
        </w:rPr>
        <w:t xml:space="preserve"> </w:t>
      </w:r>
      <w:r w:rsidR="001B5EA1" w:rsidRPr="001B5EA1">
        <w:rPr>
          <w:rFonts w:ascii="Times New Roman" w:hAnsi="Times New Roman"/>
        </w:rPr>
        <w:t xml:space="preserve">the Northern Irish </w:t>
      </w:r>
      <w:proofErr w:type="spellStart"/>
      <w:r w:rsidR="001B5EA1" w:rsidRPr="001B5EA1">
        <w:rPr>
          <w:rFonts w:ascii="Times New Roman" w:hAnsi="Times New Roman"/>
        </w:rPr>
        <w:t>Biobank</w:t>
      </w:r>
      <w:proofErr w:type="spellEnd"/>
      <w:r w:rsidR="001B5EA1" w:rsidRPr="001B5EA1">
        <w:rPr>
          <w:rFonts w:ascii="Times New Roman" w:hAnsi="Times New Roman"/>
        </w:rPr>
        <w:t xml:space="preserve"> facility</w:t>
      </w:r>
      <w:r w:rsidR="001B5EA1">
        <w:rPr>
          <w:rFonts w:ascii="Times New Roman" w:hAnsi="Times New Roman"/>
        </w:rPr>
        <w:t xml:space="preserve"> and 4</w:t>
      </w:r>
      <w:r w:rsidRPr="001B5EA1">
        <w:rPr>
          <w:rFonts w:ascii="Times New Roman" w:hAnsi="Times New Roman"/>
        </w:rPr>
        <w:t>)</w:t>
      </w:r>
      <w:r w:rsidR="001B5EA1">
        <w:rPr>
          <w:rFonts w:ascii="Times New Roman" w:hAnsi="Times New Roman"/>
        </w:rPr>
        <w:t xml:space="preserve"> </w:t>
      </w:r>
      <w:proofErr w:type="spellStart"/>
      <w:r w:rsidRPr="001B5EA1">
        <w:rPr>
          <w:rFonts w:ascii="Times New Roman" w:hAnsi="Times New Roman"/>
        </w:rPr>
        <w:t>Bioimaging</w:t>
      </w:r>
      <w:proofErr w:type="spellEnd"/>
      <w:r w:rsidRPr="001B5EA1">
        <w:rPr>
          <w:rFonts w:ascii="Times New Roman" w:hAnsi="Times New Roman"/>
        </w:rPr>
        <w:t xml:space="preserve"> and analysis.</w:t>
      </w:r>
    </w:p>
    <w:p w:rsidR="00B30105" w:rsidRPr="001B5EA1" w:rsidRDefault="00B30105">
      <w:pPr>
        <w:rPr>
          <w:rFonts w:ascii="Times New Roman" w:hAnsi="Times New Roman"/>
        </w:rPr>
      </w:pPr>
    </w:p>
    <w:p w:rsidR="00FB3B5A" w:rsidRPr="001B5EA1" w:rsidRDefault="00B30105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The NIMPL operates with consolidated manpower from both Queens University and the Belfast Trust. Current staffing includes 3 clinical academic consultant pathologists, 2 full time clinical scientists, 2 post-doctoral fellows, 1 biomedical scientist and 6 research technicians, although this is currently expanding. </w:t>
      </w:r>
      <w:proofErr w:type="spellStart"/>
      <w:r w:rsidRPr="001B5EA1">
        <w:rPr>
          <w:rFonts w:ascii="Times New Roman" w:hAnsi="Times New Roman"/>
        </w:rPr>
        <w:t>Histopathological</w:t>
      </w:r>
      <w:proofErr w:type="spellEnd"/>
      <w:r w:rsidRPr="001B5EA1">
        <w:rPr>
          <w:rFonts w:ascii="Times New Roman" w:hAnsi="Times New Roman"/>
        </w:rPr>
        <w:t xml:space="preserve"> analysis is also provided through support from 6 part-time Cancer Research UK-funded practicing </w:t>
      </w:r>
      <w:proofErr w:type="spellStart"/>
      <w:r w:rsidRPr="001B5EA1">
        <w:rPr>
          <w:rFonts w:ascii="Times New Roman" w:hAnsi="Times New Roman"/>
        </w:rPr>
        <w:t>histopathologists</w:t>
      </w:r>
      <w:proofErr w:type="spellEnd"/>
      <w:r w:rsidRPr="001B5EA1">
        <w:rPr>
          <w:rFonts w:ascii="Times New Roman" w:hAnsi="Times New Roman"/>
        </w:rPr>
        <w:t xml:space="preserve"> as well as the staff of the Northern Ireland </w:t>
      </w:r>
      <w:proofErr w:type="spellStart"/>
      <w:r w:rsidRPr="001B5EA1">
        <w:rPr>
          <w:rFonts w:ascii="Times New Roman" w:hAnsi="Times New Roman"/>
        </w:rPr>
        <w:t>Biobank</w:t>
      </w:r>
      <w:proofErr w:type="spellEnd"/>
      <w:r w:rsidRPr="001B5EA1">
        <w:rPr>
          <w:rFonts w:ascii="Times New Roman" w:hAnsi="Times New Roman"/>
        </w:rPr>
        <w:t xml:space="preserve">. As a consequence of its continued expansion the NIMPL is </w:t>
      </w:r>
      <w:r w:rsidR="001B5EA1">
        <w:rPr>
          <w:rFonts w:ascii="Times New Roman" w:hAnsi="Times New Roman"/>
        </w:rPr>
        <w:t xml:space="preserve">currently </w:t>
      </w:r>
      <w:r w:rsidRPr="001B5EA1">
        <w:rPr>
          <w:rFonts w:ascii="Times New Roman" w:hAnsi="Times New Roman"/>
        </w:rPr>
        <w:t>moving to a new larger facility</w:t>
      </w:r>
      <w:r w:rsidR="001B5EA1">
        <w:rPr>
          <w:rFonts w:ascii="Times New Roman" w:hAnsi="Times New Roman"/>
        </w:rPr>
        <w:t xml:space="preserve"> (target date September 2016)</w:t>
      </w:r>
      <w:r w:rsidRPr="001B5EA1">
        <w:rPr>
          <w:rFonts w:ascii="Times New Roman" w:hAnsi="Times New Roman"/>
        </w:rPr>
        <w:t>.</w:t>
      </w:r>
    </w:p>
    <w:p w:rsidR="00FB3B5A" w:rsidRPr="001B5EA1" w:rsidRDefault="00FB3B5A">
      <w:pPr>
        <w:rPr>
          <w:rFonts w:ascii="Times New Roman" w:hAnsi="Times New Roman"/>
        </w:rPr>
      </w:pPr>
    </w:p>
    <w:p w:rsidR="00FB3B5A" w:rsidRPr="001B5EA1" w:rsidRDefault="00FB3B5A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The laboratory has capabilities to provide tissue processing, tissue embedding, tissue microarrays, manual and automated </w:t>
      </w:r>
      <w:proofErr w:type="spellStart"/>
      <w:r w:rsidRPr="001B5EA1">
        <w:rPr>
          <w:rFonts w:ascii="Times New Roman" w:hAnsi="Times New Roman"/>
        </w:rPr>
        <w:t>immunohistochemistry</w:t>
      </w:r>
      <w:proofErr w:type="spellEnd"/>
      <w:r w:rsidRPr="001B5EA1">
        <w:rPr>
          <w:rFonts w:ascii="Times New Roman" w:hAnsi="Times New Roman"/>
        </w:rPr>
        <w:t xml:space="preserve"> and in situ hybridization, image scanning, digital image analysis, Sanger sequencing, </w:t>
      </w:r>
      <w:proofErr w:type="spellStart"/>
      <w:r w:rsidRPr="001B5EA1">
        <w:rPr>
          <w:rFonts w:ascii="Times New Roman" w:hAnsi="Times New Roman"/>
        </w:rPr>
        <w:t>Cobas</w:t>
      </w:r>
      <w:proofErr w:type="spellEnd"/>
      <w:r w:rsidRPr="001B5EA1">
        <w:rPr>
          <w:rFonts w:ascii="Times New Roman" w:hAnsi="Times New Roman"/>
        </w:rPr>
        <w:t xml:space="preserve"> real-time based PCR, and </w:t>
      </w:r>
      <w:proofErr w:type="spellStart"/>
      <w:r w:rsidRPr="001B5EA1">
        <w:rPr>
          <w:rFonts w:ascii="Times New Roman" w:hAnsi="Times New Roman"/>
        </w:rPr>
        <w:t>amplicon</w:t>
      </w:r>
      <w:proofErr w:type="spellEnd"/>
      <w:r w:rsidRPr="001B5EA1">
        <w:rPr>
          <w:rFonts w:ascii="Times New Roman" w:hAnsi="Times New Roman"/>
        </w:rPr>
        <w:t xml:space="preserve"> based next generation sequencing. The laboratory</w:t>
      </w:r>
      <w:r w:rsidR="001B5EA1">
        <w:rPr>
          <w:rFonts w:ascii="Times New Roman" w:hAnsi="Times New Roman"/>
        </w:rPr>
        <w:t xml:space="preserve"> has CPA accreditation (UK) and</w:t>
      </w:r>
      <w:r w:rsidRPr="001B5EA1">
        <w:rPr>
          <w:rFonts w:ascii="Times New Roman" w:hAnsi="Times New Roman"/>
        </w:rPr>
        <w:t xml:space="preserve"> is aiming for CLIA </w:t>
      </w:r>
      <w:proofErr w:type="spellStart"/>
      <w:r w:rsidRPr="001B5EA1">
        <w:rPr>
          <w:rFonts w:ascii="Times New Roman" w:hAnsi="Times New Roman"/>
        </w:rPr>
        <w:t>accrediation</w:t>
      </w:r>
      <w:proofErr w:type="spellEnd"/>
      <w:r w:rsidRPr="001B5EA1">
        <w:rPr>
          <w:rFonts w:ascii="Times New Roman" w:hAnsi="Times New Roman"/>
        </w:rPr>
        <w:t xml:space="preserve"> (US). </w:t>
      </w:r>
    </w:p>
    <w:p w:rsidR="00FB3B5A" w:rsidRPr="001B5EA1" w:rsidRDefault="00FB3B5A">
      <w:pPr>
        <w:rPr>
          <w:rFonts w:ascii="Times New Roman" w:hAnsi="Times New Roman"/>
        </w:rPr>
      </w:pPr>
    </w:p>
    <w:p w:rsidR="00FB3B5A" w:rsidRPr="001B5EA1" w:rsidRDefault="00FB3B5A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The aim of the NIMPL is to cut across technologies </w:t>
      </w:r>
      <w:proofErr w:type="gramStart"/>
      <w:r w:rsidRPr="001B5EA1">
        <w:rPr>
          <w:rFonts w:ascii="Times New Roman" w:hAnsi="Times New Roman"/>
        </w:rPr>
        <w:t>an infrastructures</w:t>
      </w:r>
      <w:proofErr w:type="gramEnd"/>
      <w:r w:rsidRPr="001B5EA1">
        <w:rPr>
          <w:rFonts w:ascii="Times New Roman" w:hAnsi="Times New Roman"/>
        </w:rPr>
        <w:t xml:space="preserve"> to provide molecular diagnostic testing in an accredited environment whilst engaging with meaningful translational research.</w:t>
      </w:r>
    </w:p>
    <w:p w:rsidR="00FB3B5A" w:rsidRPr="001B5EA1" w:rsidRDefault="00FB3B5A">
      <w:pPr>
        <w:rPr>
          <w:rFonts w:ascii="Times New Roman" w:hAnsi="Times New Roman"/>
        </w:rPr>
      </w:pPr>
    </w:p>
    <w:p w:rsidR="0041763F" w:rsidRPr="001B5EA1" w:rsidRDefault="00FB3B5A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The current repertoire for accredited molecular diagnostic testing in the NIMPL includes EGFR mutation analysis, ALK/EML4 rearrangements and ALK </w:t>
      </w:r>
      <w:proofErr w:type="spellStart"/>
      <w:r w:rsidRPr="001B5EA1">
        <w:rPr>
          <w:rFonts w:ascii="Times New Roman" w:hAnsi="Times New Roman"/>
        </w:rPr>
        <w:t>overexpression</w:t>
      </w:r>
      <w:proofErr w:type="spellEnd"/>
      <w:r w:rsidRPr="001B5EA1">
        <w:rPr>
          <w:rFonts w:ascii="Times New Roman" w:hAnsi="Times New Roman"/>
        </w:rPr>
        <w:t xml:space="preserve">, KRAS mutations, BRAF mutations, Gastric Her2 by </w:t>
      </w:r>
      <w:proofErr w:type="spellStart"/>
      <w:r w:rsidRPr="001B5EA1">
        <w:rPr>
          <w:rFonts w:ascii="Times New Roman" w:hAnsi="Times New Roman"/>
        </w:rPr>
        <w:t>immunohistochemistry</w:t>
      </w:r>
      <w:proofErr w:type="spellEnd"/>
      <w:r w:rsidRPr="001B5EA1">
        <w:rPr>
          <w:rFonts w:ascii="Times New Roman" w:hAnsi="Times New Roman"/>
        </w:rPr>
        <w:t xml:space="preserve"> and dual </w:t>
      </w:r>
      <w:proofErr w:type="spellStart"/>
      <w:r w:rsidRPr="001B5EA1">
        <w:rPr>
          <w:rFonts w:ascii="Times New Roman" w:hAnsi="Times New Roman"/>
        </w:rPr>
        <w:t>dichromogenic</w:t>
      </w:r>
      <w:proofErr w:type="spellEnd"/>
      <w:r w:rsidRPr="001B5EA1">
        <w:rPr>
          <w:rFonts w:ascii="Times New Roman" w:hAnsi="Times New Roman"/>
        </w:rPr>
        <w:t xml:space="preserve"> in situ hybridization (DDISH), and microsatellite instability analysis. In addition, validations are ongoing into RT-QPCR for sarcoma translocations and ion torrent next generation sequencing</w:t>
      </w:r>
      <w:r w:rsidR="0041763F" w:rsidRPr="001B5EA1">
        <w:rPr>
          <w:rFonts w:ascii="Times New Roman" w:hAnsi="Times New Roman"/>
        </w:rPr>
        <w:t xml:space="preserve"> for multiple mutation analysis.</w:t>
      </w:r>
    </w:p>
    <w:p w:rsidR="001B5EA1" w:rsidRDefault="001B5EA1">
      <w:pPr>
        <w:rPr>
          <w:rFonts w:ascii="Times New Roman" w:hAnsi="Times New Roman"/>
        </w:rPr>
      </w:pPr>
    </w:p>
    <w:p w:rsidR="004F1E74" w:rsidRDefault="004F1E74" w:rsidP="004F1E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Fellowship year at the NIMPL</w:t>
      </w:r>
    </w:p>
    <w:p w:rsidR="0041763F" w:rsidRPr="001B5EA1" w:rsidRDefault="004F1E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Induction and Core Competencies</w:t>
      </w:r>
    </w:p>
    <w:p w:rsidR="001D3FCC" w:rsidRPr="001B5EA1" w:rsidRDefault="0041763F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>Training in Molecular Pathology at the NIMPL consists of personal academic</w:t>
      </w:r>
      <w:r w:rsidR="00F4561A" w:rsidRPr="001B5EA1">
        <w:rPr>
          <w:rFonts w:ascii="Times New Roman" w:hAnsi="Times New Roman"/>
        </w:rPr>
        <w:t xml:space="preserve"> development concerning the fun</w:t>
      </w:r>
      <w:r w:rsidRPr="001B5EA1">
        <w:rPr>
          <w:rFonts w:ascii="Times New Roman" w:hAnsi="Times New Roman"/>
        </w:rPr>
        <w:t>d</w:t>
      </w:r>
      <w:r w:rsidR="00F4561A" w:rsidRPr="001B5EA1">
        <w:rPr>
          <w:rFonts w:ascii="Times New Roman" w:hAnsi="Times New Roman"/>
        </w:rPr>
        <w:t>a</w:t>
      </w:r>
      <w:r w:rsidRPr="001B5EA1">
        <w:rPr>
          <w:rFonts w:ascii="Times New Roman" w:hAnsi="Times New Roman"/>
        </w:rPr>
        <w:t>mentals and basis of molecular diagnostics</w:t>
      </w:r>
      <w:r w:rsidR="00F4561A" w:rsidRPr="001B5EA1">
        <w:rPr>
          <w:rFonts w:ascii="Times New Roman" w:hAnsi="Times New Roman"/>
        </w:rPr>
        <w:t xml:space="preserve">, clinical application of molecular diagnostic testing and research/clinical trial application of molecular diagnostic testing.  Prior to starting the training module I completed an induction module. This included becoming familiar with NIMPL health and safety procedures. In addition, I completed pre-PCR </w:t>
      </w:r>
      <w:proofErr w:type="gramStart"/>
      <w:r w:rsidR="00F4561A" w:rsidRPr="001B5EA1">
        <w:rPr>
          <w:rFonts w:ascii="Times New Roman" w:hAnsi="Times New Roman"/>
        </w:rPr>
        <w:t>training which</w:t>
      </w:r>
      <w:proofErr w:type="gramEnd"/>
      <w:r w:rsidR="00F4561A" w:rsidRPr="001B5EA1">
        <w:rPr>
          <w:rFonts w:ascii="Times New Roman" w:hAnsi="Times New Roman"/>
        </w:rPr>
        <w:t xml:space="preserve"> allowed me to work in the pre-PCR environment where cells are harvested and DNA is extracted. As part of the induction process I also carried out training in </w:t>
      </w:r>
      <w:r w:rsidR="001D3FCC" w:rsidRPr="001B5EA1">
        <w:rPr>
          <w:rFonts w:ascii="Times New Roman" w:hAnsi="Times New Roman"/>
        </w:rPr>
        <w:t xml:space="preserve">the Human and Tissue Act 2004 for England, Wales and Northern Ireland. </w:t>
      </w:r>
    </w:p>
    <w:p w:rsidR="001D3FCC" w:rsidRPr="001B5EA1" w:rsidRDefault="001D3FCC">
      <w:pPr>
        <w:rPr>
          <w:rFonts w:ascii="Times New Roman" w:hAnsi="Times New Roman"/>
        </w:rPr>
      </w:pPr>
    </w:p>
    <w:p w:rsidR="00E66306" w:rsidRPr="001B5EA1" w:rsidRDefault="001D3FCC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>The next phase of training involved a series of seminars co-</w:t>
      </w:r>
      <w:proofErr w:type="spellStart"/>
      <w:r w:rsidRPr="001B5EA1">
        <w:rPr>
          <w:rFonts w:ascii="Times New Roman" w:hAnsi="Times New Roman"/>
        </w:rPr>
        <w:t>ordinated</w:t>
      </w:r>
      <w:proofErr w:type="spellEnd"/>
      <w:r w:rsidRPr="001B5EA1">
        <w:rPr>
          <w:rFonts w:ascii="Times New Roman" w:hAnsi="Times New Roman"/>
        </w:rPr>
        <w:t xml:space="preserve"> and delivered by trainers. I completed a seminar series in the foll</w:t>
      </w:r>
      <w:r w:rsidR="00E66306" w:rsidRPr="001B5EA1">
        <w:rPr>
          <w:rFonts w:ascii="Times New Roman" w:hAnsi="Times New Roman"/>
        </w:rPr>
        <w:t xml:space="preserve">owing areas </w:t>
      </w:r>
      <w:proofErr w:type="spellStart"/>
      <w:r w:rsidR="00E66306" w:rsidRPr="001B5EA1">
        <w:rPr>
          <w:rFonts w:ascii="Times New Roman" w:hAnsi="Times New Roman"/>
        </w:rPr>
        <w:t>tumour</w:t>
      </w:r>
      <w:proofErr w:type="spellEnd"/>
      <w:r w:rsidR="00E66306" w:rsidRPr="001B5EA1">
        <w:rPr>
          <w:rFonts w:ascii="Times New Roman" w:hAnsi="Times New Roman"/>
        </w:rPr>
        <w:t xml:space="preserve"> annotation a </w:t>
      </w:r>
      <w:proofErr w:type="spellStart"/>
      <w:r w:rsidR="00E66306" w:rsidRPr="001B5EA1">
        <w:rPr>
          <w:rFonts w:ascii="Times New Roman" w:hAnsi="Times New Roman"/>
        </w:rPr>
        <w:t>morphomolecular</w:t>
      </w:r>
      <w:proofErr w:type="spellEnd"/>
      <w:r w:rsidR="00E66306" w:rsidRPr="001B5EA1">
        <w:rPr>
          <w:rFonts w:ascii="Times New Roman" w:hAnsi="Times New Roman"/>
        </w:rPr>
        <w:t xml:space="preserve"> approach, PCR primer design, </w:t>
      </w:r>
      <w:r w:rsidRPr="001B5EA1">
        <w:rPr>
          <w:rFonts w:ascii="Times New Roman" w:hAnsi="Times New Roman"/>
        </w:rPr>
        <w:t>Sanger sequencing, validation of current PCR based tests, UK NEQAS scheme and general QA/QC issues</w:t>
      </w:r>
      <w:proofErr w:type="gramStart"/>
      <w:r w:rsidRPr="001B5EA1">
        <w:rPr>
          <w:rFonts w:ascii="Times New Roman" w:hAnsi="Times New Roman"/>
        </w:rPr>
        <w:t>,  molecular</w:t>
      </w:r>
      <w:proofErr w:type="gramEnd"/>
      <w:r w:rsidRPr="001B5EA1">
        <w:rPr>
          <w:rFonts w:ascii="Times New Roman" w:hAnsi="Times New Roman"/>
        </w:rPr>
        <w:t xml:space="preserve"> laboratory accreditation, </w:t>
      </w:r>
      <w:r w:rsidR="00E66306" w:rsidRPr="001B5EA1">
        <w:rPr>
          <w:rFonts w:ascii="Times New Roman" w:hAnsi="Times New Roman"/>
        </w:rPr>
        <w:t xml:space="preserve">In situ hybridization technology, </w:t>
      </w:r>
      <w:r w:rsidRPr="001B5EA1">
        <w:rPr>
          <w:rFonts w:ascii="Times New Roman" w:hAnsi="Times New Roman"/>
        </w:rPr>
        <w:t>IHC validations,</w:t>
      </w:r>
      <w:r w:rsidR="00E66306" w:rsidRPr="001B5EA1">
        <w:rPr>
          <w:rFonts w:ascii="Times New Roman" w:hAnsi="Times New Roman"/>
        </w:rPr>
        <w:t xml:space="preserve"> HER2 scoring,</w:t>
      </w:r>
      <w:r w:rsidRPr="001B5EA1">
        <w:rPr>
          <w:rFonts w:ascii="Times New Roman" w:hAnsi="Times New Roman"/>
        </w:rPr>
        <w:t xml:space="preserve">  tissue microarray construction and design, </w:t>
      </w:r>
      <w:r w:rsidR="00E66306" w:rsidRPr="001B5EA1">
        <w:rPr>
          <w:rFonts w:ascii="Times New Roman" w:hAnsi="Times New Roman"/>
        </w:rPr>
        <w:t xml:space="preserve">NGS and high throughput technologies, molecular </w:t>
      </w:r>
      <w:proofErr w:type="spellStart"/>
      <w:r w:rsidR="00E66306" w:rsidRPr="001B5EA1">
        <w:rPr>
          <w:rFonts w:ascii="Times New Roman" w:hAnsi="Times New Roman"/>
        </w:rPr>
        <w:t>haematology</w:t>
      </w:r>
      <w:proofErr w:type="spellEnd"/>
      <w:r w:rsidR="00E66306" w:rsidRPr="001B5EA1">
        <w:rPr>
          <w:rFonts w:ascii="Times New Roman" w:hAnsi="Times New Roman"/>
        </w:rPr>
        <w:t xml:space="preserve">, </w:t>
      </w:r>
      <w:proofErr w:type="spellStart"/>
      <w:r w:rsidR="00E66306" w:rsidRPr="001B5EA1">
        <w:rPr>
          <w:rFonts w:ascii="Times New Roman" w:hAnsi="Times New Roman"/>
        </w:rPr>
        <w:t>biobanking</w:t>
      </w:r>
      <w:proofErr w:type="spellEnd"/>
      <w:r w:rsidR="00E66306" w:rsidRPr="001B5EA1">
        <w:rPr>
          <w:rFonts w:ascii="Times New Roman" w:hAnsi="Times New Roman"/>
        </w:rPr>
        <w:t xml:space="preserve">, ethics and governance, slide scanning and the use of digital/remote pathology, and integration of molecular results into the laboratory information system. </w:t>
      </w:r>
    </w:p>
    <w:p w:rsidR="00E66306" w:rsidRPr="001B5EA1" w:rsidRDefault="00E66306">
      <w:pPr>
        <w:rPr>
          <w:rFonts w:ascii="Times New Roman" w:hAnsi="Times New Roman"/>
        </w:rPr>
      </w:pPr>
    </w:p>
    <w:p w:rsidR="00243579" w:rsidRPr="001B5EA1" w:rsidRDefault="00E66306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I then acquired several core competencies these included annotation, </w:t>
      </w:r>
      <w:proofErr w:type="spellStart"/>
      <w:r w:rsidRPr="001B5EA1">
        <w:rPr>
          <w:rFonts w:ascii="Times New Roman" w:hAnsi="Times New Roman"/>
        </w:rPr>
        <w:t>tumour</w:t>
      </w:r>
      <w:proofErr w:type="spellEnd"/>
      <w:r w:rsidRPr="001B5EA1">
        <w:rPr>
          <w:rFonts w:ascii="Times New Roman" w:hAnsi="Times New Roman"/>
        </w:rPr>
        <w:t xml:space="preserve"> content assessment, </w:t>
      </w:r>
      <w:proofErr w:type="spellStart"/>
      <w:r w:rsidRPr="001B5EA1">
        <w:rPr>
          <w:rFonts w:ascii="Times New Roman" w:hAnsi="Times New Roman"/>
        </w:rPr>
        <w:t>macrodissection</w:t>
      </w:r>
      <w:proofErr w:type="spellEnd"/>
      <w:r w:rsidRPr="001B5EA1">
        <w:rPr>
          <w:rFonts w:ascii="Times New Roman" w:hAnsi="Times New Roman"/>
        </w:rPr>
        <w:t>, DNA extraction</w:t>
      </w:r>
      <w:r w:rsidR="00243579" w:rsidRPr="001B5EA1">
        <w:rPr>
          <w:rFonts w:ascii="Times New Roman" w:hAnsi="Times New Roman"/>
        </w:rPr>
        <w:t xml:space="preserve">, mutational analysis using COBAS </w:t>
      </w:r>
      <w:proofErr w:type="spellStart"/>
      <w:r w:rsidR="00243579" w:rsidRPr="001B5EA1">
        <w:rPr>
          <w:rFonts w:ascii="Times New Roman" w:hAnsi="Times New Roman"/>
        </w:rPr>
        <w:t>rreatime</w:t>
      </w:r>
      <w:proofErr w:type="spellEnd"/>
      <w:r w:rsidR="00243579" w:rsidRPr="001B5EA1">
        <w:rPr>
          <w:rFonts w:ascii="Times New Roman" w:hAnsi="Times New Roman"/>
        </w:rPr>
        <w:t xml:space="preserve"> based PCR, Sanger sequencing, Her2 ISH procedures, therapeutic IHC procedures and entry of results onto laboratory information management system. Thereafter, specialist elements were added whereby I was </w:t>
      </w:r>
      <w:proofErr w:type="spellStart"/>
      <w:r w:rsidR="00243579" w:rsidRPr="001B5EA1">
        <w:rPr>
          <w:rFonts w:ascii="Times New Roman" w:hAnsi="Times New Roman"/>
        </w:rPr>
        <w:t>familiarised</w:t>
      </w:r>
      <w:proofErr w:type="spellEnd"/>
      <w:r w:rsidR="00243579" w:rsidRPr="001B5EA1">
        <w:rPr>
          <w:rFonts w:ascii="Times New Roman" w:hAnsi="Times New Roman"/>
        </w:rPr>
        <w:t xml:space="preserve"> with next generation sequencing, and </w:t>
      </w:r>
      <w:proofErr w:type="spellStart"/>
      <w:r w:rsidR="00243579" w:rsidRPr="001B5EA1">
        <w:rPr>
          <w:rFonts w:ascii="Times New Roman" w:hAnsi="Times New Roman"/>
        </w:rPr>
        <w:t>optimsiation</w:t>
      </w:r>
      <w:proofErr w:type="spellEnd"/>
      <w:r w:rsidR="00243579" w:rsidRPr="001B5EA1">
        <w:rPr>
          <w:rFonts w:ascii="Times New Roman" w:hAnsi="Times New Roman"/>
        </w:rPr>
        <w:t xml:space="preserve"> of IHC and </w:t>
      </w:r>
      <w:proofErr w:type="spellStart"/>
      <w:r w:rsidR="00243579" w:rsidRPr="001B5EA1">
        <w:rPr>
          <w:rFonts w:ascii="Times New Roman" w:hAnsi="Times New Roman"/>
        </w:rPr>
        <w:t>bioinformatic</w:t>
      </w:r>
      <w:proofErr w:type="spellEnd"/>
      <w:r w:rsidR="00243579" w:rsidRPr="001B5EA1">
        <w:rPr>
          <w:rFonts w:ascii="Times New Roman" w:hAnsi="Times New Roman"/>
        </w:rPr>
        <w:t xml:space="preserve"> aspects.</w:t>
      </w:r>
    </w:p>
    <w:p w:rsidR="00243579" w:rsidRPr="001B5EA1" w:rsidRDefault="00243579">
      <w:pPr>
        <w:rPr>
          <w:rFonts w:ascii="Times New Roman" w:hAnsi="Times New Roman"/>
        </w:rPr>
      </w:pPr>
    </w:p>
    <w:p w:rsidR="004F1E74" w:rsidRPr="004F1E74" w:rsidRDefault="004F1E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Routine Molecular Diagnostics and Next Generation Sequencing</w:t>
      </w:r>
    </w:p>
    <w:p w:rsidR="00D47FD0" w:rsidRPr="001B5EA1" w:rsidRDefault="00243579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These were applied in daily routine molecular diagnostics. Specimens passing through the laboratory were annotated and </w:t>
      </w:r>
      <w:proofErr w:type="spellStart"/>
      <w:r w:rsidRPr="001B5EA1">
        <w:rPr>
          <w:rFonts w:ascii="Times New Roman" w:hAnsi="Times New Roman"/>
        </w:rPr>
        <w:t>tumour</w:t>
      </w:r>
      <w:proofErr w:type="spellEnd"/>
      <w:r w:rsidRPr="001B5EA1">
        <w:rPr>
          <w:rFonts w:ascii="Times New Roman" w:hAnsi="Times New Roman"/>
        </w:rPr>
        <w:t xml:space="preserve"> content was estimated. This was double screened by clinical scientific staff. Sanger sequencing and </w:t>
      </w:r>
      <w:proofErr w:type="spellStart"/>
      <w:r w:rsidRPr="001B5EA1">
        <w:rPr>
          <w:rFonts w:ascii="Times New Roman" w:hAnsi="Times New Roman"/>
        </w:rPr>
        <w:t>cobas</w:t>
      </w:r>
      <w:proofErr w:type="spellEnd"/>
      <w:r w:rsidRPr="001B5EA1">
        <w:rPr>
          <w:rFonts w:ascii="Times New Roman" w:hAnsi="Times New Roman"/>
        </w:rPr>
        <w:t xml:space="preserve"> results were reviewed in conjunction with scientific and medical staff. DDISH results were estimated blindly and compared with both scientific and medical staff estimates. ALK </w:t>
      </w:r>
      <w:proofErr w:type="spellStart"/>
      <w:r w:rsidRPr="001B5EA1">
        <w:rPr>
          <w:rFonts w:ascii="Times New Roman" w:hAnsi="Times New Roman"/>
        </w:rPr>
        <w:t>overexpression</w:t>
      </w:r>
      <w:proofErr w:type="spellEnd"/>
      <w:r w:rsidRPr="001B5EA1">
        <w:rPr>
          <w:rFonts w:ascii="Times New Roman" w:hAnsi="Times New Roman"/>
        </w:rPr>
        <w:t xml:space="preserve"> was estimated and compared with the reporting teams results. FISH results were interpreted in conjunction with scientific staff. </w:t>
      </w:r>
    </w:p>
    <w:p w:rsidR="00D47FD0" w:rsidRPr="001B5EA1" w:rsidRDefault="00D47FD0">
      <w:pPr>
        <w:rPr>
          <w:rFonts w:ascii="Times New Roman" w:hAnsi="Times New Roman"/>
        </w:rPr>
      </w:pPr>
    </w:p>
    <w:p w:rsidR="005A06C2" w:rsidRPr="001B5EA1" w:rsidRDefault="00D47FD0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I took part in NGS validation studies whereby three different gene panels, and two chemistries/platforms were used to validate results. This will form the basis of two papers one a review into clinical application of NGS in a universal healthcare environment and the second a clinical validation paper. </w:t>
      </w:r>
      <w:r w:rsidR="005A06C2" w:rsidRPr="001B5EA1">
        <w:rPr>
          <w:rFonts w:ascii="Times New Roman" w:hAnsi="Times New Roman"/>
        </w:rPr>
        <w:t xml:space="preserve">Sarcoma annotation was routinely carried out with </w:t>
      </w:r>
      <w:proofErr w:type="spellStart"/>
      <w:r w:rsidR="005A06C2" w:rsidRPr="001B5EA1">
        <w:rPr>
          <w:rFonts w:ascii="Times New Roman" w:hAnsi="Times New Roman"/>
        </w:rPr>
        <w:t>tumour</w:t>
      </w:r>
      <w:proofErr w:type="spellEnd"/>
      <w:r w:rsidR="005A06C2" w:rsidRPr="001B5EA1">
        <w:rPr>
          <w:rFonts w:ascii="Times New Roman" w:hAnsi="Times New Roman"/>
        </w:rPr>
        <w:t xml:space="preserve"> percentage estimation for translocation assessment.</w:t>
      </w:r>
      <w:r w:rsidR="00243579" w:rsidRPr="001B5EA1">
        <w:rPr>
          <w:rFonts w:ascii="Times New Roman" w:hAnsi="Times New Roman"/>
        </w:rPr>
        <w:t xml:space="preserve"> </w:t>
      </w:r>
      <w:r w:rsidR="005A06C2" w:rsidRPr="001B5EA1">
        <w:rPr>
          <w:rFonts w:ascii="Times New Roman" w:hAnsi="Times New Roman"/>
        </w:rPr>
        <w:t xml:space="preserve">Microarray construction and assessment was carried out for breast and prostate cancer </w:t>
      </w:r>
      <w:proofErr w:type="gramStart"/>
      <w:r w:rsidR="005A06C2" w:rsidRPr="001B5EA1">
        <w:rPr>
          <w:rFonts w:ascii="Times New Roman" w:hAnsi="Times New Roman"/>
        </w:rPr>
        <w:t>cohorts which</w:t>
      </w:r>
      <w:proofErr w:type="gramEnd"/>
      <w:r w:rsidR="005A06C2" w:rsidRPr="001B5EA1">
        <w:rPr>
          <w:rFonts w:ascii="Times New Roman" w:hAnsi="Times New Roman"/>
        </w:rPr>
        <w:t xml:space="preserve"> will form the basis of two research papers. </w:t>
      </w:r>
    </w:p>
    <w:p w:rsidR="005A06C2" w:rsidRPr="001B5EA1" w:rsidRDefault="005A06C2">
      <w:pPr>
        <w:rPr>
          <w:rFonts w:ascii="Times New Roman" w:hAnsi="Times New Roman"/>
        </w:rPr>
      </w:pPr>
    </w:p>
    <w:p w:rsidR="00B30105" w:rsidRPr="001B5EA1" w:rsidRDefault="005A06C2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Whilst expanding my molecular testing repertoire with all state of the art molecular diagnostic testing I also maintained my histological diagnostic skills with the application of a </w:t>
      </w:r>
      <w:proofErr w:type="spellStart"/>
      <w:r w:rsidRPr="001B5EA1">
        <w:rPr>
          <w:rFonts w:ascii="Times New Roman" w:hAnsi="Times New Roman"/>
        </w:rPr>
        <w:t>morphomolecular</w:t>
      </w:r>
      <w:proofErr w:type="spellEnd"/>
      <w:r w:rsidRPr="001B5EA1">
        <w:rPr>
          <w:rFonts w:ascii="Times New Roman" w:hAnsi="Times New Roman"/>
        </w:rPr>
        <w:t xml:space="preserve"> approach to colorectal </w:t>
      </w:r>
      <w:proofErr w:type="gramStart"/>
      <w:r w:rsidRPr="001B5EA1">
        <w:rPr>
          <w:rFonts w:ascii="Times New Roman" w:hAnsi="Times New Roman"/>
        </w:rPr>
        <w:t>carcinomas which</w:t>
      </w:r>
      <w:proofErr w:type="gramEnd"/>
      <w:r w:rsidRPr="001B5EA1">
        <w:rPr>
          <w:rFonts w:ascii="Times New Roman" w:hAnsi="Times New Roman"/>
        </w:rPr>
        <w:t xml:space="preserve"> will form the basis of another paper. I also carried out an audit of comparing molecular results for small volume lung samples both histology and cytology. </w:t>
      </w:r>
    </w:p>
    <w:p w:rsidR="004F1E74" w:rsidRDefault="004F1E74">
      <w:pPr>
        <w:rPr>
          <w:rFonts w:ascii="Times New Roman" w:hAnsi="Times New Roman"/>
        </w:rPr>
      </w:pPr>
    </w:p>
    <w:p w:rsidR="009104C2" w:rsidRPr="004F1E74" w:rsidRDefault="004F1E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Other aspects of the Fellowship year</w:t>
      </w:r>
    </w:p>
    <w:p w:rsidR="009104C2" w:rsidRPr="001B5EA1" w:rsidRDefault="009104C2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>To supplement my training throughout the year I received online training in DDISH analysis, introduction to bioinformatics, data protection, and freedom of information. I also attended the Pathological Society Winter meeting on molecular pathology, London, January 2016. I also delivered two talks to trainees on the application of NGS in GI pathology and NGS applications in clinical trials and diagnostics</w:t>
      </w:r>
      <w:r w:rsidR="007333F8">
        <w:rPr>
          <w:rFonts w:ascii="Times New Roman" w:hAnsi="Times New Roman"/>
        </w:rPr>
        <w:t xml:space="preserve"> at Galway University Hospital</w:t>
      </w:r>
      <w:r w:rsidRPr="001B5EA1">
        <w:rPr>
          <w:rFonts w:ascii="Times New Roman" w:hAnsi="Times New Roman"/>
        </w:rPr>
        <w:t>.</w:t>
      </w:r>
      <w:r w:rsidR="004F1E74">
        <w:rPr>
          <w:rFonts w:ascii="Times New Roman" w:hAnsi="Times New Roman"/>
        </w:rPr>
        <w:t xml:space="preserve"> I also attended Bioinformatics training in London in July 2016. With careful time management I also contributed to projects concerning the </w:t>
      </w:r>
      <w:proofErr w:type="spellStart"/>
      <w:r w:rsidR="004F1E74">
        <w:rPr>
          <w:rFonts w:ascii="Times New Roman" w:hAnsi="Times New Roman"/>
        </w:rPr>
        <w:t>morphomolecular</w:t>
      </w:r>
      <w:proofErr w:type="spellEnd"/>
      <w:r w:rsidR="004F1E74">
        <w:rPr>
          <w:rFonts w:ascii="Times New Roman" w:hAnsi="Times New Roman"/>
        </w:rPr>
        <w:t xml:space="preserve"> approach in </w:t>
      </w:r>
      <w:r w:rsidR="007333F8">
        <w:rPr>
          <w:rFonts w:ascii="Times New Roman" w:hAnsi="Times New Roman"/>
        </w:rPr>
        <w:t xml:space="preserve">diagnostics for </w:t>
      </w:r>
      <w:r w:rsidR="004F1E74">
        <w:rPr>
          <w:rFonts w:ascii="Times New Roman" w:hAnsi="Times New Roman"/>
        </w:rPr>
        <w:t xml:space="preserve">breast, prostate and colon </w:t>
      </w:r>
      <w:proofErr w:type="gramStart"/>
      <w:r w:rsidR="004F1E74">
        <w:rPr>
          <w:rFonts w:ascii="Times New Roman" w:hAnsi="Times New Roman"/>
        </w:rPr>
        <w:t>cancer which</w:t>
      </w:r>
      <w:proofErr w:type="gramEnd"/>
      <w:r w:rsidR="004F1E74">
        <w:rPr>
          <w:rFonts w:ascii="Times New Roman" w:hAnsi="Times New Roman"/>
        </w:rPr>
        <w:t xml:space="preserve"> are anticipated to result in high impact publications in the near future.</w:t>
      </w:r>
    </w:p>
    <w:p w:rsidR="001B5EA1" w:rsidRDefault="001B5EA1">
      <w:pPr>
        <w:rPr>
          <w:rFonts w:ascii="Times New Roman" w:hAnsi="Times New Roman"/>
        </w:rPr>
      </w:pPr>
    </w:p>
    <w:p w:rsidR="009104C2" w:rsidRPr="001B5EA1" w:rsidRDefault="001B5EA1" w:rsidP="007333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Conclusions</w:t>
      </w:r>
    </w:p>
    <w:p w:rsidR="004F1E74" w:rsidRDefault="009104C2">
      <w:pPr>
        <w:rPr>
          <w:rFonts w:ascii="Times New Roman" w:hAnsi="Times New Roman"/>
        </w:rPr>
      </w:pPr>
      <w:r w:rsidRPr="001B5EA1">
        <w:rPr>
          <w:rFonts w:ascii="Times New Roman" w:hAnsi="Times New Roman"/>
        </w:rPr>
        <w:t xml:space="preserve">Overall, the experience I have gained from the NIMPL has been invaluable in developing </w:t>
      </w:r>
      <w:r w:rsidR="004F1E74">
        <w:rPr>
          <w:rFonts w:ascii="Times New Roman" w:hAnsi="Times New Roman"/>
        </w:rPr>
        <w:t>my training in state of the art and cutting edge</w:t>
      </w:r>
      <w:r w:rsidRPr="001B5EA1">
        <w:rPr>
          <w:rFonts w:ascii="Times New Roman" w:hAnsi="Times New Roman"/>
        </w:rPr>
        <w:t xml:space="preserve"> molecular </w:t>
      </w:r>
      <w:r w:rsidR="004F1E74">
        <w:rPr>
          <w:rFonts w:ascii="Times New Roman" w:hAnsi="Times New Roman"/>
        </w:rPr>
        <w:t>diagnostics. The opportunity affor</w:t>
      </w:r>
      <w:r w:rsidRPr="001B5EA1">
        <w:rPr>
          <w:rFonts w:ascii="Times New Roman" w:hAnsi="Times New Roman"/>
        </w:rPr>
        <w:t>d</w:t>
      </w:r>
      <w:r w:rsidR="004F1E74">
        <w:rPr>
          <w:rFonts w:ascii="Times New Roman" w:hAnsi="Times New Roman"/>
        </w:rPr>
        <w:t>ed</w:t>
      </w:r>
      <w:r w:rsidRPr="001B5EA1">
        <w:rPr>
          <w:rFonts w:ascii="Times New Roman" w:hAnsi="Times New Roman"/>
        </w:rPr>
        <w:t xml:space="preserve"> to me by the </w:t>
      </w:r>
      <w:proofErr w:type="spellStart"/>
      <w:r w:rsidRPr="001B5EA1">
        <w:rPr>
          <w:rFonts w:ascii="Times New Roman" w:hAnsi="Times New Roman"/>
        </w:rPr>
        <w:t>Steevens</w:t>
      </w:r>
      <w:proofErr w:type="spellEnd"/>
      <w:r w:rsidRPr="001B5EA1">
        <w:rPr>
          <w:rFonts w:ascii="Times New Roman" w:hAnsi="Times New Roman"/>
        </w:rPr>
        <w:t xml:space="preserve"> scholarship </w:t>
      </w:r>
      <w:r w:rsidR="004F1E74">
        <w:rPr>
          <w:rFonts w:ascii="Times New Roman" w:hAnsi="Times New Roman"/>
        </w:rPr>
        <w:t xml:space="preserve">has </w:t>
      </w:r>
      <w:r w:rsidRPr="001B5EA1">
        <w:rPr>
          <w:rFonts w:ascii="Times New Roman" w:hAnsi="Times New Roman"/>
        </w:rPr>
        <w:t xml:space="preserve">provided me with a unique experience in the European context </w:t>
      </w:r>
      <w:r w:rsidR="004F1E74">
        <w:rPr>
          <w:rFonts w:ascii="Times New Roman" w:hAnsi="Times New Roman"/>
        </w:rPr>
        <w:t xml:space="preserve">and is equivalent to any training </w:t>
      </w:r>
      <w:proofErr w:type="spellStart"/>
      <w:r w:rsidR="004F1E74">
        <w:rPr>
          <w:rFonts w:ascii="Times New Roman" w:hAnsi="Times New Roman"/>
        </w:rPr>
        <w:t>programme</w:t>
      </w:r>
      <w:proofErr w:type="spellEnd"/>
      <w:r w:rsidR="004F1E74">
        <w:rPr>
          <w:rFonts w:ascii="Times New Roman" w:hAnsi="Times New Roman"/>
        </w:rPr>
        <w:t xml:space="preserve"> available globally. </w:t>
      </w:r>
    </w:p>
    <w:p w:rsidR="00B30105" w:rsidRPr="001B5EA1" w:rsidRDefault="00B30105">
      <w:pPr>
        <w:rPr>
          <w:rFonts w:ascii="Times New Roman" w:hAnsi="Times New Roman"/>
        </w:rPr>
      </w:pPr>
    </w:p>
    <w:p w:rsidR="004F1E74" w:rsidRDefault="004F1E74">
      <w:pPr>
        <w:rPr>
          <w:rFonts w:ascii="Times New Roman" w:hAnsi="Times New Roman"/>
        </w:rPr>
      </w:pPr>
    </w:p>
    <w:p w:rsidR="004F1E74" w:rsidRDefault="004F1E74">
      <w:pPr>
        <w:rPr>
          <w:rFonts w:ascii="Times New Roman" w:hAnsi="Times New Roman"/>
        </w:rPr>
      </w:pPr>
    </w:p>
    <w:p w:rsidR="004F1E74" w:rsidRDefault="004F1E74" w:rsidP="007333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Acknowledgements</w:t>
      </w:r>
    </w:p>
    <w:p w:rsidR="0022273B" w:rsidRDefault="004F1E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would like to thank the HSE for the training opportunity afforded to me by the </w:t>
      </w:r>
      <w:proofErr w:type="spellStart"/>
      <w:r>
        <w:rPr>
          <w:rFonts w:ascii="Times New Roman" w:hAnsi="Times New Roman"/>
        </w:rPr>
        <w:t>Steevens</w:t>
      </w:r>
      <w:proofErr w:type="spellEnd"/>
      <w:r>
        <w:rPr>
          <w:rFonts w:ascii="Times New Roman" w:hAnsi="Times New Roman"/>
        </w:rPr>
        <w:t xml:space="preserve"> scholarship and</w:t>
      </w:r>
      <w:r w:rsidR="00950875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am </w:t>
      </w:r>
      <w:r w:rsidR="00950875">
        <w:rPr>
          <w:rFonts w:ascii="Times New Roman" w:hAnsi="Times New Roman"/>
        </w:rPr>
        <w:t xml:space="preserve">very </w:t>
      </w:r>
      <w:r>
        <w:rPr>
          <w:rFonts w:ascii="Times New Roman" w:hAnsi="Times New Roman"/>
        </w:rPr>
        <w:t>grateful to Prof Salto-Tellez, Dr. James an</w:t>
      </w:r>
      <w:r w:rsidR="00950875">
        <w:rPr>
          <w:rFonts w:ascii="Times New Roman" w:hAnsi="Times New Roman"/>
        </w:rPr>
        <w:t>d all the staff at the NIMPL for their help and guidance throughout the year there.</w:t>
      </w:r>
      <w:r w:rsidR="0022273B">
        <w:rPr>
          <w:rFonts w:ascii="Times New Roman" w:hAnsi="Times New Roman"/>
        </w:rPr>
        <w:t xml:space="preserve"> </w:t>
      </w:r>
    </w:p>
    <w:p w:rsidR="0022273B" w:rsidRDefault="0022273B">
      <w:pPr>
        <w:rPr>
          <w:rFonts w:ascii="Times New Roman" w:hAnsi="Times New Roman"/>
        </w:rPr>
      </w:pPr>
    </w:p>
    <w:p w:rsidR="0022273B" w:rsidRPr="0022273B" w:rsidRDefault="0022273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Notes</w:t>
      </w:r>
    </w:p>
    <w:p w:rsidR="0022273B" w:rsidRDefault="0022273B">
      <w:pPr>
        <w:rPr>
          <w:rFonts w:ascii="Times New Roman" w:hAnsi="Times New Roman"/>
        </w:rPr>
      </w:pPr>
      <w:r>
        <w:rPr>
          <w:rFonts w:ascii="Times New Roman" w:hAnsi="Times New Roman"/>
        </w:rPr>
        <w:t>Reference information above is derived from the NIMPL training manual and log.</w:t>
      </w:r>
    </w:p>
    <w:p w:rsidR="00B30105" w:rsidRPr="004F1E74" w:rsidRDefault="0022273B">
      <w:pPr>
        <w:rPr>
          <w:rFonts w:ascii="Times New Roman" w:hAnsi="Times New Roman"/>
        </w:rPr>
      </w:pPr>
      <w:r>
        <w:rPr>
          <w:rFonts w:ascii="Times New Roman" w:hAnsi="Times New Roman"/>
        </w:rPr>
        <w:t>I have completed a training log with the NIMPL, which is available for review on request.</w:t>
      </w:r>
    </w:p>
    <w:sectPr w:rsidR="00B30105" w:rsidRPr="004F1E74" w:rsidSect="00B30105">
      <w:footerReference w:type="even" r:id="rId4"/>
      <w:foot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50875" w:rsidRDefault="00950875" w:rsidP="00F24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0875" w:rsidRDefault="00950875" w:rsidP="00950875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950875" w:rsidRDefault="00950875" w:rsidP="00F248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50875" w:rsidRDefault="00950875" w:rsidP="00950875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30105"/>
    <w:rsid w:val="001B5EA1"/>
    <w:rsid w:val="001D3FCC"/>
    <w:rsid w:val="0022273B"/>
    <w:rsid w:val="00243579"/>
    <w:rsid w:val="00387366"/>
    <w:rsid w:val="0041763F"/>
    <w:rsid w:val="004F1E74"/>
    <w:rsid w:val="005A06C2"/>
    <w:rsid w:val="007333F8"/>
    <w:rsid w:val="009104C2"/>
    <w:rsid w:val="00950875"/>
    <w:rsid w:val="00B0128B"/>
    <w:rsid w:val="00B30105"/>
    <w:rsid w:val="00C73685"/>
    <w:rsid w:val="00D47FD0"/>
    <w:rsid w:val="00E66306"/>
    <w:rsid w:val="00F4561A"/>
    <w:rsid w:val="00FB3B5A"/>
  </w:rsids>
  <m:mathPr>
    <m:mathFont m:val="TimesNew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A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50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875"/>
  </w:style>
  <w:style w:type="character" w:styleId="PageNumber">
    <w:name w:val="page number"/>
    <w:basedOn w:val="DefaultParagraphFont"/>
    <w:uiPriority w:val="99"/>
    <w:semiHidden/>
    <w:unhideWhenUsed/>
    <w:rsid w:val="00950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1138</Words>
  <Characters>6488</Characters>
  <Application>Microsoft Word 12.1.0</Application>
  <DocSecurity>0</DocSecurity>
  <Lines>54</Lines>
  <Paragraphs>12</Paragraphs>
  <ScaleCrop>false</ScaleCrop>
  <Company>NUI Galway</Company>
  <LinksUpToDate>false</LinksUpToDate>
  <CharactersWithSpaces>7967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Sean</cp:lastModifiedBy>
  <cp:revision>5</cp:revision>
  <dcterms:created xsi:type="dcterms:W3CDTF">2016-06-16T22:12:00Z</dcterms:created>
  <dcterms:modified xsi:type="dcterms:W3CDTF">2016-07-04T20:50:00Z</dcterms:modified>
</cp:coreProperties>
</file>