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7C" w:rsidRDefault="00A80F7C" w:rsidP="00A80F7C">
      <w:bookmarkStart w:id="0" w:name="_GoBack"/>
      <w:bookmarkEnd w:id="0"/>
      <w:r>
        <w:rPr>
          <w:rFonts w:cs="Arial"/>
          <w:noProof/>
        </w:rPr>
        <w:drawing>
          <wp:inline distT="0" distB="0" distL="0" distR="0" wp14:anchorId="457DCB6C" wp14:editId="05F1D0B2">
            <wp:extent cx="1285875" cy="1023623"/>
            <wp:effectExtent l="0" t="0" r="0" b="5080"/>
            <wp:docPr id="3" name="Picture 3" descr="hs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v]"/>
                    <pic:cNvPicPr>
                      <a:picLocks noChangeAspect="1" noChangeArrowheads="1"/>
                    </pic:cNvPicPr>
                  </pic:nvPicPr>
                  <pic:blipFill>
                    <a:blip r:embed="rId9" cstate="print"/>
                    <a:srcRect/>
                    <a:stretch>
                      <a:fillRect/>
                    </a:stretch>
                  </pic:blipFill>
                  <pic:spPr bwMode="auto">
                    <a:xfrm>
                      <a:off x="0" y="0"/>
                      <a:ext cx="1300264" cy="1035077"/>
                    </a:xfrm>
                    <a:prstGeom prst="rect">
                      <a:avLst/>
                    </a:prstGeom>
                    <a:noFill/>
                    <a:ln w="9525">
                      <a:noFill/>
                      <a:miter lim="800000"/>
                      <a:headEnd/>
                      <a:tailEnd/>
                    </a:ln>
                  </pic:spPr>
                </pic:pic>
              </a:graphicData>
            </a:graphic>
          </wp:inline>
        </w:drawing>
      </w:r>
    </w:p>
    <w:tbl>
      <w:tblPr>
        <w:tblStyle w:val="TableGrid"/>
        <w:tblpPr w:leftFromText="180" w:rightFromText="180" w:vertAnchor="page" w:horzAnchor="margin" w:tblpXSpec="center" w:tblpY="3451"/>
        <w:tblW w:w="10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F497A" w:themeFill="accent4" w:themeFillShade="BF"/>
        <w:tblLook w:val="04A0" w:firstRow="1" w:lastRow="0" w:firstColumn="1" w:lastColumn="0" w:noHBand="0" w:noVBand="1"/>
      </w:tblPr>
      <w:tblGrid>
        <w:gridCol w:w="10758"/>
      </w:tblGrid>
      <w:tr w:rsidR="00A80F7C" w:rsidTr="00843E31">
        <w:trPr>
          <w:trHeight w:val="418"/>
        </w:trPr>
        <w:tc>
          <w:tcPr>
            <w:tcW w:w="10758" w:type="dxa"/>
            <w:shd w:val="clear" w:color="auto" w:fill="5F497A" w:themeFill="accent4" w:themeFillShade="BF"/>
          </w:tcPr>
          <w:p w:rsidR="00A80F7C" w:rsidRPr="004E1897" w:rsidRDefault="00A80F7C" w:rsidP="00843E31">
            <w:pPr>
              <w:jc w:val="center"/>
              <w:rPr>
                <w:color w:val="FFFFFF" w:themeColor="background1"/>
                <w:sz w:val="40"/>
                <w:szCs w:val="40"/>
              </w:rPr>
            </w:pPr>
          </w:p>
        </w:tc>
      </w:tr>
      <w:tr w:rsidR="00A80F7C" w:rsidTr="00843E31">
        <w:trPr>
          <w:trHeight w:val="1909"/>
        </w:trPr>
        <w:tc>
          <w:tcPr>
            <w:tcW w:w="10758" w:type="dxa"/>
            <w:shd w:val="clear" w:color="auto" w:fill="5F497A" w:themeFill="accent4" w:themeFillShade="BF"/>
          </w:tcPr>
          <w:p w:rsidR="00A80F7C" w:rsidRPr="00A43584" w:rsidRDefault="00A80F7C" w:rsidP="00843E31">
            <w:pPr>
              <w:jc w:val="center"/>
              <w:rPr>
                <w:b/>
                <w:color w:val="FFFFFF" w:themeColor="background1"/>
                <w:sz w:val="68"/>
                <w:szCs w:val="68"/>
              </w:rPr>
            </w:pPr>
            <w:r w:rsidRPr="00A43584">
              <w:rPr>
                <w:b/>
                <w:color w:val="FFFFFF" w:themeColor="background1"/>
                <w:sz w:val="68"/>
                <w:szCs w:val="68"/>
              </w:rPr>
              <w:t>Lead NCHD</w:t>
            </w:r>
          </w:p>
          <w:p w:rsidR="00A80F7C" w:rsidRPr="00A43584" w:rsidRDefault="00711E90" w:rsidP="00843E31">
            <w:pPr>
              <w:jc w:val="center"/>
              <w:rPr>
                <w:b/>
                <w:color w:val="FFFFFF" w:themeColor="background1"/>
                <w:sz w:val="68"/>
                <w:szCs w:val="68"/>
                <w:lang w:val="ga-IE"/>
              </w:rPr>
            </w:pPr>
            <w:r>
              <w:rPr>
                <w:b/>
                <w:color w:val="FFFFFF" w:themeColor="background1"/>
                <w:sz w:val="68"/>
                <w:szCs w:val="68"/>
                <w:lang w:val="ga-IE"/>
              </w:rPr>
              <w:t>Handbook 202</w:t>
            </w:r>
            <w:r w:rsidR="00055C9E">
              <w:rPr>
                <w:b/>
                <w:color w:val="FFFFFF" w:themeColor="background1"/>
                <w:sz w:val="68"/>
                <w:szCs w:val="68"/>
                <w:lang w:val="ga-IE"/>
              </w:rPr>
              <w:t>1</w:t>
            </w:r>
            <w:r>
              <w:rPr>
                <w:b/>
                <w:color w:val="FFFFFF" w:themeColor="background1"/>
                <w:sz w:val="68"/>
                <w:szCs w:val="68"/>
                <w:lang w:val="ga-IE"/>
              </w:rPr>
              <w:t>/202</w:t>
            </w:r>
            <w:r w:rsidR="00055C9E">
              <w:rPr>
                <w:b/>
                <w:color w:val="FFFFFF" w:themeColor="background1"/>
                <w:sz w:val="68"/>
                <w:szCs w:val="68"/>
                <w:lang w:val="ga-IE"/>
              </w:rPr>
              <w:t>2</w:t>
            </w:r>
          </w:p>
          <w:p w:rsidR="00A80F7C" w:rsidRPr="004E1897" w:rsidRDefault="00A80F7C" w:rsidP="00843E31">
            <w:pPr>
              <w:jc w:val="center"/>
              <w:rPr>
                <w:color w:val="FFFFFF" w:themeColor="background1"/>
                <w:sz w:val="40"/>
                <w:szCs w:val="40"/>
                <w:lang w:val="ga-IE"/>
              </w:rPr>
            </w:pPr>
          </w:p>
        </w:tc>
      </w:tr>
    </w:tbl>
    <w:p w:rsidR="00A80F7C" w:rsidRDefault="00A80F7C" w:rsidP="00A80F7C">
      <w:pPr>
        <w:spacing w:line="360" w:lineRule="auto"/>
        <w:ind w:left="612" w:right="432"/>
        <w:jc w:val="center"/>
        <w:rPr>
          <w:sz w:val="30"/>
          <w:szCs w:val="30"/>
          <w:lang w:val="ga-IE"/>
        </w:rPr>
      </w:pPr>
    </w:p>
    <w:p w:rsidR="00A80F7C" w:rsidRDefault="00A80F7C" w:rsidP="00A80F7C">
      <w:pPr>
        <w:spacing w:line="360" w:lineRule="auto"/>
        <w:ind w:right="432"/>
        <w:jc w:val="center"/>
        <w:rPr>
          <w:sz w:val="30"/>
          <w:szCs w:val="30"/>
          <w:lang w:val="ga-IE"/>
        </w:rPr>
      </w:pPr>
      <w:r>
        <w:rPr>
          <w:noProof/>
          <w:sz w:val="30"/>
          <w:szCs w:val="30"/>
        </w:rPr>
        <w:drawing>
          <wp:inline distT="0" distB="0" distL="0" distR="0" wp14:anchorId="28DFE3B4" wp14:editId="302F3C38">
            <wp:extent cx="3867150" cy="1809750"/>
            <wp:effectExtent l="0" t="0" r="0" b="0"/>
            <wp:docPr id="6" name="Picture 6" descr="R:\OFFICE OF THE CEO\Workforce Planning\web page\ndt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FFICE OF THE CEO\Workforce Planning\web page\ndtp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1809750"/>
                    </a:xfrm>
                    <a:prstGeom prst="rect">
                      <a:avLst/>
                    </a:prstGeom>
                    <a:noFill/>
                    <a:ln>
                      <a:noFill/>
                    </a:ln>
                  </pic:spPr>
                </pic:pic>
              </a:graphicData>
            </a:graphic>
          </wp:inline>
        </w:drawing>
      </w:r>
    </w:p>
    <w:p w:rsidR="00A80F7C" w:rsidRPr="00E46B21" w:rsidRDefault="00A80F7C" w:rsidP="00A80F7C">
      <w:pPr>
        <w:pBdr>
          <w:top w:val="single" w:sz="4" w:space="1" w:color="auto"/>
          <w:left w:val="single" w:sz="4" w:space="4" w:color="auto"/>
          <w:bottom w:val="single" w:sz="4" w:space="1" w:color="auto"/>
          <w:right w:val="single" w:sz="4" w:space="4" w:color="auto"/>
        </w:pBdr>
        <w:tabs>
          <w:tab w:val="left" w:pos="2280"/>
          <w:tab w:val="center" w:pos="4603"/>
        </w:tabs>
        <w:spacing w:line="360" w:lineRule="auto"/>
        <w:ind w:right="432"/>
        <w:rPr>
          <w:sz w:val="30"/>
          <w:szCs w:val="30"/>
          <w:lang w:val="ga-IE"/>
        </w:rPr>
        <w:sectPr w:rsidR="00A80F7C" w:rsidRPr="00E46B21" w:rsidSect="00843E31">
          <w:pgSz w:w="11906" w:h="16838"/>
          <w:pgMar w:top="1440" w:right="1440" w:bottom="1440" w:left="1440" w:header="708" w:footer="708" w:gutter="0"/>
          <w:pgNumType w:start="1"/>
          <w:cols w:space="708"/>
          <w:docGrid w:linePitch="360"/>
        </w:sectPr>
      </w:pPr>
    </w:p>
    <w:p w:rsidR="00A80F7C" w:rsidRPr="0014166F" w:rsidRDefault="00A80F7C" w:rsidP="00A80F7C">
      <w:pPr>
        <w:pBdr>
          <w:top w:val="single" w:sz="4" w:space="1" w:color="auto"/>
          <w:left w:val="single" w:sz="4" w:space="19" w:color="auto"/>
          <w:bottom w:val="single" w:sz="4" w:space="1" w:color="auto"/>
          <w:right w:val="single" w:sz="4" w:space="4" w:color="auto"/>
        </w:pBdr>
        <w:tabs>
          <w:tab w:val="left" w:pos="2280"/>
          <w:tab w:val="center" w:pos="4603"/>
        </w:tabs>
        <w:ind w:right="432"/>
        <w:rPr>
          <w:sz w:val="28"/>
          <w:szCs w:val="28"/>
          <w:lang w:val="ga-IE"/>
        </w:rPr>
      </w:pPr>
      <w:r w:rsidRPr="0014166F">
        <w:rPr>
          <w:rFonts w:cs="Arial"/>
          <w:sz w:val="28"/>
          <w:szCs w:val="28"/>
          <w:lang w:val="en"/>
        </w:rPr>
        <w:lastRenderedPageBreak/>
        <w:t>Connect with us:</w:t>
      </w:r>
    </w:p>
    <w:p w:rsidR="00A80F7C" w:rsidRPr="0014166F" w:rsidRDefault="00A80F7C" w:rsidP="00A80F7C">
      <w:pPr>
        <w:pBdr>
          <w:top w:val="single" w:sz="4" w:space="1" w:color="auto"/>
          <w:left w:val="single" w:sz="4" w:space="19" w:color="auto"/>
          <w:bottom w:val="single" w:sz="4" w:space="1" w:color="auto"/>
          <w:right w:val="single" w:sz="4" w:space="4" w:color="auto"/>
        </w:pBdr>
        <w:tabs>
          <w:tab w:val="left" w:pos="2280"/>
          <w:tab w:val="center" w:pos="4603"/>
        </w:tabs>
        <w:ind w:right="432"/>
        <w:rPr>
          <w:sz w:val="28"/>
          <w:szCs w:val="28"/>
          <w:lang w:val="ga-IE"/>
        </w:rPr>
      </w:pPr>
      <w:r w:rsidRPr="0014166F">
        <w:rPr>
          <w:noProof/>
          <w:sz w:val="28"/>
          <w:szCs w:val="28"/>
        </w:rPr>
        <w:drawing>
          <wp:inline distT="0" distB="0" distL="0" distR="0" wp14:anchorId="1F26034B" wp14:editId="10590AA6">
            <wp:extent cx="314325" cy="314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Pr="0014166F">
        <w:rPr>
          <w:sz w:val="28"/>
          <w:szCs w:val="28"/>
          <w:lang w:val="ga-IE"/>
        </w:rPr>
        <w:t>@NDTP_HSE</w:t>
      </w:r>
    </w:p>
    <w:p w:rsidR="00A80F7C" w:rsidRPr="0014166F" w:rsidRDefault="00A80F7C" w:rsidP="00A80F7C">
      <w:pPr>
        <w:pBdr>
          <w:top w:val="single" w:sz="4" w:space="1" w:color="auto"/>
          <w:left w:val="single" w:sz="4" w:space="19" w:color="auto"/>
          <w:bottom w:val="single" w:sz="4" w:space="1" w:color="auto"/>
          <w:right w:val="single" w:sz="4" w:space="4" w:color="auto"/>
        </w:pBdr>
        <w:tabs>
          <w:tab w:val="left" w:pos="2280"/>
          <w:tab w:val="center" w:pos="4603"/>
        </w:tabs>
        <w:ind w:right="432"/>
        <w:rPr>
          <w:sz w:val="28"/>
          <w:szCs w:val="28"/>
          <w:lang w:val="ga-IE"/>
        </w:rPr>
      </w:pPr>
      <w:r w:rsidRPr="0014166F">
        <w:rPr>
          <w:sz w:val="28"/>
          <w:szCs w:val="28"/>
          <w:lang w:val="ga-IE"/>
        </w:rPr>
        <w:t>Website:</w:t>
      </w:r>
      <w:hyperlink r:id="rId12" w:history="1">
        <w:r w:rsidRPr="0014166F">
          <w:rPr>
            <w:rStyle w:val="Hyperlink"/>
            <w:sz w:val="28"/>
            <w:szCs w:val="28"/>
            <w:lang w:val="ga-IE"/>
          </w:rPr>
          <w:t>https://www.hse.ie/eng/staff/leadership-education-development/met/</w:t>
        </w:r>
      </w:hyperlink>
      <w:r w:rsidRPr="0014166F">
        <w:rPr>
          <w:sz w:val="28"/>
          <w:szCs w:val="28"/>
          <w:lang w:val="ga-IE"/>
        </w:rPr>
        <w:t xml:space="preserve"> </w:t>
      </w:r>
    </w:p>
    <w:p w:rsidR="00A80F7C" w:rsidRPr="0014166F" w:rsidRDefault="00A80F7C" w:rsidP="00A80F7C">
      <w:pPr>
        <w:pBdr>
          <w:top w:val="single" w:sz="4" w:space="1" w:color="auto"/>
          <w:left w:val="single" w:sz="4" w:space="19" w:color="auto"/>
          <w:bottom w:val="single" w:sz="4" w:space="1" w:color="auto"/>
          <w:right w:val="single" w:sz="4" w:space="4" w:color="auto"/>
        </w:pBdr>
        <w:tabs>
          <w:tab w:val="left" w:pos="2280"/>
          <w:tab w:val="center" w:pos="4603"/>
        </w:tabs>
        <w:ind w:right="432"/>
        <w:rPr>
          <w:sz w:val="28"/>
          <w:szCs w:val="28"/>
          <w:lang w:val="ga-IE"/>
        </w:rPr>
      </w:pPr>
      <w:r w:rsidRPr="0014166F">
        <w:rPr>
          <w:sz w:val="28"/>
          <w:szCs w:val="28"/>
          <w:lang w:val="ga-IE"/>
        </w:rPr>
        <w:t xml:space="preserve">Email: doctors@hse.ie    </w:t>
      </w:r>
    </w:p>
    <w:p w:rsidR="00A80F7C" w:rsidRDefault="00A80F7C" w:rsidP="00A80F7C">
      <w:pPr>
        <w:jc w:val="both"/>
        <w:rPr>
          <w:rFonts w:cs="Arial"/>
          <w:b/>
          <w:color w:val="5F497A" w:themeColor="accent4" w:themeShade="BF"/>
          <w:sz w:val="28"/>
          <w:szCs w:val="28"/>
        </w:rPr>
      </w:pPr>
    </w:p>
    <w:tbl>
      <w:tblPr>
        <w:tblStyle w:val="TableGrid"/>
        <w:tblpPr w:leftFromText="180" w:rightFromText="180" w:vertAnchor="text" w:horzAnchor="margin" w:tblpXSpec="center" w:tblpY="26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F497A" w:themeFill="accent4" w:themeFillShade="BF"/>
        <w:tblLook w:val="04A0" w:firstRow="1" w:lastRow="0" w:firstColumn="1" w:lastColumn="0" w:noHBand="0" w:noVBand="1"/>
      </w:tblPr>
      <w:tblGrid>
        <w:gridCol w:w="10774"/>
      </w:tblGrid>
      <w:tr w:rsidR="00A80F7C" w:rsidTr="00843E31">
        <w:tc>
          <w:tcPr>
            <w:tcW w:w="10774" w:type="dxa"/>
            <w:shd w:val="clear" w:color="auto" w:fill="5F497A" w:themeFill="accent4" w:themeFillShade="BF"/>
          </w:tcPr>
          <w:p w:rsidR="00A80F7C" w:rsidRDefault="00A80F7C" w:rsidP="00843E31">
            <w:pPr>
              <w:jc w:val="center"/>
              <w:rPr>
                <w:rFonts w:cs="Arial"/>
                <w:color w:val="FFFFFF" w:themeColor="background1"/>
                <w:sz w:val="28"/>
              </w:rPr>
            </w:pPr>
          </w:p>
          <w:p w:rsidR="00A80F7C" w:rsidRDefault="00A80F7C" w:rsidP="00843E31">
            <w:pPr>
              <w:jc w:val="center"/>
              <w:rPr>
                <w:rFonts w:cs="Arial"/>
                <w:color w:val="FFFFFF" w:themeColor="background1"/>
                <w:sz w:val="28"/>
              </w:rPr>
            </w:pPr>
            <w:r w:rsidRPr="006B50F9">
              <w:rPr>
                <w:rFonts w:cs="Arial"/>
                <w:color w:val="FFFFFF" w:themeColor="background1"/>
                <w:sz w:val="28"/>
              </w:rPr>
              <w:t xml:space="preserve">The Lead NCHD Programme is a joint collaboration between </w:t>
            </w:r>
          </w:p>
          <w:p w:rsidR="00A80F7C" w:rsidRDefault="00A80F7C" w:rsidP="00843E31">
            <w:pPr>
              <w:jc w:val="center"/>
              <w:rPr>
                <w:rFonts w:cs="Arial"/>
                <w:color w:val="FFFFFF" w:themeColor="background1"/>
                <w:sz w:val="28"/>
              </w:rPr>
            </w:pPr>
            <w:r w:rsidRPr="006B50F9">
              <w:rPr>
                <w:rFonts w:cs="Arial"/>
                <w:color w:val="FFFFFF" w:themeColor="background1"/>
                <w:sz w:val="28"/>
              </w:rPr>
              <w:t>HSE - National Doctors Training and Planning (NDT</w:t>
            </w:r>
            <w:r w:rsidRPr="00837578">
              <w:rPr>
                <w:rFonts w:cs="Arial"/>
                <w:color w:val="FFFFFF" w:themeColor="background1"/>
                <w:sz w:val="28"/>
              </w:rPr>
              <w:t>P</w:t>
            </w:r>
            <w:r>
              <w:rPr>
                <w:rFonts w:cs="Arial"/>
                <w:color w:val="FFFFFF" w:themeColor="background1"/>
                <w:sz w:val="28"/>
              </w:rPr>
              <w:t>) and</w:t>
            </w:r>
            <w:r w:rsidRPr="006B50F9">
              <w:rPr>
                <w:rFonts w:cs="Arial"/>
                <w:color w:val="FFFFFF" w:themeColor="background1"/>
                <w:sz w:val="28"/>
              </w:rPr>
              <w:t xml:space="preserve"> HSE’</w:t>
            </w:r>
            <w:r>
              <w:rPr>
                <w:rFonts w:cs="Arial"/>
                <w:color w:val="FFFFFF" w:themeColor="background1"/>
                <w:sz w:val="28"/>
              </w:rPr>
              <w:t xml:space="preserve">s Quality Improvement Division </w:t>
            </w:r>
          </w:p>
          <w:p w:rsidR="00A80F7C" w:rsidRDefault="00A80F7C" w:rsidP="00843E31">
            <w:pPr>
              <w:jc w:val="center"/>
              <w:rPr>
                <w:rFonts w:cs="Arial"/>
                <w:b/>
                <w:color w:val="5F497A" w:themeColor="accent4" w:themeShade="BF"/>
                <w:sz w:val="28"/>
                <w:szCs w:val="28"/>
                <w:lang w:val="ga-IE"/>
              </w:rPr>
            </w:pPr>
          </w:p>
        </w:tc>
      </w:tr>
    </w:tbl>
    <w:p w:rsidR="00A80F7C" w:rsidRDefault="00A80F7C" w:rsidP="00A80F7C">
      <w:pPr>
        <w:jc w:val="both"/>
        <w:rPr>
          <w:rFonts w:cs="Arial"/>
          <w:b/>
          <w:color w:val="5F497A" w:themeColor="accent4" w:themeShade="BF"/>
          <w:sz w:val="28"/>
          <w:szCs w:val="28"/>
        </w:rPr>
        <w:sectPr w:rsidR="00A80F7C" w:rsidSect="00843E31">
          <w:footerReference w:type="default" r:id="rId13"/>
          <w:type w:val="continuous"/>
          <w:pgSz w:w="11906" w:h="16838"/>
          <w:pgMar w:top="1440" w:right="1080" w:bottom="1440" w:left="1080" w:header="708" w:footer="708" w:gutter="0"/>
          <w:pgNumType w:start="1"/>
          <w:cols w:space="708"/>
          <w:docGrid w:linePitch="360"/>
        </w:sectPr>
      </w:pPr>
    </w:p>
    <w:p w:rsidR="00D4094F" w:rsidRDefault="00D4094F">
      <w:pPr>
        <w:pStyle w:val="TOCHeading"/>
        <w:rPr>
          <w:rFonts w:asciiTheme="minorHAnsi" w:eastAsiaTheme="minorHAnsi" w:hAnsiTheme="minorHAnsi" w:cstheme="minorBidi"/>
          <w:b w:val="0"/>
          <w:bCs w:val="0"/>
          <w:color w:val="auto"/>
          <w:sz w:val="22"/>
          <w:szCs w:val="22"/>
          <w:lang w:val="ga-IE"/>
        </w:rPr>
      </w:pPr>
    </w:p>
    <w:sdt>
      <w:sdtPr>
        <w:rPr>
          <w:rFonts w:asciiTheme="minorHAnsi" w:eastAsiaTheme="minorHAnsi" w:hAnsiTheme="minorHAnsi" w:cstheme="minorBidi"/>
          <w:b w:val="0"/>
          <w:bCs w:val="0"/>
          <w:color w:val="auto"/>
          <w:sz w:val="22"/>
          <w:szCs w:val="22"/>
          <w:lang w:val="en-IE"/>
        </w:rPr>
        <w:id w:val="763970671"/>
        <w:docPartObj>
          <w:docPartGallery w:val="Table of Contents"/>
          <w:docPartUnique/>
        </w:docPartObj>
      </w:sdtPr>
      <w:sdtEndPr>
        <w:rPr>
          <w:rFonts w:eastAsiaTheme="minorEastAsia"/>
        </w:rPr>
      </w:sdtEndPr>
      <w:sdtContent>
        <w:p w:rsidR="001C3001" w:rsidRPr="004D08FD" w:rsidRDefault="001C3001" w:rsidP="00D46554">
          <w:pPr>
            <w:pStyle w:val="TOCHeading"/>
            <w:spacing w:after="100"/>
            <w:rPr>
              <w:lang w:val="en-IE"/>
            </w:rPr>
          </w:pPr>
          <w:r w:rsidRPr="00D4094F">
            <w:rPr>
              <w:color w:val="5F497A" w:themeColor="accent4" w:themeShade="BF"/>
              <w:lang w:val="en-IE"/>
            </w:rPr>
            <w:t>Table of Contents</w:t>
          </w:r>
        </w:p>
        <w:p w:rsidR="00D66160" w:rsidRDefault="002F555D">
          <w:pPr>
            <w:pStyle w:val="TOC1"/>
            <w:rPr>
              <w:noProof/>
            </w:rPr>
          </w:pPr>
          <w:r w:rsidRPr="004D08FD">
            <w:fldChar w:fldCharType="begin"/>
          </w:r>
          <w:r w:rsidR="001C3001" w:rsidRPr="004D08FD">
            <w:instrText xml:space="preserve"> TOC \o "1-3" \h \z \u </w:instrText>
          </w:r>
          <w:r w:rsidRPr="004D08FD">
            <w:fldChar w:fldCharType="separate"/>
          </w:r>
          <w:hyperlink w:anchor="_Toc13836909" w:history="1">
            <w:r w:rsidR="00D66160" w:rsidRPr="0089013D">
              <w:rPr>
                <w:rStyle w:val="Hyperlink"/>
                <w:noProof/>
              </w:rPr>
              <w:t>1.</w:t>
            </w:r>
            <w:r w:rsidR="00D66160">
              <w:rPr>
                <w:noProof/>
              </w:rPr>
              <w:tab/>
            </w:r>
            <w:r w:rsidR="00D66160" w:rsidRPr="0089013D">
              <w:rPr>
                <w:rStyle w:val="Hyperlink"/>
                <w:noProof/>
              </w:rPr>
              <w:t>Welcome and Thank You for Taking on the Role</w:t>
            </w:r>
            <w:r w:rsidR="00D66160">
              <w:rPr>
                <w:noProof/>
                <w:webHidden/>
              </w:rPr>
              <w:tab/>
            </w:r>
            <w:r w:rsidR="00D66160">
              <w:rPr>
                <w:noProof/>
                <w:webHidden/>
              </w:rPr>
              <w:fldChar w:fldCharType="begin"/>
            </w:r>
            <w:r w:rsidR="00D66160">
              <w:rPr>
                <w:noProof/>
                <w:webHidden/>
              </w:rPr>
              <w:instrText xml:space="preserve"> PAGEREF _Toc13836909 \h </w:instrText>
            </w:r>
            <w:r w:rsidR="00D66160">
              <w:rPr>
                <w:noProof/>
                <w:webHidden/>
              </w:rPr>
            </w:r>
            <w:r w:rsidR="00D66160">
              <w:rPr>
                <w:noProof/>
                <w:webHidden/>
              </w:rPr>
              <w:fldChar w:fldCharType="separate"/>
            </w:r>
            <w:r w:rsidR="00D66160">
              <w:rPr>
                <w:noProof/>
                <w:webHidden/>
              </w:rPr>
              <w:t>1</w:t>
            </w:r>
            <w:r w:rsidR="00D66160">
              <w:rPr>
                <w:noProof/>
                <w:webHidden/>
              </w:rPr>
              <w:fldChar w:fldCharType="end"/>
            </w:r>
          </w:hyperlink>
        </w:p>
        <w:p w:rsidR="00D66160" w:rsidRDefault="00E40C5C">
          <w:pPr>
            <w:pStyle w:val="TOC1"/>
            <w:rPr>
              <w:noProof/>
            </w:rPr>
          </w:pPr>
          <w:hyperlink w:anchor="_Toc13836910" w:history="1">
            <w:r w:rsidR="00D66160" w:rsidRPr="0089013D">
              <w:rPr>
                <w:rStyle w:val="Hyperlink"/>
                <w:noProof/>
              </w:rPr>
              <w:t>2.</w:t>
            </w:r>
            <w:r w:rsidR="00D66160">
              <w:rPr>
                <w:noProof/>
              </w:rPr>
              <w:tab/>
            </w:r>
            <w:r w:rsidR="00D66160" w:rsidRPr="0089013D">
              <w:rPr>
                <w:rStyle w:val="Hyperlink"/>
                <w:noProof/>
              </w:rPr>
              <w:t>Welcome from Clinical Site CEO / General Manager/ Head of Mental Health</w:t>
            </w:r>
            <w:r w:rsidR="00D66160">
              <w:rPr>
                <w:noProof/>
                <w:webHidden/>
              </w:rPr>
              <w:tab/>
            </w:r>
            <w:r w:rsidR="00D66160">
              <w:rPr>
                <w:noProof/>
                <w:webHidden/>
              </w:rPr>
              <w:fldChar w:fldCharType="begin"/>
            </w:r>
            <w:r w:rsidR="00D66160">
              <w:rPr>
                <w:noProof/>
                <w:webHidden/>
              </w:rPr>
              <w:instrText xml:space="preserve"> PAGEREF _Toc13836910 \h </w:instrText>
            </w:r>
            <w:r w:rsidR="00D66160">
              <w:rPr>
                <w:noProof/>
                <w:webHidden/>
              </w:rPr>
            </w:r>
            <w:r w:rsidR="00D66160">
              <w:rPr>
                <w:noProof/>
                <w:webHidden/>
              </w:rPr>
              <w:fldChar w:fldCharType="separate"/>
            </w:r>
            <w:r w:rsidR="00D66160">
              <w:rPr>
                <w:noProof/>
                <w:webHidden/>
              </w:rPr>
              <w:t>2</w:t>
            </w:r>
            <w:r w:rsidR="00D66160">
              <w:rPr>
                <w:noProof/>
                <w:webHidden/>
              </w:rPr>
              <w:fldChar w:fldCharType="end"/>
            </w:r>
          </w:hyperlink>
        </w:p>
        <w:p w:rsidR="00D66160" w:rsidRDefault="00E40C5C">
          <w:pPr>
            <w:pStyle w:val="TOC1"/>
            <w:rPr>
              <w:noProof/>
            </w:rPr>
          </w:pPr>
          <w:hyperlink w:anchor="_Toc13836911" w:history="1">
            <w:r w:rsidR="00D66160" w:rsidRPr="0089013D">
              <w:rPr>
                <w:rStyle w:val="Hyperlink"/>
                <w:noProof/>
              </w:rPr>
              <w:t>3.</w:t>
            </w:r>
            <w:r w:rsidR="00D66160">
              <w:rPr>
                <w:noProof/>
              </w:rPr>
              <w:tab/>
            </w:r>
            <w:r w:rsidR="00D66160" w:rsidRPr="0089013D">
              <w:rPr>
                <w:rStyle w:val="Hyperlink"/>
                <w:noProof/>
              </w:rPr>
              <w:t>Lead NCHD Job Description</w:t>
            </w:r>
            <w:r w:rsidR="00D66160">
              <w:rPr>
                <w:noProof/>
                <w:webHidden/>
              </w:rPr>
              <w:tab/>
            </w:r>
            <w:r w:rsidR="00D66160">
              <w:rPr>
                <w:noProof/>
                <w:webHidden/>
              </w:rPr>
              <w:fldChar w:fldCharType="begin"/>
            </w:r>
            <w:r w:rsidR="00D66160">
              <w:rPr>
                <w:noProof/>
                <w:webHidden/>
              </w:rPr>
              <w:instrText xml:space="preserve"> PAGEREF _Toc13836911 \h </w:instrText>
            </w:r>
            <w:r w:rsidR="00D66160">
              <w:rPr>
                <w:noProof/>
                <w:webHidden/>
              </w:rPr>
            </w:r>
            <w:r w:rsidR="00D66160">
              <w:rPr>
                <w:noProof/>
                <w:webHidden/>
              </w:rPr>
              <w:fldChar w:fldCharType="separate"/>
            </w:r>
            <w:r w:rsidR="00D66160">
              <w:rPr>
                <w:noProof/>
                <w:webHidden/>
              </w:rPr>
              <w:t>3</w:t>
            </w:r>
            <w:r w:rsidR="00D66160">
              <w:rPr>
                <w:noProof/>
                <w:webHidden/>
              </w:rPr>
              <w:fldChar w:fldCharType="end"/>
            </w:r>
          </w:hyperlink>
        </w:p>
        <w:p w:rsidR="00D66160" w:rsidRDefault="00E40C5C">
          <w:pPr>
            <w:pStyle w:val="TOC1"/>
            <w:rPr>
              <w:noProof/>
            </w:rPr>
          </w:pPr>
          <w:hyperlink w:anchor="_Toc13836912" w:history="1">
            <w:r w:rsidR="00D66160" w:rsidRPr="0089013D">
              <w:rPr>
                <w:rStyle w:val="Hyperlink"/>
                <w:noProof/>
              </w:rPr>
              <w:t>4.</w:t>
            </w:r>
            <w:r w:rsidR="00D66160">
              <w:rPr>
                <w:noProof/>
              </w:rPr>
              <w:tab/>
            </w:r>
            <w:r w:rsidR="00D66160" w:rsidRPr="0089013D">
              <w:rPr>
                <w:rStyle w:val="Hyperlink"/>
                <w:noProof/>
              </w:rPr>
              <w:t>Lead NCHD Networking</w:t>
            </w:r>
            <w:r w:rsidR="00D66160">
              <w:rPr>
                <w:noProof/>
                <w:webHidden/>
              </w:rPr>
              <w:tab/>
            </w:r>
            <w:r w:rsidR="00D66160">
              <w:rPr>
                <w:noProof/>
                <w:webHidden/>
              </w:rPr>
              <w:fldChar w:fldCharType="begin"/>
            </w:r>
            <w:r w:rsidR="00D66160">
              <w:rPr>
                <w:noProof/>
                <w:webHidden/>
              </w:rPr>
              <w:instrText xml:space="preserve"> PAGEREF _Toc13836912 \h </w:instrText>
            </w:r>
            <w:r w:rsidR="00D66160">
              <w:rPr>
                <w:noProof/>
                <w:webHidden/>
              </w:rPr>
            </w:r>
            <w:r w:rsidR="00D66160">
              <w:rPr>
                <w:noProof/>
                <w:webHidden/>
              </w:rPr>
              <w:fldChar w:fldCharType="separate"/>
            </w:r>
            <w:r w:rsidR="00D66160">
              <w:rPr>
                <w:noProof/>
                <w:webHidden/>
              </w:rPr>
              <w:t>7</w:t>
            </w:r>
            <w:r w:rsidR="00D66160">
              <w:rPr>
                <w:noProof/>
                <w:webHidden/>
              </w:rPr>
              <w:fldChar w:fldCharType="end"/>
            </w:r>
          </w:hyperlink>
        </w:p>
        <w:p w:rsidR="00D66160" w:rsidRDefault="00E40C5C">
          <w:pPr>
            <w:pStyle w:val="TOC1"/>
            <w:rPr>
              <w:noProof/>
            </w:rPr>
          </w:pPr>
          <w:hyperlink w:anchor="_Toc13836913" w:history="1">
            <w:r w:rsidR="00D66160" w:rsidRPr="0089013D">
              <w:rPr>
                <w:rStyle w:val="Hyperlink"/>
                <w:noProof/>
              </w:rPr>
              <w:t>5.</w:t>
            </w:r>
            <w:r w:rsidR="00D66160">
              <w:rPr>
                <w:noProof/>
              </w:rPr>
              <w:tab/>
            </w:r>
            <w:r w:rsidR="00D66160" w:rsidRPr="0089013D">
              <w:rPr>
                <w:rStyle w:val="Hyperlink"/>
                <w:noProof/>
              </w:rPr>
              <w:t>Lead NCHD Awards</w:t>
            </w:r>
            <w:r w:rsidR="00D66160">
              <w:rPr>
                <w:noProof/>
                <w:webHidden/>
              </w:rPr>
              <w:tab/>
            </w:r>
            <w:r w:rsidR="00D66160">
              <w:rPr>
                <w:noProof/>
                <w:webHidden/>
              </w:rPr>
              <w:fldChar w:fldCharType="begin"/>
            </w:r>
            <w:r w:rsidR="00D66160">
              <w:rPr>
                <w:noProof/>
                <w:webHidden/>
              </w:rPr>
              <w:instrText xml:space="preserve"> PAGEREF _Toc13836913 \h </w:instrText>
            </w:r>
            <w:r w:rsidR="00D66160">
              <w:rPr>
                <w:noProof/>
                <w:webHidden/>
              </w:rPr>
            </w:r>
            <w:r w:rsidR="00D66160">
              <w:rPr>
                <w:noProof/>
                <w:webHidden/>
              </w:rPr>
              <w:fldChar w:fldCharType="separate"/>
            </w:r>
            <w:r w:rsidR="00D66160">
              <w:rPr>
                <w:noProof/>
                <w:webHidden/>
              </w:rPr>
              <w:t>7</w:t>
            </w:r>
            <w:r w:rsidR="00D66160">
              <w:rPr>
                <w:noProof/>
                <w:webHidden/>
              </w:rPr>
              <w:fldChar w:fldCharType="end"/>
            </w:r>
          </w:hyperlink>
        </w:p>
        <w:p w:rsidR="00D66160" w:rsidRDefault="00E40C5C">
          <w:pPr>
            <w:pStyle w:val="TOC1"/>
            <w:rPr>
              <w:noProof/>
            </w:rPr>
          </w:pPr>
          <w:hyperlink w:anchor="_Toc13836914" w:history="1">
            <w:r w:rsidR="00D66160" w:rsidRPr="0089013D">
              <w:rPr>
                <w:rStyle w:val="Hyperlink"/>
                <w:noProof/>
              </w:rPr>
              <w:t>6.</w:t>
            </w:r>
            <w:r w:rsidR="00D66160">
              <w:rPr>
                <w:noProof/>
              </w:rPr>
              <w:tab/>
            </w:r>
            <w:r w:rsidR="00D66160" w:rsidRPr="0089013D">
              <w:rPr>
                <w:rStyle w:val="Hyperlink"/>
                <w:noProof/>
              </w:rPr>
              <w:t>Link between Clinical Director Programme and Lead NCHD Initiative</w:t>
            </w:r>
            <w:r w:rsidR="00D66160">
              <w:rPr>
                <w:noProof/>
                <w:webHidden/>
              </w:rPr>
              <w:tab/>
            </w:r>
            <w:r w:rsidR="00D66160">
              <w:rPr>
                <w:noProof/>
                <w:webHidden/>
              </w:rPr>
              <w:fldChar w:fldCharType="begin"/>
            </w:r>
            <w:r w:rsidR="00D66160">
              <w:rPr>
                <w:noProof/>
                <w:webHidden/>
              </w:rPr>
              <w:instrText xml:space="preserve"> PAGEREF _Toc13836914 \h </w:instrText>
            </w:r>
            <w:r w:rsidR="00D66160">
              <w:rPr>
                <w:noProof/>
                <w:webHidden/>
              </w:rPr>
            </w:r>
            <w:r w:rsidR="00D66160">
              <w:rPr>
                <w:noProof/>
                <w:webHidden/>
              </w:rPr>
              <w:fldChar w:fldCharType="separate"/>
            </w:r>
            <w:r w:rsidR="00D66160">
              <w:rPr>
                <w:noProof/>
                <w:webHidden/>
              </w:rPr>
              <w:t>8</w:t>
            </w:r>
            <w:r w:rsidR="00D66160">
              <w:rPr>
                <w:noProof/>
                <w:webHidden/>
              </w:rPr>
              <w:fldChar w:fldCharType="end"/>
            </w:r>
          </w:hyperlink>
        </w:p>
        <w:p w:rsidR="00D66160" w:rsidRDefault="00E40C5C">
          <w:pPr>
            <w:pStyle w:val="TOC1"/>
            <w:rPr>
              <w:noProof/>
            </w:rPr>
          </w:pPr>
          <w:hyperlink w:anchor="_Toc13836915" w:history="1">
            <w:r w:rsidR="00D66160" w:rsidRPr="0089013D">
              <w:rPr>
                <w:rStyle w:val="Hyperlink"/>
                <w:noProof/>
              </w:rPr>
              <w:t>7.</w:t>
            </w:r>
            <w:r w:rsidR="00D66160">
              <w:rPr>
                <w:noProof/>
              </w:rPr>
              <w:tab/>
            </w:r>
            <w:r w:rsidR="00D66160" w:rsidRPr="0089013D">
              <w:rPr>
                <w:rStyle w:val="Hyperlink"/>
                <w:noProof/>
              </w:rPr>
              <w:t>Local Induction Programme for Lead NCHD</w:t>
            </w:r>
            <w:r w:rsidR="00D66160">
              <w:rPr>
                <w:noProof/>
                <w:webHidden/>
              </w:rPr>
              <w:tab/>
            </w:r>
            <w:r w:rsidR="00D66160">
              <w:rPr>
                <w:noProof/>
                <w:webHidden/>
              </w:rPr>
              <w:fldChar w:fldCharType="begin"/>
            </w:r>
            <w:r w:rsidR="00D66160">
              <w:rPr>
                <w:noProof/>
                <w:webHidden/>
              </w:rPr>
              <w:instrText xml:space="preserve"> PAGEREF _Toc13836915 \h </w:instrText>
            </w:r>
            <w:r w:rsidR="00D66160">
              <w:rPr>
                <w:noProof/>
                <w:webHidden/>
              </w:rPr>
            </w:r>
            <w:r w:rsidR="00D66160">
              <w:rPr>
                <w:noProof/>
                <w:webHidden/>
              </w:rPr>
              <w:fldChar w:fldCharType="separate"/>
            </w:r>
            <w:r w:rsidR="00D66160">
              <w:rPr>
                <w:noProof/>
                <w:webHidden/>
              </w:rPr>
              <w:t>9</w:t>
            </w:r>
            <w:r w:rsidR="00D66160">
              <w:rPr>
                <w:noProof/>
                <w:webHidden/>
              </w:rPr>
              <w:fldChar w:fldCharType="end"/>
            </w:r>
          </w:hyperlink>
        </w:p>
        <w:p w:rsidR="00D66160" w:rsidRDefault="00E40C5C">
          <w:pPr>
            <w:pStyle w:val="TOC1"/>
            <w:rPr>
              <w:noProof/>
            </w:rPr>
          </w:pPr>
          <w:hyperlink w:anchor="_Toc13836916" w:history="1">
            <w:r w:rsidR="00D66160" w:rsidRPr="0089013D">
              <w:rPr>
                <w:rStyle w:val="Hyperlink"/>
                <w:noProof/>
              </w:rPr>
              <w:t>8.</w:t>
            </w:r>
            <w:r w:rsidR="00D66160">
              <w:rPr>
                <w:noProof/>
              </w:rPr>
              <w:tab/>
            </w:r>
            <w:r w:rsidR="00D66160" w:rsidRPr="0089013D">
              <w:rPr>
                <w:rStyle w:val="Hyperlink"/>
                <w:noProof/>
              </w:rPr>
              <w:t>Update / Handover from Outgoing Lead NCHD</w:t>
            </w:r>
            <w:r w:rsidR="00D66160">
              <w:rPr>
                <w:noProof/>
                <w:webHidden/>
              </w:rPr>
              <w:tab/>
            </w:r>
            <w:r w:rsidR="00D66160">
              <w:rPr>
                <w:noProof/>
                <w:webHidden/>
              </w:rPr>
              <w:fldChar w:fldCharType="begin"/>
            </w:r>
            <w:r w:rsidR="00D66160">
              <w:rPr>
                <w:noProof/>
                <w:webHidden/>
              </w:rPr>
              <w:instrText xml:space="preserve"> PAGEREF _Toc13836916 \h </w:instrText>
            </w:r>
            <w:r w:rsidR="00D66160">
              <w:rPr>
                <w:noProof/>
                <w:webHidden/>
              </w:rPr>
            </w:r>
            <w:r w:rsidR="00D66160">
              <w:rPr>
                <w:noProof/>
                <w:webHidden/>
              </w:rPr>
              <w:fldChar w:fldCharType="separate"/>
            </w:r>
            <w:r w:rsidR="00D66160">
              <w:rPr>
                <w:noProof/>
                <w:webHidden/>
              </w:rPr>
              <w:t>10</w:t>
            </w:r>
            <w:r w:rsidR="00D66160">
              <w:rPr>
                <w:noProof/>
                <w:webHidden/>
              </w:rPr>
              <w:fldChar w:fldCharType="end"/>
            </w:r>
          </w:hyperlink>
        </w:p>
        <w:p w:rsidR="00D66160" w:rsidRDefault="00E40C5C">
          <w:pPr>
            <w:pStyle w:val="TOC1"/>
            <w:rPr>
              <w:noProof/>
            </w:rPr>
          </w:pPr>
          <w:hyperlink w:anchor="_Toc13836917" w:history="1">
            <w:r w:rsidR="00D66160" w:rsidRPr="0089013D">
              <w:rPr>
                <w:rStyle w:val="Hyperlink"/>
                <w:noProof/>
              </w:rPr>
              <w:t>9.</w:t>
            </w:r>
            <w:r w:rsidR="00D66160">
              <w:rPr>
                <w:noProof/>
              </w:rPr>
              <w:tab/>
            </w:r>
            <w:r w:rsidR="00D66160" w:rsidRPr="0089013D">
              <w:rPr>
                <w:rStyle w:val="Hyperlink"/>
                <w:noProof/>
              </w:rPr>
              <w:t>Template for Introductory Email for Site to use to Introduce the</w:t>
            </w:r>
            <w:r w:rsidR="00D66160" w:rsidRPr="0089013D">
              <w:rPr>
                <w:rStyle w:val="Hyperlink"/>
                <w:noProof/>
                <w:lang w:val="ga-IE"/>
              </w:rPr>
              <w:t xml:space="preserve">  </w:t>
            </w:r>
            <w:r w:rsidR="00D66160" w:rsidRPr="0089013D">
              <w:rPr>
                <w:rStyle w:val="Hyperlink"/>
                <w:noProof/>
              </w:rPr>
              <w:t>Lead NCHD</w:t>
            </w:r>
            <w:r w:rsidR="00D66160">
              <w:rPr>
                <w:noProof/>
                <w:webHidden/>
              </w:rPr>
              <w:tab/>
            </w:r>
            <w:r w:rsidR="00D66160">
              <w:rPr>
                <w:noProof/>
                <w:webHidden/>
              </w:rPr>
              <w:fldChar w:fldCharType="begin"/>
            </w:r>
            <w:r w:rsidR="00D66160">
              <w:rPr>
                <w:noProof/>
                <w:webHidden/>
              </w:rPr>
              <w:instrText xml:space="preserve"> PAGEREF _Toc13836917 \h </w:instrText>
            </w:r>
            <w:r w:rsidR="00D66160">
              <w:rPr>
                <w:noProof/>
                <w:webHidden/>
              </w:rPr>
            </w:r>
            <w:r w:rsidR="00D66160">
              <w:rPr>
                <w:noProof/>
                <w:webHidden/>
              </w:rPr>
              <w:fldChar w:fldCharType="separate"/>
            </w:r>
            <w:r w:rsidR="00D66160">
              <w:rPr>
                <w:noProof/>
                <w:webHidden/>
              </w:rPr>
              <w:t>11</w:t>
            </w:r>
            <w:r w:rsidR="00D66160">
              <w:rPr>
                <w:noProof/>
                <w:webHidden/>
              </w:rPr>
              <w:fldChar w:fldCharType="end"/>
            </w:r>
          </w:hyperlink>
        </w:p>
        <w:p w:rsidR="00D66160" w:rsidRDefault="00E40C5C">
          <w:pPr>
            <w:pStyle w:val="TOC1"/>
            <w:rPr>
              <w:noProof/>
            </w:rPr>
          </w:pPr>
          <w:hyperlink w:anchor="_Toc13836918" w:history="1">
            <w:r w:rsidR="00D66160" w:rsidRPr="0089013D">
              <w:rPr>
                <w:rStyle w:val="Hyperlink"/>
                <w:noProof/>
              </w:rPr>
              <w:t>10.</w:t>
            </w:r>
            <w:r w:rsidR="00D66160">
              <w:rPr>
                <w:noProof/>
              </w:rPr>
              <w:tab/>
            </w:r>
            <w:r w:rsidR="00D66160" w:rsidRPr="0089013D">
              <w:rPr>
                <w:rStyle w:val="Hyperlink"/>
                <w:noProof/>
              </w:rPr>
              <w:t>Clinical Site Organisational Structure</w:t>
            </w:r>
            <w:r w:rsidR="00D66160">
              <w:rPr>
                <w:noProof/>
                <w:webHidden/>
              </w:rPr>
              <w:tab/>
            </w:r>
            <w:r w:rsidR="00D66160">
              <w:rPr>
                <w:noProof/>
                <w:webHidden/>
              </w:rPr>
              <w:fldChar w:fldCharType="begin"/>
            </w:r>
            <w:r w:rsidR="00D66160">
              <w:rPr>
                <w:noProof/>
                <w:webHidden/>
              </w:rPr>
              <w:instrText xml:space="preserve"> PAGEREF _Toc13836918 \h </w:instrText>
            </w:r>
            <w:r w:rsidR="00D66160">
              <w:rPr>
                <w:noProof/>
                <w:webHidden/>
              </w:rPr>
            </w:r>
            <w:r w:rsidR="00D66160">
              <w:rPr>
                <w:noProof/>
                <w:webHidden/>
              </w:rPr>
              <w:fldChar w:fldCharType="separate"/>
            </w:r>
            <w:r w:rsidR="00D66160">
              <w:rPr>
                <w:noProof/>
                <w:webHidden/>
              </w:rPr>
              <w:t>12</w:t>
            </w:r>
            <w:r w:rsidR="00D66160">
              <w:rPr>
                <w:noProof/>
                <w:webHidden/>
              </w:rPr>
              <w:fldChar w:fldCharType="end"/>
            </w:r>
          </w:hyperlink>
        </w:p>
        <w:p w:rsidR="00D66160" w:rsidRDefault="00E40C5C">
          <w:pPr>
            <w:pStyle w:val="TOC1"/>
            <w:rPr>
              <w:noProof/>
            </w:rPr>
          </w:pPr>
          <w:hyperlink w:anchor="_Toc13836919" w:history="1">
            <w:r w:rsidR="00D66160" w:rsidRPr="0089013D">
              <w:rPr>
                <w:rStyle w:val="Hyperlink"/>
                <w:noProof/>
              </w:rPr>
              <w:t>11.</w:t>
            </w:r>
            <w:r w:rsidR="00D66160">
              <w:rPr>
                <w:noProof/>
              </w:rPr>
              <w:tab/>
            </w:r>
            <w:r w:rsidR="00D66160" w:rsidRPr="0089013D">
              <w:rPr>
                <w:rStyle w:val="Hyperlink"/>
                <w:noProof/>
              </w:rPr>
              <w:t>Contact Information for Clinical Site Management Team</w:t>
            </w:r>
            <w:r w:rsidR="00D66160">
              <w:rPr>
                <w:noProof/>
                <w:webHidden/>
              </w:rPr>
              <w:tab/>
            </w:r>
            <w:r w:rsidR="00D66160">
              <w:rPr>
                <w:noProof/>
                <w:webHidden/>
              </w:rPr>
              <w:fldChar w:fldCharType="begin"/>
            </w:r>
            <w:r w:rsidR="00D66160">
              <w:rPr>
                <w:noProof/>
                <w:webHidden/>
              </w:rPr>
              <w:instrText xml:space="preserve"> PAGEREF _Toc13836919 \h </w:instrText>
            </w:r>
            <w:r w:rsidR="00D66160">
              <w:rPr>
                <w:noProof/>
                <w:webHidden/>
              </w:rPr>
            </w:r>
            <w:r w:rsidR="00D66160">
              <w:rPr>
                <w:noProof/>
                <w:webHidden/>
              </w:rPr>
              <w:fldChar w:fldCharType="separate"/>
            </w:r>
            <w:r w:rsidR="00D66160">
              <w:rPr>
                <w:noProof/>
                <w:webHidden/>
              </w:rPr>
              <w:t>13</w:t>
            </w:r>
            <w:r w:rsidR="00D66160">
              <w:rPr>
                <w:noProof/>
                <w:webHidden/>
              </w:rPr>
              <w:fldChar w:fldCharType="end"/>
            </w:r>
          </w:hyperlink>
        </w:p>
        <w:p w:rsidR="00D66160" w:rsidRDefault="00E40C5C">
          <w:pPr>
            <w:pStyle w:val="TOC1"/>
            <w:rPr>
              <w:noProof/>
            </w:rPr>
          </w:pPr>
          <w:hyperlink w:anchor="_Toc13836920" w:history="1">
            <w:r w:rsidR="00D66160" w:rsidRPr="0089013D">
              <w:rPr>
                <w:rStyle w:val="Hyperlink"/>
                <w:noProof/>
              </w:rPr>
              <w:t>12.</w:t>
            </w:r>
            <w:r w:rsidR="00D66160">
              <w:rPr>
                <w:noProof/>
              </w:rPr>
              <w:tab/>
            </w:r>
            <w:r w:rsidR="00D66160" w:rsidRPr="0089013D">
              <w:rPr>
                <w:rStyle w:val="Hyperlink"/>
                <w:noProof/>
              </w:rPr>
              <w:t>CCHD Committee</w:t>
            </w:r>
            <w:r w:rsidR="00D66160">
              <w:rPr>
                <w:noProof/>
                <w:webHidden/>
              </w:rPr>
              <w:tab/>
            </w:r>
            <w:r w:rsidR="00D66160">
              <w:rPr>
                <w:noProof/>
                <w:webHidden/>
              </w:rPr>
              <w:fldChar w:fldCharType="begin"/>
            </w:r>
            <w:r w:rsidR="00D66160">
              <w:rPr>
                <w:noProof/>
                <w:webHidden/>
              </w:rPr>
              <w:instrText xml:space="preserve"> PAGEREF _Toc13836920 \h </w:instrText>
            </w:r>
            <w:r w:rsidR="00D66160">
              <w:rPr>
                <w:noProof/>
                <w:webHidden/>
              </w:rPr>
            </w:r>
            <w:r w:rsidR="00D66160">
              <w:rPr>
                <w:noProof/>
                <w:webHidden/>
              </w:rPr>
              <w:fldChar w:fldCharType="separate"/>
            </w:r>
            <w:r w:rsidR="00D66160">
              <w:rPr>
                <w:noProof/>
                <w:webHidden/>
              </w:rPr>
              <w:t>14</w:t>
            </w:r>
            <w:r w:rsidR="00D66160">
              <w:rPr>
                <w:noProof/>
                <w:webHidden/>
              </w:rPr>
              <w:fldChar w:fldCharType="end"/>
            </w:r>
          </w:hyperlink>
        </w:p>
        <w:p w:rsidR="00D66160" w:rsidRDefault="00E40C5C">
          <w:pPr>
            <w:pStyle w:val="TOC1"/>
            <w:rPr>
              <w:noProof/>
            </w:rPr>
          </w:pPr>
          <w:hyperlink w:anchor="_Toc13836921" w:history="1">
            <w:r w:rsidR="00D66160" w:rsidRPr="0089013D">
              <w:rPr>
                <w:rStyle w:val="Hyperlink"/>
                <w:noProof/>
              </w:rPr>
              <w:t>13.</w:t>
            </w:r>
            <w:r w:rsidR="00D66160">
              <w:rPr>
                <w:noProof/>
              </w:rPr>
              <w:tab/>
            </w:r>
            <w:r w:rsidR="00D66160" w:rsidRPr="0089013D">
              <w:rPr>
                <w:rStyle w:val="Hyperlink"/>
                <w:noProof/>
              </w:rPr>
              <w:t>Dates &amp; Venues of Committee Meetings for Lead NCHD</w:t>
            </w:r>
            <w:r w:rsidR="00D66160">
              <w:rPr>
                <w:noProof/>
                <w:webHidden/>
              </w:rPr>
              <w:tab/>
            </w:r>
            <w:r w:rsidR="00D66160">
              <w:rPr>
                <w:noProof/>
                <w:webHidden/>
              </w:rPr>
              <w:fldChar w:fldCharType="begin"/>
            </w:r>
            <w:r w:rsidR="00D66160">
              <w:rPr>
                <w:noProof/>
                <w:webHidden/>
              </w:rPr>
              <w:instrText xml:space="preserve"> PAGEREF _Toc13836921 \h </w:instrText>
            </w:r>
            <w:r w:rsidR="00D66160">
              <w:rPr>
                <w:noProof/>
                <w:webHidden/>
              </w:rPr>
            </w:r>
            <w:r w:rsidR="00D66160">
              <w:rPr>
                <w:noProof/>
                <w:webHidden/>
              </w:rPr>
              <w:fldChar w:fldCharType="separate"/>
            </w:r>
            <w:r w:rsidR="00D66160">
              <w:rPr>
                <w:noProof/>
                <w:webHidden/>
              </w:rPr>
              <w:t>15</w:t>
            </w:r>
            <w:r w:rsidR="00D66160">
              <w:rPr>
                <w:noProof/>
                <w:webHidden/>
              </w:rPr>
              <w:fldChar w:fldCharType="end"/>
            </w:r>
          </w:hyperlink>
        </w:p>
        <w:p w:rsidR="00D66160" w:rsidRDefault="00E40C5C">
          <w:pPr>
            <w:pStyle w:val="TOC1"/>
            <w:rPr>
              <w:noProof/>
            </w:rPr>
          </w:pPr>
          <w:hyperlink w:anchor="_Toc13836922" w:history="1">
            <w:r w:rsidR="00D66160" w:rsidRPr="0089013D">
              <w:rPr>
                <w:rStyle w:val="Hyperlink"/>
                <w:noProof/>
              </w:rPr>
              <w:t>14.</w:t>
            </w:r>
            <w:r w:rsidR="00D66160">
              <w:rPr>
                <w:noProof/>
              </w:rPr>
              <w:tab/>
            </w:r>
            <w:r w:rsidR="00D66160" w:rsidRPr="0089013D">
              <w:rPr>
                <w:rStyle w:val="Hyperlink"/>
                <w:noProof/>
              </w:rPr>
              <w:t>IT / Email Access</w:t>
            </w:r>
            <w:r w:rsidR="00D66160">
              <w:rPr>
                <w:noProof/>
                <w:webHidden/>
              </w:rPr>
              <w:tab/>
            </w:r>
            <w:r w:rsidR="00D66160">
              <w:rPr>
                <w:noProof/>
                <w:webHidden/>
              </w:rPr>
              <w:fldChar w:fldCharType="begin"/>
            </w:r>
            <w:r w:rsidR="00D66160">
              <w:rPr>
                <w:noProof/>
                <w:webHidden/>
              </w:rPr>
              <w:instrText xml:space="preserve"> PAGEREF _Toc13836922 \h </w:instrText>
            </w:r>
            <w:r w:rsidR="00D66160">
              <w:rPr>
                <w:noProof/>
                <w:webHidden/>
              </w:rPr>
            </w:r>
            <w:r w:rsidR="00D66160">
              <w:rPr>
                <w:noProof/>
                <w:webHidden/>
              </w:rPr>
              <w:fldChar w:fldCharType="separate"/>
            </w:r>
            <w:r w:rsidR="00D66160">
              <w:rPr>
                <w:noProof/>
                <w:webHidden/>
              </w:rPr>
              <w:t>16</w:t>
            </w:r>
            <w:r w:rsidR="00D66160">
              <w:rPr>
                <w:noProof/>
                <w:webHidden/>
              </w:rPr>
              <w:fldChar w:fldCharType="end"/>
            </w:r>
          </w:hyperlink>
        </w:p>
        <w:p w:rsidR="00D66160" w:rsidRDefault="00E40C5C">
          <w:pPr>
            <w:pStyle w:val="TOC1"/>
            <w:rPr>
              <w:noProof/>
            </w:rPr>
          </w:pPr>
          <w:hyperlink w:anchor="_Toc13836923" w:history="1">
            <w:r w:rsidR="00D66160" w:rsidRPr="0089013D">
              <w:rPr>
                <w:rStyle w:val="Hyperlink"/>
                <w:noProof/>
              </w:rPr>
              <w:t>15.</w:t>
            </w:r>
            <w:r w:rsidR="00D66160">
              <w:rPr>
                <w:noProof/>
              </w:rPr>
              <w:tab/>
            </w:r>
            <w:r w:rsidR="00D66160" w:rsidRPr="0089013D">
              <w:rPr>
                <w:rStyle w:val="Hyperlink"/>
                <w:noProof/>
              </w:rPr>
              <w:t>Induction dates for the clinical site</w:t>
            </w:r>
            <w:r w:rsidR="00D66160">
              <w:rPr>
                <w:noProof/>
                <w:webHidden/>
              </w:rPr>
              <w:tab/>
            </w:r>
            <w:r w:rsidR="00D66160">
              <w:rPr>
                <w:noProof/>
                <w:webHidden/>
              </w:rPr>
              <w:fldChar w:fldCharType="begin"/>
            </w:r>
            <w:r w:rsidR="00D66160">
              <w:rPr>
                <w:noProof/>
                <w:webHidden/>
              </w:rPr>
              <w:instrText xml:space="preserve"> PAGEREF _Toc13836923 \h </w:instrText>
            </w:r>
            <w:r w:rsidR="00D66160">
              <w:rPr>
                <w:noProof/>
                <w:webHidden/>
              </w:rPr>
            </w:r>
            <w:r w:rsidR="00D66160">
              <w:rPr>
                <w:noProof/>
                <w:webHidden/>
              </w:rPr>
              <w:fldChar w:fldCharType="separate"/>
            </w:r>
            <w:r w:rsidR="00D66160">
              <w:rPr>
                <w:noProof/>
                <w:webHidden/>
              </w:rPr>
              <w:t>17</w:t>
            </w:r>
            <w:r w:rsidR="00D66160">
              <w:rPr>
                <w:noProof/>
                <w:webHidden/>
              </w:rPr>
              <w:fldChar w:fldCharType="end"/>
            </w:r>
          </w:hyperlink>
        </w:p>
        <w:p w:rsidR="00D66160" w:rsidRDefault="00E40C5C">
          <w:pPr>
            <w:pStyle w:val="TOC1"/>
            <w:rPr>
              <w:noProof/>
            </w:rPr>
          </w:pPr>
          <w:hyperlink w:anchor="_Toc13836924" w:history="1">
            <w:r w:rsidR="00D66160" w:rsidRPr="0089013D">
              <w:rPr>
                <w:rStyle w:val="Hyperlink"/>
                <w:noProof/>
              </w:rPr>
              <w:t>16.</w:t>
            </w:r>
            <w:r w:rsidR="00D66160">
              <w:rPr>
                <w:noProof/>
              </w:rPr>
              <w:tab/>
            </w:r>
            <w:r w:rsidR="00D66160" w:rsidRPr="0089013D">
              <w:rPr>
                <w:rStyle w:val="Hyperlink"/>
                <w:noProof/>
              </w:rPr>
              <w:t>HSE Organisational Structure</w:t>
            </w:r>
            <w:r w:rsidR="00D66160">
              <w:rPr>
                <w:noProof/>
                <w:webHidden/>
              </w:rPr>
              <w:tab/>
            </w:r>
            <w:r w:rsidR="00D66160">
              <w:rPr>
                <w:noProof/>
                <w:webHidden/>
              </w:rPr>
              <w:fldChar w:fldCharType="begin"/>
            </w:r>
            <w:r w:rsidR="00D66160">
              <w:rPr>
                <w:noProof/>
                <w:webHidden/>
              </w:rPr>
              <w:instrText xml:space="preserve"> PAGEREF _Toc13836924 \h </w:instrText>
            </w:r>
            <w:r w:rsidR="00D66160">
              <w:rPr>
                <w:noProof/>
                <w:webHidden/>
              </w:rPr>
            </w:r>
            <w:r w:rsidR="00D66160">
              <w:rPr>
                <w:noProof/>
                <w:webHidden/>
              </w:rPr>
              <w:fldChar w:fldCharType="separate"/>
            </w:r>
            <w:r w:rsidR="00D66160">
              <w:rPr>
                <w:noProof/>
                <w:webHidden/>
              </w:rPr>
              <w:t>18</w:t>
            </w:r>
            <w:r w:rsidR="00D66160">
              <w:rPr>
                <w:noProof/>
                <w:webHidden/>
              </w:rPr>
              <w:fldChar w:fldCharType="end"/>
            </w:r>
          </w:hyperlink>
        </w:p>
        <w:p w:rsidR="00D66160" w:rsidRDefault="00E40C5C">
          <w:pPr>
            <w:pStyle w:val="TOC2"/>
            <w:tabs>
              <w:tab w:val="left" w:pos="880"/>
              <w:tab w:val="right" w:leader="dot" w:pos="9016"/>
            </w:tabs>
            <w:rPr>
              <w:noProof/>
            </w:rPr>
          </w:pPr>
          <w:hyperlink w:anchor="_Toc13836925" w:history="1">
            <w:r w:rsidR="00D66160" w:rsidRPr="0089013D">
              <w:rPr>
                <w:rStyle w:val="Hyperlink"/>
                <w:noProof/>
              </w:rPr>
              <w:t>1</w:t>
            </w:r>
            <w:r w:rsidR="00D66160" w:rsidRPr="0089013D">
              <w:rPr>
                <w:rStyle w:val="Hyperlink"/>
                <w:noProof/>
                <w:lang w:val="ga-IE"/>
              </w:rPr>
              <w:t>6</w:t>
            </w:r>
            <w:r w:rsidR="00D66160" w:rsidRPr="0089013D">
              <w:rPr>
                <w:rStyle w:val="Hyperlink"/>
                <w:noProof/>
              </w:rPr>
              <w:t>.1</w:t>
            </w:r>
            <w:r w:rsidR="00D66160">
              <w:rPr>
                <w:noProof/>
              </w:rPr>
              <w:tab/>
            </w:r>
            <w:r w:rsidR="00D66160" w:rsidRPr="0089013D">
              <w:rPr>
                <w:rStyle w:val="Hyperlink"/>
                <w:noProof/>
              </w:rPr>
              <w:t>Hospital Groups</w:t>
            </w:r>
            <w:r w:rsidR="00D66160">
              <w:rPr>
                <w:noProof/>
                <w:webHidden/>
              </w:rPr>
              <w:tab/>
            </w:r>
            <w:r w:rsidR="00D66160">
              <w:rPr>
                <w:noProof/>
                <w:webHidden/>
              </w:rPr>
              <w:fldChar w:fldCharType="begin"/>
            </w:r>
            <w:r w:rsidR="00D66160">
              <w:rPr>
                <w:noProof/>
                <w:webHidden/>
              </w:rPr>
              <w:instrText xml:space="preserve"> PAGEREF _Toc13836925 \h </w:instrText>
            </w:r>
            <w:r w:rsidR="00D66160">
              <w:rPr>
                <w:noProof/>
                <w:webHidden/>
              </w:rPr>
            </w:r>
            <w:r w:rsidR="00D66160">
              <w:rPr>
                <w:noProof/>
                <w:webHidden/>
              </w:rPr>
              <w:fldChar w:fldCharType="separate"/>
            </w:r>
            <w:r w:rsidR="00D66160">
              <w:rPr>
                <w:noProof/>
                <w:webHidden/>
              </w:rPr>
              <w:t>19</w:t>
            </w:r>
            <w:r w:rsidR="00D66160">
              <w:rPr>
                <w:noProof/>
                <w:webHidden/>
              </w:rPr>
              <w:fldChar w:fldCharType="end"/>
            </w:r>
          </w:hyperlink>
        </w:p>
        <w:p w:rsidR="00D66160" w:rsidRDefault="00E40C5C">
          <w:pPr>
            <w:pStyle w:val="TOC2"/>
            <w:tabs>
              <w:tab w:val="right" w:leader="dot" w:pos="9016"/>
            </w:tabs>
            <w:rPr>
              <w:noProof/>
            </w:rPr>
          </w:pPr>
          <w:hyperlink w:anchor="_Toc13836926" w:history="1">
            <w:r w:rsidR="00D66160" w:rsidRPr="0089013D">
              <w:rPr>
                <w:rStyle w:val="Hyperlink"/>
                <w:noProof/>
              </w:rPr>
              <w:t>1</w:t>
            </w:r>
            <w:r w:rsidR="00D66160" w:rsidRPr="0089013D">
              <w:rPr>
                <w:rStyle w:val="Hyperlink"/>
                <w:noProof/>
                <w:lang w:val="ga-IE"/>
              </w:rPr>
              <w:t>6</w:t>
            </w:r>
            <w:r w:rsidR="00D66160" w:rsidRPr="0089013D">
              <w:rPr>
                <w:rStyle w:val="Hyperlink"/>
                <w:noProof/>
              </w:rPr>
              <w:t>.2 Community Healthcare Organisations</w:t>
            </w:r>
            <w:r w:rsidR="00D66160">
              <w:rPr>
                <w:noProof/>
                <w:webHidden/>
              </w:rPr>
              <w:tab/>
            </w:r>
            <w:r w:rsidR="00D66160">
              <w:rPr>
                <w:noProof/>
                <w:webHidden/>
              </w:rPr>
              <w:fldChar w:fldCharType="begin"/>
            </w:r>
            <w:r w:rsidR="00D66160">
              <w:rPr>
                <w:noProof/>
                <w:webHidden/>
              </w:rPr>
              <w:instrText xml:space="preserve"> PAGEREF _Toc13836926 \h </w:instrText>
            </w:r>
            <w:r w:rsidR="00D66160">
              <w:rPr>
                <w:noProof/>
                <w:webHidden/>
              </w:rPr>
            </w:r>
            <w:r w:rsidR="00D66160">
              <w:rPr>
                <w:noProof/>
                <w:webHidden/>
              </w:rPr>
              <w:fldChar w:fldCharType="separate"/>
            </w:r>
            <w:r w:rsidR="00D66160">
              <w:rPr>
                <w:noProof/>
                <w:webHidden/>
              </w:rPr>
              <w:t>20</w:t>
            </w:r>
            <w:r w:rsidR="00D66160">
              <w:rPr>
                <w:noProof/>
                <w:webHidden/>
              </w:rPr>
              <w:fldChar w:fldCharType="end"/>
            </w:r>
          </w:hyperlink>
        </w:p>
        <w:p w:rsidR="00D66160" w:rsidRDefault="00E40C5C">
          <w:pPr>
            <w:pStyle w:val="TOC2"/>
            <w:tabs>
              <w:tab w:val="right" w:leader="dot" w:pos="9016"/>
            </w:tabs>
            <w:rPr>
              <w:noProof/>
            </w:rPr>
          </w:pPr>
          <w:hyperlink w:anchor="_Toc13836927" w:history="1">
            <w:r w:rsidR="00D66160" w:rsidRPr="0089013D">
              <w:rPr>
                <w:rStyle w:val="Hyperlink"/>
                <w:noProof/>
              </w:rPr>
              <w:t>17 Resources for Lead NCHDs</w:t>
            </w:r>
            <w:r w:rsidR="00D66160">
              <w:rPr>
                <w:noProof/>
                <w:webHidden/>
              </w:rPr>
              <w:tab/>
            </w:r>
            <w:r w:rsidR="00D66160">
              <w:rPr>
                <w:noProof/>
                <w:webHidden/>
              </w:rPr>
              <w:fldChar w:fldCharType="begin"/>
            </w:r>
            <w:r w:rsidR="00D66160">
              <w:rPr>
                <w:noProof/>
                <w:webHidden/>
              </w:rPr>
              <w:instrText xml:space="preserve"> PAGEREF _Toc13836927 \h </w:instrText>
            </w:r>
            <w:r w:rsidR="00D66160">
              <w:rPr>
                <w:noProof/>
                <w:webHidden/>
              </w:rPr>
            </w:r>
            <w:r w:rsidR="00D66160">
              <w:rPr>
                <w:noProof/>
                <w:webHidden/>
              </w:rPr>
              <w:fldChar w:fldCharType="separate"/>
            </w:r>
            <w:r w:rsidR="00D66160">
              <w:rPr>
                <w:noProof/>
                <w:webHidden/>
              </w:rPr>
              <w:t>22</w:t>
            </w:r>
            <w:r w:rsidR="00D66160">
              <w:rPr>
                <w:noProof/>
                <w:webHidden/>
              </w:rPr>
              <w:fldChar w:fldCharType="end"/>
            </w:r>
          </w:hyperlink>
        </w:p>
        <w:p w:rsidR="00D66160" w:rsidRDefault="00E40C5C">
          <w:pPr>
            <w:pStyle w:val="TOC2"/>
            <w:tabs>
              <w:tab w:val="left" w:pos="880"/>
              <w:tab w:val="right" w:leader="dot" w:pos="9016"/>
            </w:tabs>
            <w:rPr>
              <w:noProof/>
            </w:rPr>
          </w:pPr>
          <w:hyperlink w:anchor="_Toc13836928" w:history="1">
            <w:r w:rsidR="00D66160" w:rsidRPr="0089013D">
              <w:rPr>
                <w:rStyle w:val="Hyperlink"/>
                <w:noProof/>
              </w:rPr>
              <w:t>1</w:t>
            </w:r>
            <w:r w:rsidR="00D66160" w:rsidRPr="0089013D">
              <w:rPr>
                <w:rStyle w:val="Hyperlink"/>
                <w:noProof/>
                <w:lang w:val="ga-IE"/>
              </w:rPr>
              <w:t>7</w:t>
            </w:r>
            <w:r w:rsidR="00D66160" w:rsidRPr="0089013D">
              <w:rPr>
                <w:rStyle w:val="Hyperlink"/>
                <w:noProof/>
              </w:rPr>
              <w:t>.1</w:t>
            </w:r>
            <w:r w:rsidR="00D66160">
              <w:rPr>
                <w:noProof/>
              </w:rPr>
              <w:tab/>
            </w:r>
            <w:r w:rsidR="00D66160" w:rsidRPr="0089013D">
              <w:rPr>
                <w:rStyle w:val="Hyperlink"/>
                <w:noProof/>
              </w:rPr>
              <w:t>Advice on how to set up and run a committee</w:t>
            </w:r>
            <w:r w:rsidR="00D66160">
              <w:rPr>
                <w:noProof/>
                <w:webHidden/>
              </w:rPr>
              <w:tab/>
            </w:r>
            <w:r w:rsidR="00D66160">
              <w:rPr>
                <w:noProof/>
                <w:webHidden/>
              </w:rPr>
              <w:fldChar w:fldCharType="begin"/>
            </w:r>
            <w:r w:rsidR="00D66160">
              <w:rPr>
                <w:noProof/>
                <w:webHidden/>
              </w:rPr>
              <w:instrText xml:space="preserve"> PAGEREF _Toc13836928 \h </w:instrText>
            </w:r>
            <w:r w:rsidR="00D66160">
              <w:rPr>
                <w:noProof/>
                <w:webHidden/>
              </w:rPr>
            </w:r>
            <w:r w:rsidR="00D66160">
              <w:rPr>
                <w:noProof/>
                <w:webHidden/>
              </w:rPr>
              <w:fldChar w:fldCharType="separate"/>
            </w:r>
            <w:r w:rsidR="00D66160">
              <w:rPr>
                <w:noProof/>
                <w:webHidden/>
              </w:rPr>
              <w:t>22</w:t>
            </w:r>
            <w:r w:rsidR="00D66160">
              <w:rPr>
                <w:noProof/>
                <w:webHidden/>
              </w:rPr>
              <w:fldChar w:fldCharType="end"/>
            </w:r>
          </w:hyperlink>
        </w:p>
        <w:p w:rsidR="00D66160" w:rsidRDefault="00E40C5C">
          <w:pPr>
            <w:pStyle w:val="TOC2"/>
            <w:tabs>
              <w:tab w:val="left" w:pos="880"/>
              <w:tab w:val="right" w:leader="dot" w:pos="9016"/>
            </w:tabs>
            <w:rPr>
              <w:noProof/>
            </w:rPr>
          </w:pPr>
          <w:hyperlink w:anchor="_Toc13836929" w:history="1">
            <w:r w:rsidR="00D66160" w:rsidRPr="0089013D">
              <w:rPr>
                <w:rStyle w:val="Hyperlink"/>
                <w:noProof/>
              </w:rPr>
              <w:t>17.2</w:t>
            </w:r>
            <w:r w:rsidR="00D66160">
              <w:rPr>
                <w:noProof/>
              </w:rPr>
              <w:tab/>
            </w:r>
            <w:r w:rsidR="00D66160" w:rsidRPr="0089013D">
              <w:rPr>
                <w:rStyle w:val="Hyperlink"/>
                <w:noProof/>
              </w:rPr>
              <w:t>Suggested Ground Rules for Meetings</w:t>
            </w:r>
            <w:r w:rsidR="00D66160">
              <w:rPr>
                <w:noProof/>
                <w:webHidden/>
              </w:rPr>
              <w:tab/>
            </w:r>
            <w:r w:rsidR="00D66160">
              <w:rPr>
                <w:noProof/>
                <w:webHidden/>
              </w:rPr>
              <w:fldChar w:fldCharType="begin"/>
            </w:r>
            <w:r w:rsidR="00D66160">
              <w:rPr>
                <w:noProof/>
                <w:webHidden/>
              </w:rPr>
              <w:instrText xml:space="preserve"> PAGEREF _Toc13836929 \h </w:instrText>
            </w:r>
            <w:r w:rsidR="00D66160">
              <w:rPr>
                <w:noProof/>
                <w:webHidden/>
              </w:rPr>
            </w:r>
            <w:r w:rsidR="00D66160">
              <w:rPr>
                <w:noProof/>
                <w:webHidden/>
              </w:rPr>
              <w:fldChar w:fldCharType="separate"/>
            </w:r>
            <w:r w:rsidR="00D66160">
              <w:rPr>
                <w:noProof/>
                <w:webHidden/>
              </w:rPr>
              <w:t>23</w:t>
            </w:r>
            <w:r w:rsidR="00D66160">
              <w:rPr>
                <w:noProof/>
                <w:webHidden/>
              </w:rPr>
              <w:fldChar w:fldCharType="end"/>
            </w:r>
          </w:hyperlink>
        </w:p>
        <w:p w:rsidR="00D66160" w:rsidRDefault="00E40C5C">
          <w:pPr>
            <w:pStyle w:val="TOC2"/>
            <w:tabs>
              <w:tab w:val="left" w:pos="880"/>
              <w:tab w:val="right" w:leader="dot" w:pos="9016"/>
            </w:tabs>
            <w:rPr>
              <w:noProof/>
            </w:rPr>
          </w:pPr>
          <w:hyperlink w:anchor="_Toc13836930" w:history="1">
            <w:r w:rsidR="00D66160" w:rsidRPr="0089013D">
              <w:rPr>
                <w:rStyle w:val="Hyperlink"/>
                <w:noProof/>
              </w:rPr>
              <w:t>17.3</w:t>
            </w:r>
            <w:r w:rsidR="00D66160">
              <w:rPr>
                <w:noProof/>
              </w:rPr>
              <w:tab/>
            </w:r>
            <w:r w:rsidR="00D66160" w:rsidRPr="0089013D">
              <w:rPr>
                <w:rStyle w:val="Hyperlink"/>
                <w:noProof/>
              </w:rPr>
              <w:t>Sample Agenda</w:t>
            </w:r>
            <w:r w:rsidR="00D66160">
              <w:rPr>
                <w:noProof/>
                <w:webHidden/>
              </w:rPr>
              <w:tab/>
            </w:r>
            <w:r w:rsidR="00D66160">
              <w:rPr>
                <w:noProof/>
                <w:webHidden/>
              </w:rPr>
              <w:fldChar w:fldCharType="begin"/>
            </w:r>
            <w:r w:rsidR="00D66160">
              <w:rPr>
                <w:noProof/>
                <w:webHidden/>
              </w:rPr>
              <w:instrText xml:space="preserve"> PAGEREF _Toc13836930 \h </w:instrText>
            </w:r>
            <w:r w:rsidR="00D66160">
              <w:rPr>
                <w:noProof/>
                <w:webHidden/>
              </w:rPr>
            </w:r>
            <w:r w:rsidR="00D66160">
              <w:rPr>
                <w:noProof/>
                <w:webHidden/>
              </w:rPr>
              <w:fldChar w:fldCharType="separate"/>
            </w:r>
            <w:r w:rsidR="00D66160">
              <w:rPr>
                <w:noProof/>
                <w:webHidden/>
              </w:rPr>
              <w:t>24</w:t>
            </w:r>
            <w:r w:rsidR="00D66160">
              <w:rPr>
                <w:noProof/>
                <w:webHidden/>
              </w:rPr>
              <w:fldChar w:fldCharType="end"/>
            </w:r>
          </w:hyperlink>
        </w:p>
        <w:p w:rsidR="00D66160" w:rsidRDefault="00E40C5C">
          <w:pPr>
            <w:pStyle w:val="TOC2"/>
            <w:tabs>
              <w:tab w:val="left" w:pos="880"/>
              <w:tab w:val="right" w:leader="dot" w:pos="9016"/>
            </w:tabs>
            <w:rPr>
              <w:noProof/>
            </w:rPr>
          </w:pPr>
          <w:hyperlink w:anchor="_Toc13836931" w:history="1">
            <w:r w:rsidR="00D66160" w:rsidRPr="0089013D">
              <w:rPr>
                <w:rStyle w:val="Hyperlink"/>
                <w:noProof/>
              </w:rPr>
              <w:t>17.4</w:t>
            </w:r>
            <w:r w:rsidR="00D66160">
              <w:rPr>
                <w:noProof/>
              </w:rPr>
              <w:tab/>
            </w:r>
            <w:r w:rsidR="00D66160" w:rsidRPr="0089013D">
              <w:rPr>
                <w:rStyle w:val="Hyperlink"/>
                <w:noProof/>
              </w:rPr>
              <w:t>Sample Minutes Template 1</w:t>
            </w:r>
            <w:r w:rsidR="00D66160">
              <w:rPr>
                <w:noProof/>
                <w:webHidden/>
              </w:rPr>
              <w:tab/>
            </w:r>
            <w:r w:rsidR="00D66160">
              <w:rPr>
                <w:noProof/>
                <w:webHidden/>
              </w:rPr>
              <w:fldChar w:fldCharType="begin"/>
            </w:r>
            <w:r w:rsidR="00D66160">
              <w:rPr>
                <w:noProof/>
                <w:webHidden/>
              </w:rPr>
              <w:instrText xml:space="preserve"> PAGEREF _Toc13836931 \h </w:instrText>
            </w:r>
            <w:r w:rsidR="00D66160">
              <w:rPr>
                <w:noProof/>
                <w:webHidden/>
              </w:rPr>
            </w:r>
            <w:r w:rsidR="00D66160">
              <w:rPr>
                <w:noProof/>
                <w:webHidden/>
              </w:rPr>
              <w:fldChar w:fldCharType="separate"/>
            </w:r>
            <w:r w:rsidR="00D66160">
              <w:rPr>
                <w:noProof/>
                <w:webHidden/>
              </w:rPr>
              <w:t>25</w:t>
            </w:r>
            <w:r w:rsidR="00D66160">
              <w:rPr>
                <w:noProof/>
                <w:webHidden/>
              </w:rPr>
              <w:fldChar w:fldCharType="end"/>
            </w:r>
          </w:hyperlink>
        </w:p>
        <w:p w:rsidR="00D66160" w:rsidRDefault="00E40C5C">
          <w:pPr>
            <w:pStyle w:val="TOC2"/>
            <w:tabs>
              <w:tab w:val="left" w:pos="880"/>
              <w:tab w:val="right" w:leader="dot" w:pos="9016"/>
            </w:tabs>
            <w:rPr>
              <w:noProof/>
            </w:rPr>
          </w:pPr>
          <w:hyperlink w:anchor="_Toc13836932" w:history="1">
            <w:r w:rsidR="00D66160" w:rsidRPr="0089013D">
              <w:rPr>
                <w:rStyle w:val="Hyperlink"/>
                <w:noProof/>
              </w:rPr>
              <w:t>17.5</w:t>
            </w:r>
            <w:r w:rsidR="00D66160">
              <w:rPr>
                <w:noProof/>
              </w:rPr>
              <w:tab/>
            </w:r>
            <w:r w:rsidR="00D66160" w:rsidRPr="0089013D">
              <w:rPr>
                <w:rStyle w:val="Hyperlink"/>
                <w:noProof/>
              </w:rPr>
              <w:t>Sample Minutes Template 2</w:t>
            </w:r>
            <w:r w:rsidR="00D66160">
              <w:rPr>
                <w:noProof/>
                <w:webHidden/>
              </w:rPr>
              <w:tab/>
            </w:r>
            <w:r w:rsidR="00D66160">
              <w:rPr>
                <w:noProof/>
                <w:webHidden/>
              </w:rPr>
              <w:fldChar w:fldCharType="begin"/>
            </w:r>
            <w:r w:rsidR="00D66160">
              <w:rPr>
                <w:noProof/>
                <w:webHidden/>
              </w:rPr>
              <w:instrText xml:space="preserve"> PAGEREF _Toc13836932 \h </w:instrText>
            </w:r>
            <w:r w:rsidR="00D66160">
              <w:rPr>
                <w:noProof/>
                <w:webHidden/>
              </w:rPr>
            </w:r>
            <w:r w:rsidR="00D66160">
              <w:rPr>
                <w:noProof/>
                <w:webHidden/>
              </w:rPr>
              <w:fldChar w:fldCharType="separate"/>
            </w:r>
            <w:r w:rsidR="00D66160">
              <w:rPr>
                <w:noProof/>
                <w:webHidden/>
              </w:rPr>
              <w:t>26</w:t>
            </w:r>
            <w:r w:rsidR="00D66160">
              <w:rPr>
                <w:noProof/>
                <w:webHidden/>
              </w:rPr>
              <w:fldChar w:fldCharType="end"/>
            </w:r>
          </w:hyperlink>
        </w:p>
        <w:p w:rsidR="00D66160" w:rsidRDefault="00E40C5C">
          <w:pPr>
            <w:pStyle w:val="TOC2"/>
            <w:tabs>
              <w:tab w:val="left" w:pos="880"/>
              <w:tab w:val="right" w:leader="dot" w:pos="9016"/>
            </w:tabs>
            <w:rPr>
              <w:noProof/>
            </w:rPr>
          </w:pPr>
          <w:hyperlink w:anchor="_Toc13836933" w:history="1">
            <w:r w:rsidR="00D66160" w:rsidRPr="0089013D">
              <w:rPr>
                <w:rStyle w:val="Hyperlink"/>
                <w:noProof/>
              </w:rPr>
              <w:t>1</w:t>
            </w:r>
            <w:r w:rsidR="00D66160" w:rsidRPr="0089013D">
              <w:rPr>
                <w:rStyle w:val="Hyperlink"/>
                <w:noProof/>
                <w:lang w:val="ga-IE"/>
              </w:rPr>
              <w:t>7</w:t>
            </w:r>
            <w:r w:rsidR="00D66160" w:rsidRPr="0089013D">
              <w:rPr>
                <w:rStyle w:val="Hyperlink"/>
                <w:noProof/>
              </w:rPr>
              <w:t>.6</w:t>
            </w:r>
            <w:r w:rsidR="00D66160">
              <w:rPr>
                <w:noProof/>
              </w:rPr>
              <w:tab/>
            </w:r>
            <w:r w:rsidR="00D66160" w:rsidRPr="0089013D">
              <w:rPr>
                <w:rStyle w:val="Hyperlink"/>
                <w:noProof/>
              </w:rPr>
              <w:t xml:space="preserve"> Feedback and Suggestions</w:t>
            </w:r>
            <w:r w:rsidR="00D66160">
              <w:rPr>
                <w:noProof/>
                <w:webHidden/>
              </w:rPr>
              <w:tab/>
            </w:r>
            <w:r w:rsidR="00D66160">
              <w:rPr>
                <w:noProof/>
                <w:webHidden/>
              </w:rPr>
              <w:fldChar w:fldCharType="begin"/>
            </w:r>
            <w:r w:rsidR="00D66160">
              <w:rPr>
                <w:noProof/>
                <w:webHidden/>
              </w:rPr>
              <w:instrText xml:space="preserve"> PAGEREF _Toc13836933 \h </w:instrText>
            </w:r>
            <w:r w:rsidR="00D66160">
              <w:rPr>
                <w:noProof/>
                <w:webHidden/>
              </w:rPr>
            </w:r>
            <w:r w:rsidR="00D66160">
              <w:rPr>
                <w:noProof/>
                <w:webHidden/>
              </w:rPr>
              <w:fldChar w:fldCharType="separate"/>
            </w:r>
            <w:r w:rsidR="00D66160">
              <w:rPr>
                <w:noProof/>
                <w:webHidden/>
              </w:rPr>
              <w:t>27</w:t>
            </w:r>
            <w:r w:rsidR="00D66160">
              <w:rPr>
                <w:noProof/>
                <w:webHidden/>
              </w:rPr>
              <w:fldChar w:fldCharType="end"/>
            </w:r>
          </w:hyperlink>
        </w:p>
        <w:p w:rsidR="001C3001" w:rsidRPr="004D08FD" w:rsidRDefault="002F555D">
          <w:r w:rsidRPr="004D08FD">
            <w:fldChar w:fldCharType="end"/>
          </w:r>
        </w:p>
      </w:sdtContent>
    </w:sdt>
    <w:p w:rsidR="00E54BB1" w:rsidRDefault="00E54BB1">
      <w:pPr>
        <w:rPr>
          <w:rFonts w:asciiTheme="majorHAnsi" w:eastAsiaTheme="majorEastAsia" w:hAnsiTheme="majorHAnsi" w:cstheme="majorBidi"/>
          <w:color w:val="17365D" w:themeColor="text2" w:themeShade="BF"/>
          <w:spacing w:val="5"/>
          <w:kern w:val="28"/>
          <w:sz w:val="52"/>
          <w:szCs w:val="52"/>
        </w:rPr>
        <w:sectPr w:rsidR="00E54BB1" w:rsidSect="00A332DD">
          <w:footerReference w:type="default" r:id="rId14"/>
          <w:pgSz w:w="11906" w:h="16838" w:code="9"/>
          <w:pgMar w:top="1440" w:right="1440" w:bottom="1440" w:left="1440" w:header="709" w:footer="709" w:gutter="0"/>
          <w:cols w:space="708"/>
          <w:titlePg/>
          <w:docGrid w:linePitch="360"/>
        </w:sectPr>
      </w:pPr>
    </w:p>
    <w:p w:rsidR="003E4686" w:rsidRPr="00D4094F" w:rsidRDefault="00102960" w:rsidP="001C3001">
      <w:pPr>
        <w:pStyle w:val="Heading1"/>
        <w:numPr>
          <w:ilvl w:val="0"/>
          <w:numId w:val="6"/>
        </w:numPr>
        <w:rPr>
          <w:color w:val="5F497A" w:themeColor="accent4" w:themeShade="BF"/>
        </w:rPr>
      </w:pPr>
      <w:bookmarkStart w:id="1" w:name="_Toc13836909"/>
      <w:r w:rsidRPr="00D4094F">
        <w:rPr>
          <w:color w:val="5F497A" w:themeColor="accent4" w:themeShade="BF"/>
        </w:rPr>
        <w:lastRenderedPageBreak/>
        <w:t>Welcome and T</w:t>
      </w:r>
      <w:r w:rsidR="00A00C3D" w:rsidRPr="00D4094F">
        <w:rPr>
          <w:color w:val="5F497A" w:themeColor="accent4" w:themeShade="BF"/>
        </w:rPr>
        <w:t xml:space="preserve">hank </w:t>
      </w:r>
      <w:r w:rsidRPr="00D4094F">
        <w:rPr>
          <w:color w:val="5F497A" w:themeColor="accent4" w:themeShade="BF"/>
        </w:rPr>
        <w:t>You for Taking on the R</w:t>
      </w:r>
      <w:r w:rsidR="00A00C3D" w:rsidRPr="00D4094F">
        <w:rPr>
          <w:color w:val="5F497A" w:themeColor="accent4" w:themeShade="BF"/>
        </w:rPr>
        <w:t>ole</w:t>
      </w:r>
      <w:bookmarkEnd w:id="1"/>
      <w:r w:rsidR="00A00C3D" w:rsidRPr="00D4094F">
        <w:rPr>
          <w:color w:val="5F497A" w:themeColor="accent4" w:themeShade="BF"/>
        </w:rPr>
        <w:t xml:space="preserve"> </w:t>
      </w:r>
    </w:p>
    <w:p w:rsidR="00A00C3D" w:rsidRPr="004D08FD" w:rsidRDefault="00A00C3D">
      <w:pPr>
        <w:rPr>
          <w:b/>
        </w:rPr>
      </w:pPr>
    </w:p>
    <w:p w:rsidR="00A00C3D" w:rsidRPr="004D08FD" w:rsidRDefault="00701AFE">
      <w:r w:rsidRPr="004D08FD">
        <w:t>Dear Lead NCHD</w:t>
      </w:r>
    </w:p>
    <w:p w:rsidR="002C05A7" w:rsidRPr="004D08FD" w:rsidRDefault="00701AFE" w:rsidP="002C05A7">
      <w:pPr>
        <w:jc w:val="both"/>
      </w:pPr>
      <w:r w:rsidRPr="004D08FD">
        <w:t>Congratulations on your new role as Lead NCHD</w:t>
      </w:r>
      <w:r w:rsidR="002C05A7" w:rsidRPr="004D08FD">
        <w:t xml:space="preserve">.  This role is one of a range of initiatives that has been taken nationally to improve NCHD recruitment and retention in the Irish public health system.  </w:t>
      </w:r>
      <w:r w:rsidR="00EB6BC7" w:rsidRPr="004D08FD">
        <w:t>NCHDs form an essential component of the Irish public healthcare system and offer a highly valuable insight into the management and leadership of our Hospitals.</w:t>
      </w:r>
      <w:r w:rsidR="00AF3910" w:rsidRPr="004D08FD">
        <w:t xml:space="preserve">  Over the tenure of your appointment you will provide a formal link at management level between the NCHD cohort and management structures on your site.   </w:t>
      </w:r>
    </w:p>
    <w:p w:rsidR="002C05A7" w:rsidRPr="004D08FD" w:rsidRDefault="002C05A7" w:rsidP="002C05A7">
      <w:pPr>
        <w:jc w:val="both"/>
      </w:pPr>
      <w:r w:rsidRPr="004D08FD">
        <w:t xml:space="preserve">The role is a recommendation from the </w:t>
      </w:r>
      <w:proofErr w:type="spellStart"/>
      <w:r w:rsidRPr="004D08FD">
        <w:t>MacCraith</w:t>
      </w:r>
      <w:proofErr w:type="spellEnd"/>
      <w:r w:rsidRPr="004D08FD">
        <w:t xml:space="preserve"> Report, and is critical to two way communication</w:t>
      </w:r>
      <w:r w:rsidR="004B572B" w:rsidRPr="004D08FD">
        <w:t xml:space="preserve">s </w:t>
      </w:r>
      <w:r w:rsidRPr="004D08FD">
        <w:t>between NCHDs and the management structures in hospitals</w:t>
      </w:r>
      <w:r w:rsidR="00545808">
        <w:t>/mental health services</w:t>
      </w:r>
      <w:r w:rsidRPr="004D08FD">
        <w:t xml:space="preserve"> around the country, which benefits NCHDs and patients. </w:t>
      </w:r>
    </w:p>
    <w:p w:rsidR="00EB6BC7" w:rsidRPr="004D08FD" w:rsidRDefault="002C05A7" w:rsidP="00EB6BC7">
      <w:pPr>
        <w:jc w:val="both"/>
      </w:pPr>
      <w:r w:rsidRPr="004D08FD">
        <w:t>The programme is jointly supported by</w:t>
      </w:r>
      <w:r w:rsidR="00EB6BC7" w:rsidRPr="004D08FD">
        <w:t xml:space="preserve"> HSE</w:t>
      </w:r>
      <w:r w:rsidRPr="004D08FD">
        <w:t xml:space="preserve"> </w:t>
      </w:r>
      <w:r w:rsidR="00EB6BC7" w:rsidRPr="004D08FD">
        <w:t>National Doctors Training and Planning (</w:t>
      </w:r>
      <w:r w:rsidRPr="004D08FD">
        <w:t>NDTP</w:t>
      </w:r>
      <w:r w:rsidR="00EB6BC7" w:rsidRPr="004D08FD">
        <w:t>)</w:t>
      </w:r>
      <w:r w:rsidRPr="004D08FD">
        <w:t xml:space="preserve"> </w:t>
      </w:r>
      <w:r w:rsidR="004B572B" w:rsidRPr="004D08FD">
        <w:t>and the</w:t>
      </w:r>
      <w:r w:rsidR="00EB6BC7" w:rsidRPr="004D08FD">
        <w:t xml:space="preserve"> HSE’s Quality Improvement Division (QID)</w:t>
      </w:r>
      <w:r w:rsidRPr="004D08FD">
        <w:t xml:space="preserve">.  </w:t>
      </w:r>
      <w:r w:rsidR="00EB6BC7" w:rsidRPr="004D08FD">
        <w:t xml:space="preserve">We hope you find this role rewarding and fulfilling and </w:t>
      </w:r>
      <w:r w:rsidR="00D32966" w:rsidRPr="004D08FD">
        <w:t xml:space="preserve">we </w:t>
      </w:r>
      <w:r w:rsidR="00EB6BC7" w:rsidRPr="004D08FD">
        <w:t>look forward to working with you over the coming months.</w:t>
      </w:r>
    </w:p>
    <w:p w:rsidR="00EB5D1E" w:rsidRDefault="00EB5D1E" w:rsidP="00EB6BC7">
      <w:pPr>
        <w:jc w:val="both"/>
      </w:pPr>
    </w:p>
    <w:p w:rsidR="00EB6BC7" w:rsidRPr="004D08FD" w:rsidRDefault="00EB6BC7" w:rsidP="00EB6BC7">
      <w:pPr>
        <w:jc w:val="both"/>
      </w:pPr>
    </w:p>
    <w:p w:rsidR="00443399" w:rsidRPr="004D08FD" w:rsidRDefault="00443399" w:rsidP="00EB6BC7">
      <w:pPr>
        <w:jc w:val="both"/>
      </w:pPr>
    </w:p>
    <w:p w:rsidR="00EB6BC7" w:rsidRPr="004D08FD" w:rsidRDefault="00055C9E" w:rsidP="00EB5D1E">
      <w:pPr>
        <w:spacing w:after="0"/>
        <w:jc w:val="both"/>
      </w:pPr>
      <w:r>
        <w:t xml:space="preserve">Dr Brian </w:t>
      </w:r>
      <w:proofErr w:type="spellStart"/>
      <w:r>
        <w:t>Kinirons</w:t>
      </w:r>
      <w:proofErr w:type="spellEnd"/>
      <w:r w:rsidR="00AC064A">
        <w:t xml:space="preserve"> </w:t>
      </w:r>
      <w:r w:rsidR="00EB5D1E">
        <w:tab/>
      </w:r>
      <w:r w:rsidR="00EB6BC7" w:rsidRPr="004D08FD">
        <w:tab/>
      </w:r>
      <w:r w:rsidR="00EB6BC7" w:rsidRPr="004D08FD">
        <w:tab/>
      </w:r>
      <w:r w:rsidR="00EB6BC7" w:rsidRPr="004D08FD">
        <w:tab/>
      </w:r>
      <w:r w:rsidR="00EB6BC7" w:rsidRPr="004D08FD">
        <w:tab/>
      </w:r>
      <w:r w:rsidR="00EB6BC7" w:rsidRPr="004D08FD">
        <w:tab/>
        <w:t>Dr Philip Crowley</w:t>
      </w:r>
    </w:p>
    <w:p w:rsidR="00AF3910" w:rsidRPr="004D08FD" w:rsidRDefault="00AF3910" w:rsidP="00EB5D1E">
      <w:pPr>
        <w:spacing w:after="0" w:line="240" w:lineRule="auto"/>
        <w:jc w:val="both"/>
      </w:pPr>
      <w:r w:rsidRPr="004D08FD">
        <w:t xml:space="preserve">Director </w:t>
      </w:r>
      <w:r w:rsidRPr="004D08FD">
        <w:tab/>
      </w:r>
      <w:r w:rsidRPr="004D08FD">
        <w:tab/>
      </w:r>
      <w:r w:rsidRPr="004D08FD">
        <w:tab/>
      </w:r>
      <w:r w:rsidRPr="004D08FD">
        <w:tab/>
      </w:r>
      <w:r w:rsidRPr="004D08FD">
        <w:tab/>
      </w:r>
      <w:r w:rsidRPr="004D08FD">
        <w:tab/>
      </w:r>
      <w:r w:rsidRPr="004D08FD">
        <w:tab/>
      </w:r>
      <w:r w:rsidR="003F6DA9">
        <w:t xml:space="preserve">National </w:t>
      </w:r>
      <w:r w:rsidRPr="004D08FD">
        <w:t xml:space="preserve">Director </w:t>
      </w:r>
    </w:p>
    <w:p w:rsidR="00EB6BC7" w:rsidRPr="004D08FD" w:rsidRDefault="00F55633" w:rsidP="00EB6BC7">
      <w:pPr>
        <w:jc w:val="both"/>
      </w:pPr>
      <w:r>
        <w:t xml:space="preserve">HSE - </w:t>
      </w:r>
      <w:r w:rsidR="00AF3910" w:rsidRPr="004D08FD">
        <w:t>National Doctors Training &amp; Planning</w:t>
      </w:r>
      <w:r w:rsidR="00AF3910" w:rsidRPr="004D08FD">
        <w:tab/>
      </w:r>
      <w:r w:rsidR="00AF3910" w:rsidRPr="004D08FD">
        <w:tab/>
      </w:r>
      <w:r w:rsidR="00AF3910" w:rsidRPr="004D08FD">
        <w:tab/>
      </w:r>
      <w:r>
        <w:t xml:space="preserve">HSE - </w:t>
      </w:r>
      <w:r w:rsidR="00AF3910" w:rsidRPr="004D08FD">
        <w:t>Quality Improvement Division</w:t>
      </w:r>
    </w:p>
    <w:p w:rsidR="00EB6BC7" w:rsidRPr="004D08FD" w:rsidRDefault="00EB6BC7" w:rsidP="00EB6BC7">
      <w:pPr>
        <w:jc w:val="both"/>
      </w:pPr>
    </w:p>
    <w:p w:rsidR="00EB6BC7" w:rsidRPr="004D08FD" w:rsidRDefault="00EB6BC7" w:rsidP="00EB6BC7">
      <w:pPr>
        <w:jc w:val="both"/>
      </w:pPr>
    </w:p>
    <w:p w:rsidR="00EB6BC7" w:rsidRPr="004D08FD" w:rsidRDefault="00EB6BC7" w:rsidP="00EB6BC7">
      <w:pPr>
        <w:jc w:val="both"/>
      </w:pPr>
    </w:p>
    <w:p w:rsidR="00EB6BC7" w:rsidRPr="004D08FD" w:rsidRDefault="00EB6BC7" w:rsidP="00EB6BC7">
      <w:pPr>
        <w:jc w:val="both"/>
      </w:pPr>
    </w:p>
    <w:p w:rsidR="00EB6BC7" w:rsidRPr="004D08FD" w:rsidRDefault="00EB6BC7" w:rsidP="00EB6BC7">
      <w:pPr>
        <w:jc w:val="both"/>
      </w:pPr>
    </w:p>
    <w:p w:rsidR="00EB6BC7" w:rsidRPr="004D08FD" w:rsidRDefault="00EB6BC7" w:rsidP="00EB6BC7">
      <w:pPr>
        <w:jc w:val="both"/>
      </w:pPr>
    </w:p>
    <w:p w:rsidR="002C05A7" w:rsidRPr="004D08FD" w:rsidRDefault="002C05A7" w:rsidP="00EB6BC7">
      <w:pPr>
        <w:jc w:val="both"/>
      </w:pPr>
      <w:r w:rsidRPr="004D08FD">
        <w:t xml:space="preserve"> </w:t>
      </w:r>
    </w:p>
    <w:p w:rsidR="00701AFE" w:rsidRPr="004D08FD" w:rsidRDefault="00701AFE"/>
    <w:p w:rsidR="00443399" w:rsidRPr="004D08FD" w:rsidRDefault="00443399">
      <w:pPr>
        <w:rPr>
          <w:b/>
        </w:rPr>
      </w:pPr>
      <w:r w:rsidRPr="004D08FD">
        <w:rPr>
          <w:b/>
        </w:rPr>
        <w:br w:type="page"/>
      </w:r>
    </w:p>
    <w:p w:rsidR="002C05A7" w:rsidRPr="00D4094F" w:rsidRDefault="004B572B" w:rsidP="001C3001">
      <w:pPr>
        <w:pStyle w:val="Heading1"/>
        <w:numPr>
          <w:ilvl w:val="0"/>
          <w:numId w:val="6"/>
        </w:numPr>
        <w:rPr>
          <w:color w:val="5F497A" w:themeColor="accent4" w:themeShade="BF"/>
        </w:rPr>
      </w:pPr>
      <w:bookmarkStart w:id="2" w:name="_Toc13836910"/>
      <w:r w:rsidRPr="00D4094F">
        <w:rPr>
          <w:color w:val="5F497A" w:themeColor="accent4" w:themeShade="BF"/>
        </w:rPr>
        <w:lastRenderedPageBreak/>
        <w:t xml:space="preserve">Welcome </w:t>
      </w:r>
      <w:r w:rsidR="005D0E39" w:rsidRPr="00D4094F">
        <w:rPr>
          <w:color w:val="5F497A" w:themeColor="accent4" w:themeShade="BF"/>
        </w:rPr>
        <w:t>from</w:t>
      </w:r>
      <w:r w:rsidRPr="00D4094F">
        <w:rPr>
          <w:color w:val="5F497A" w:themeColor="accent4" w:themeShade="BF"/>
        </w:rPr>
        <w:t xml:space="preserve"> Clinical Site CEO / General Manager</w:t>
      </w:r>
      <w:r w:rsidR="00545808">
        <w:rPr>
          <w:color w:val="5F497A" w:themeColor="accent4" w:themeShade="BF"/>
        </w:rPr>
        <w:t>/ Head of Mental Health</w:t>
      </w:r>
      <w:bookmarkEnd w:id="2"/>
      <w:r w:rsidR="00545808">
        <w:rPr>
          <w:color w:val="5F497A" w:themeColor="accent4" w:themeShade="BF"/>
        </w:rPr>
        <w:t xml:space="preserve"> </w:t>
      </w:r>
    </w:p>
    <w:p w:rsidR="004B572B" w:rsidRPr="004D08FD" w:rsidRDefault="004B572B">
      <w:pPr>
        <w:rPr>
          <w:b/>
        </w:rPr>
      </w:pPr>
    </w:p>
    <w:p w:rsidR="004B572B" w:rsidRPr="004D08FD" w:rsidRDefault="004B572B" w:rsidP="00D00F27">
      <w:pPr>
        <w:jc w:val="both"/>
        <w:rPr>
          <w:i/>
        </w:rPr>
      </w:pPr>
      <w:proofErr w:type="gramStart"/>
      <w:r w:rsidRPr="004D08FD">
        <w:rPr>
          <w:i/>
        </w:rPr>
        <w:t xml:space="preserve">Sample text/Template letter that Clinical sites may </w:t>
      </w:r>
      <w:r w:rsidR="008E7CD9" w:rsidRPr="004D08FD">
        <w:rPr>
          <w:i/>
        </w:rPr>
        <w:t>wish to</w:t>
      </w:r>
      <w:r w:rsidRPr="004D08FD">
        <w:rPr>
          <w:i/>
        </w:rPr>
        <w:t xml:space="preserve"> use as a welcome to the role from their CEO/General Manager.</w:t>
      </w:r>
      <w:proofErr w:type="gramEnd"/>
      <w:r w:rsidRPr="004D08FD">
        <w:rPr>
          <w:i/>
        </w:rPr>
        <w:t xml:space="preserve">  </w:t>
      </w:r>
      <w:proofErr w:type="gramStart"/>
      <w:r w:rsidRPr="004D08FD">
        <w:rPr>
          <w:i/>
        </w:rPr>
        <w:t>Can be edited as deemed necessary by the site.</w:t>
      </w:r>
      <w:proofErr w:type="gramEnd"/>
    </w:p>
    <w:p w:rsidR="004B572B" w:rsidRPr="004D08FD" w:rsidRDefault="008E7CD9" w:rsidP="00D00F27">
      <w:pPr>
        <w:jc w:val="both"/>
        <w:rPr>
          <w:i/>
        </w:rPr>
      </w:pPr>
      <w:r w:rsidRPr="004D08FD">
        <w:rPr>
          <w:i/>
        </w:rPr>
        <w:t>TEMPLATE LETTER:</w:t>
      </w:r>
    </w:p>
    <w:p w:rsidR="008E7CD9" w:rsidRPr="004D08FD" w:rsidRDefault="008E7CD9" w:rsidP="00D00F27">
      <w:pPr>
        <w:jc w:val="both"/>
        <w:rPr>
          <w:i/>
        </w:rPr>
      </w:pPr>
    </w:p>
    <w:p w:rsidR="004B572B" w:rsidRPr="004D08FD" w:rsidRDefault="00B61934" w:rsidP="00D00F27">
      <w:pPr>
        <w:jc w:val="both"/>
      </w:pPr>
      <w:r>
        <w:t>Dear Lead NCH</w:t>
      </w:r>
      <w:r w:rsidR="00C86B9C">
        <w:t>D</w:t>
      </w:r>
    </w:p>
    <w:p w:rsidR="005D0E39" w:rsidRPr="004D08FD" w:rsidRDefault="008E7CD9" w:rsidP="00D00F27">
      <w:pPr>
        <w:jc w:val="both"/>
      </w:pPr>
      <w:r w:rsidRPr="004D08FD">
        <w:t>As CEO/</w:t>
      </w:r>
      <w:r w:rsidR="005D0E39" w:rsidRPr="004D08FD">
        <w:t>General</w:t>
      </w:r>
      <w:r w:rsidRPr="004D08FD">
        <w:t xml:space="preserve"> Manager</w:t>
      </w:r>
      <w:r w:rsidR="00545808">
        <w:t>/</w:t>
      </w:r>
      <w:r w:rsidR="00604438">
        <w:t>Chief Officer</w:t>
      </w:r>
      <w:r w:rsidR="00545808">
        <w:t xml:space="preserve"> </w:t>
      </w:r>
      <w:r w:rsidRPr="004D08FD">
        <w:t xml:space="preserve">it gives me great </w:t>
      </w:r>
      <w:r w:rsidR="00604438">
        <w:t>pleasure</w:t>
      </w:r>
      <w:r w:rsidR="00604438" w:rsidRPr="004D08FD">
        <w:t xml:space="preserve"> </w:t>
      </w:r>
      <w:r w:rsidRPr="004D08FD">
        <w:t>to w</w:t>
      </w:r>
      <w:r w:rsidR="00EE1D85" w:rsidRPr="004D08FD">
        <w:t xml:space="preserve">elcome </w:t>
      </w:r>
      <w:r w:rsidRPr="004D08FD">
        <w:t xml:space="preserve">you </w:t>
      </w:r>
      <w:r w:rsidR="00EE1D85" w:rsidRPr="004D08FD">
        <w:t xml:space="preserve">to </w:t>
      </w:r>
      <w:r w:rsidR="00EE1D85" w:rsidRPr="004D08FD">
        <w:rPr>
          <w:b/>
        </w:rPr>
        <w:t>&lt;insert name of clinical site</w:t>
      </w:r>
      <w:r w:rsidR="00EE1D85" w:rsidRPr="004D08FD">
        <w:t>&gt;</w:t>
      </w:r>
      <w:r w:rsidR="00710AAF" w:rsidRPr="004D08FD">
        <w:t>.  I wish you every success in your position as</w:t>
      </w:r>
      <w:r w:rsidR="00EE1D85" w:rsidRPr="004D08FD">
        <w:t xml:space="preserve"> Lead NCHD.</w:t>
      </w:r>
      <w:r w:rsidR="00981FAC" w:rsidRPr="004D08FD">
        <w:t xml:space="preserve"> </w:t>
      </w:r>
      <w:r w:rsidRPr="004D08FD">
        <w:t xml:space="preserve">  This </w:t>
      </w:r>
      <w:r w:rsidR="005D0E39" w:rsidRPr="004D08FD">
        <w:t>role is fundamental in</w:t>
      </w:r>
      <w:r w:rsidRPr="004D08FD">
        <w:t xml:space="preserve"> providing an important link between your NCHD colleagues</w:t>
      </w:r>
      <w:r w:rsidR="005D0E39" w:rsidRPr="004D08FD">
        <w:t xml:space="preserve"> and Hospital</w:t>
      </w:r>
      <w:r w:rsidR="00545808">
        <w:t>/Mental Health Service</w:t>
      </w:r>
      <w:r w:rsidR="005D0E39" w:rsidRPr="004D08FD">
        <w:t xml:space="preserve"> Management.  </w:t>
      </w:r>
    </w:p>
    <w:p w:rsidR="00981FAC" w:rsidRPr="004D08FD" w:rsidRDefault="005D0E39" w:rsidP="00D00F27">
      <w:pPr>
        <w:jc w:val="both"/>
      </w:pPr>
      <w:r w:rsidRPr="004D08FD">
        <w:t>Your decision to take on this role is an important one in terms of your career</w:t>
      </w:r>
      <w:r w:rsidR="007C6BDB" w:rsidRPr="004D08FD">
        <w:t xml:space="preserve"> development</w:t>
      </w:r>
      <w:r w:rsidRPr="004D08FD">
        <w:t xml:space="preserve"> and management experience.  I do hope you enjoy your time as Lead NCHD and find it productive and beneficial to you and your colleagues.  </w:t>
      </w:r>
      <w:r w:rsidR="00981FAC" w:rsidRPr="004D08FD">
        <w:t>I</w:t>
      </w:r>
      <w:r w:rsidRPr="004D08FD">
        <w:t xml:space="preserve"> can</w:t>
      </w:r>
      <w:r w:rsidR="00981FAC" w:rsidRPr="004D08FD">
        <w:t xml:space="preserve"> assure you of my </w:t>
      </w:r>
      <w:proofErr w:type="spellStart"/>
      <w:r w:rsidR="00981FAC" w:rsidRPr="004D08FD">
        <w:t>ongoing</w:t>
      </w:r>
      <w:proofErr w:type="spellEnd"/>
      <w:r w:rsidR="00981FAC" w:rsidRPr="004D08FD">
        <w:t xml:space="preserve"> support to this important initiative</w:t>
      </w:r>
      <w:r w:rsidRPr="004D08FD">
        <w:t xml:space="preserve"> and look forward to working with you on key projects over the coming months.</w:t>
      </w:r>
      <w:r w:rsidR="008E7CD9" w:rsidRPr="004D08FD">
        <w:t xml:space="preserve">  </w:t>
      </w:r>
    </w:p>
    <w:p w:rsidR="005D0E39" w:rsidRPr="004D08FD" w:rsidRDefault="005D0E39" w:rsidP="00D00F27">
      <w:pPr>
        <w:jc w:val="both"/>
      </w:pPr>
    </w:p>
    <w:p w:rsidR="00443399" w:rsidRPr="004D08FD" w:rsidRDefault="00443399" w:rsidP="00D00F27">
      <w:pPr>
        <w:jc w:val="both"/>
        <w:rPr>
          <w:b/>
        </w:rPr>
      </w:pPr>
    </w:p>
    <w:p w:rsidR="005D0E39" w:rsidRPr="004D08FD" w:rsidRDefault="005D0E39" w:rsidP="00D00F27">
      <w:pPr>
        <w:spacing w:after="0" w:line="240" w:lineRule="auto"/>
        <w:jc w:val="both"/>
        <w:rPr>
          <w:b/>
        </w:rPr>
      </w:pPr>
      <w:r w:rsidRPr="004D08FD">
        <w:rPr>
          <w:b/>
        </w:rPr>
        <w:t>&lt;</w:t>
      </w:r>
      <w:proofErr w:type="gramStart"/>
      <w:r w:rsidRPr="004D08FD">
        <w:rPr>
          <w:b/>
        </w:rPr>
        <w:t>insert</w:t>
      </w:r>
      <w:proofErr w:type="gramEnd"/>
      <w:r w:rsidRPr="004D08FD">
        <w:rPr>
          <w:b/>
        </w:rPr>
        <w:t xml:space="preserve"> name&gt;</w:t>
      </w:r>
    </w:p>
    <w:p w:rsidR="005D0E39" w:rsidRPr="004D08FD" w:rsidRDefault="005D0E39" w:rsidP="00D00F27">
      <w:pPr>
        <w:spacing w:after="0" w:line="240" w:lineRule="auto"/>
        <w:jc w:val="both"/>
      </w:pPr>
      <w:r w:rsidRPr="004D08FD">
        <w:t>Chief Executive Officer / General Manager</w:t>
      </w:r>
      <w:r w:rsidR="00927D08">
        <w:t xml:space="preserve"> </w:t>
      </w:r>
      <w:r w:rsidR="00545808">
        <w:t xml:space="preserve">/ </w:t>
      </w:r>
      <w:r w:rsidR="00604438">
        <w:t>Chief Officer</w:t>
      </w:r>
      <w:r w:rsidR="00545808">
        <w:t xml:space="preserve"> </w:t>
      </w:r>
    </w:p>
    <w:p w:rsidR="005D0E39" w:rsidRPr="004D08FD" w:rsidRDefault="005D0E39" w:rsidP="00D00F27">
      <w:pPr>
        <w:spacing w:after="0" w:line="240" w:lineRule="auto"/>
        <w:jc w:val="both"/>
        <w:rPr>
          <w:b/>
        </w:rPr>
      </w:pPr>
      <w:r w:rsidRPr="004D08FD">
        <w:rPr>
          <w:b/>
        </w:rPr>
        <w:t>&lt;</w:t>
      </w:r>
      <w:proofErr w:type="gramStart"/>
      <w:r w:rsidRPr="004D08FD">
        <w:rPr>
          <w:b/>
        </w:rPr>
        <w:t>insert</w:t>
      </w:r>
      <w:proofErr w:type="gramEnd"/>
      <w:r w:rsidRPr="004D08FD">
        <w:rPr>
          <w:b/>
        </w:rPr>
        <w:t xml:space="preserve"> site name&gt;</w:t>
      </w:r>
    </w:p>
    <w:p w:rsidR="00302A94" w:rsidRPr="004D08FD" w:rsidRDefault="00302A94" w:rsidP="00D00F27">
      <w:pPr>
        <w:spacing w:after="0" w:line="240" w:lineRule="auto"/>
        <w:jc w:val="both"/>
      </w:pPr>
    </w:p>
    <w:p w:rsidR="00302A94" w:rsidRPr="004D08FD" w:rsidRDefault="00302A94">
      <w:pPr>
        <w:rPr>
          <w:b/>
        </w:rPr>
      </w:pPr>
      <w:r w:rsidRPr="004D08FD">
        <w:br w:type="page"/>
      </w:r>
    </w:p>
    <w:p w:rsidR="00302A94" w:rsidRPr="00D4094F" w:rsidRDefault="00302A94" w:rsidP="001C3001">
      <w:pPr>
        <w:pStyle w:val="Heading1"/>
        <w:numPr>
          <w:ilvl w:val="0"/>
          <w:numId w:val="6"/>
        </w:numPr>
        <w:rPr>
          <w:color w:val="5F497A" w:themeColor="accent4" w:themeShade="BF"/>
        </w:rPr>
      </w:pPr>
      <w:bookmarkStart w:id="3" w:name="_Toc13836911"/>
      <w:r w:rsidRPr="00D4094F">
        <w:rPr>
          <w:color w:val="5F497A" w:themeColor="accent4" w:themeShade="BF"/>
        </w:rPr>
        <w:lastRenderedPageBreak/>
        <w:t>Lead NCHD Job Description</w:t>
      </w:r>
      <w:bookmarkEnd w:id="3"/>
    </w:p>
    <w:p w:rsidR="00302A94" w:rsidRDefault="00302A94" w:rsidP="00302A94">
      <w:pPr>
        <w:spacing w:after="0" w:line="240" w:lineRule="auto"/>
        <w:jc w:val="center"/>
        <w:rPr>
          <w:rFonts w:ascii="Arial" w:hAnsi="Arial" w:cs="Arial"/>
          <w:b/>
          <w:sz w:val="20"/>
          <w:szCs w:val="20"/>
        </w:rPr>
      </w:pPr>
    </w:p>
    <w:p w:rsidR="00376302" w:rsidRPr="00F67E49" w:rsidRDefault="00376302" w:rsidP="00376302">
      <w:pPr>
        <w:jc w:val="both"/>
        <w:rPr>
          <w:color w:val="5F497A" w:themeColor="accent4" w:themeShade="BF"/>
          <w:sz w:val="28"/>
          <w:szCs w:val="28"/>
          <w:lang w:val="ga-IE"/>
        </w:rPr>
      </w:pPr>
      <w:r w:rsidRPr="00F67E49">
        <w:rPr>
          <w:rFonts w:cs="Arial"/>
          <w:b/>
          <w:color w:val="5F497A" w:themeColor="accent4" w:themeShade="BF"/>
          <w:sz w:val="28"/>
          <w:szCs w:val="28"/>
        </w:rPr>
        <w:t>Background and Context</w:t>
      </w:r>
      <w:r w:rsidRPr="00F67E49">
        <w:rPr>
          <w:color w:val="5F497A" w:themeColor="accent4" w:themeShade="BF"/>
          <w:sz w:val="28"/>
          <w:szCs w:val="28"/>
        </w:rPr>
        <w:t xml:space="preserve"> </w:t>
      </w:r>
    </w:p>
    <w:p w:rsidR="00376302" w:rsidRPr="00F67E49" w:rsidRDefault="00376302" w:rsidP="00376302">
      <w:pPr>
        <w:spacing w:after="0" w:line="240" w:lineRule="auto"/>
        <w:jc w:val="both"/>
        <w:rPr>
          <w:rFonts w:cs="Arial"/>
        </w:rPr>
      </w:pPr>
      <w:r w:rsidRPr="00F67E49">
        <w:rPr>
          <w:rFonts w:cs="Arial"/>
        </w:rPr>
        <w:t>The Lead NCHD initiative is one of a range of initiatives taken at national level to improve NCHD recruitment and retention in the Irish public health system.  Its introduction was welcomed by the Strategic Review of Medical Training and Career Structure (‘</w:t>
      </w:r>
      <w:proofErr w:type="spellStart"/>
      <w:r w:rsidRPr="00F67E49">
        <w:rPr>
          <w:rFonts w:cs="Arial"/>
        </w:rPr>
        <w:t>MacCraith</w:t>
      </w:r>
      <w:proofErr w:type="spellEnd"/>
      <w:r w:rsidRPr="00F67E49">
        <w:rPr>
          <w:rFonts w:cs="Arial"/>
        </w:rPr>
        <w:t xml:space="preserve"> Report’) which was established in 2013 by the Minister for Health and chaired by Professor Brian </w:t>
      </w:r>
      <w:proofErr w:type="spellStart"/>
      <w:r w:rsidRPr="00F67E49">
        <w:rPr>
          <w:rFonts w:cs="Arial"/>
        </w:rPr>
        <w:t>MacCraith</w:t>
      </w:r>
      <w:proofErr w:type="spellEnd"/>
      <w:r w:rsidRPr="00F67E49">
        <w:rPr>
          <w:rFonts w:cs="Arial"/>
        </w:rPr>
        <w:t xml:space="preserve"> to address the challenge of doctor recruitment and retention.  The ‘</w:t>
      </w:r>
      <w:proofErr w:type="spellStart"/>
      <w:r w:rsidRPr="00F67E49">
        <w:rPr>
          <w:rFonts w:cs="Arial"/>
        </w:rPr>
        <w:t>MacCraith</w:t>
      </w:r>
      <w:proofErr w:type="spellEnd"/>
      <w:r w:rsidRPr="00F67E49">
        <w:rPr>
          <w:rFonts w:cs="Arial"/>
        </w:rPr>
        <w:t xml:space="preserve"> Report’ recommended that structured communication arrangements should be established for trainees, including engaging trainees in solutions for patient care.  The report recognised the Lead NCHD initiative as having the potential to assist with these communication arrangements.   </w:t>
      </w:r>
    </w:p>
    <w:p w:rsidR="00376302" w:rsidRPr="00F67E49" w:rsidRDefault="00376302" w:rsidP="00376302">
      <w:pPr>
        <w:spacing w:after="0" w:line="240" w:lineRule="auto"/>
        <w:jc w:val="both"/>
        <w:rPr>
          <w:rFonts w:cs="Arial"/>
        </w:rPr>
      </w:pPr>
    </w:p>
    <w:p w:rsidR="00376302" w:rsidRPr="00F67E49" w:rsidRDefault="00376302" w:rsidP="00376302">
      <w:pPr>
        <w:spacing w:after="0" w:line="240" w:lineRule="auto"/>
        <w:jc w:val="both"/>
        <w:rPr>
          <w:rFonts w:cs="Arial"/>
        </w:rPr>
      </w:pPr>
      <w:r w:rsidRPr="00F67E49">
        <w:rPr>
          <w:rFonts w:cs="Arial"/>
        </w:rPr>
        <w:t>The Lead NCHD initiative is a response to the historic deficit in NCHD representation at executive level in Irish hospitals</w:t>
      </w:r>
      <w:r w:rsidR="00927D08">
        <w:rPr>
          <w:rFonts w:cs="Arial"/>
        </w:rPr>
        <w:t xml:space="preserve"> </w:t>
      </w:r>
      <w:r w:rsidR="00A156E6">
        <w:rPr>
          <w:rFonts w:cs="Arial"/>
        </w:rPr>
        <w:t>/ mental health services</w:t>
      </w:r>
      <w:r w:rsidRPr="00F67E49">
        <w:rPr>
          <w:rFonts w:cs="Arial"/>
        </w:rPr>
        <w:t xml:space="preserve"> and is a means of contributing to the improvement of NCHD welfare and working conditions.  This initiative is implemented by HSE – National Doctors Training &amp; Planning (NDTP) and the HSE’s Quality Improvement Division and Clinical Director Programme.  Funding for the initiative is provided by HSE – NDTP.  The initiative has been welcomed by the Department of Health, the Medical Council, </w:t>
      </w:r>
      <w:proofErr w:type="gramStart"/>
      <w:r w:rsidRPr="00F67E49">
        <w:rPr>
          <w:rFonts w:cs="Arial"/>
        </w:rPr>
        <w:t>the</w:t>
      </w:r>
      <w:proofErr w:type="gramEnd"/>
      <w:r w:rsidRPr="00F67E49">
        <w:rPr>
          <w:rFonts w:cs="Arial"/>
        </w:rPr>
        <w:t xml:space="preserve"> Joint HSE/Forum of Irish Postgraduate Medical Training Bodies, the Clinical Director/Clinical Programme Steering Group, the Forum Trainee Subcommittee and the Irish Medical Organisation (IMO). </w:t>
      </w:r>
    </w:p>
    <w:p w:rsidR="00376302" w:rsidRPr="00F67E49" w:rsidRDefault="00376302" w:rsidP="00376302">
      <w:pPr>
        <w:spacing w:after="0" w:line="240" w:lineRule="auto"/>
        <w:jc w:val="both"/>
        <w:rPr>
          <w:rFonts w:cs="Arial"/>
        </w:rPr>
      </w:pPr>
    </w:p>
    <w:p w:rsidR="00405877" w:rsidRPr="00F67E49" w:rsidRDefault="00376302" w:rsidP="00405877">
      <w:pPr>
        <w:spacing w:after="0" w:line="240" w:lineRule="auto"/>
        <w:jc w:val="both"/>
        <w:rPr>
          <w:rFonts w:cs="Arial"/>
        </w:rPr>
      </w:pPr>
      <w:r w:rsidRPr="00F67E49">
        <w:rPr>
          <w:rFonts w:cs="Arial"/>
        </w:rPr>
        <w:t xml:space="preserve">The initiative was piloted by the HSE in January 2014 in five hospitals.  </w:t>
      </w:r>
      <w:r w:rsidR="00405877" w:rsidRPr="00F67E49">
        <w:rPr>
          <w:rFonts w:cs="Arial"/>
        </w:rPr>
        <w:t>Following a review of the pilot programme the Lead NCHD Initiative was rolled out nationally in 2015</w:t>
      </w:r>
      <w:r w:rsidR="00405877">
        <w:rPr>
          <w:rFonts w:cs="Arial"/>
        </w:rPr>
        <w:t xml:space="preserve">. Today, there are lead NCHDs across 32 acute hospitals, </w:t>
      </w:r>
      <w:r w:rsidR="00405877" w:rsidRPr="00E531CD">
        <w:rPr>
          <w:rFonts w:cs="Arial"/>
        </w:rPr>
        <w:t>and the Community Health Organisations</w:t>
      </w:r>
      <w:r w:rsidR="0083666B">
        <w:rPr>
          <w:rFonts w:cs="Arial"/>
        </w:rPr>
        <w:t xml:space="preserve"> (CHOs), with approximately 75</w:t>
      </w:r>
      <w:r w:rsidR="00405877">
        <w:rPr>
          <w:rFonts w:cs="Arial"/>
        </w:rPr>
        <w:t xml:space="preserve"> leads in total.</w:t>
      </w:r>
      <w:r w:rsidR="00405877" w:rsidRPr="00F67E49">
        <w:rPr>
          <w:rFonts w:cs="Arial"/>
        </w:rPr>
        <w:t xml:space="preserve"> </w:t>
      </w:r>
      <w:r w:rsidR="00405877" w:rsidRPr="0014166F">
        <w:rPr>
          <w:rFonts w:cs="Arial"/>
        </w:rPr>
        <w:t>The Lead NCHD is not a specialty specific role (however CHOs currently appoint mental health and GP leads) and does not serve as a direct link to training requirements or training specific needs.</w:t>
      </w:r>
    </w:p>
    <w:p w:rsidR="00376302" w:rsidRDefault="00376302" w:rsidP="00376302"/>
    <w:p w:rsidR="00376302" w:rsidRPr="00F67E49" w:rsidRDefault="00376302" w:rsidP="00376302">
      <w:pPr>
        <w:jc w:val="both"/>
        <w:rPr>
          <w:color w:val="5F497A" w:themeColor="accent4" w:themeShade="BF"/>
          <w:sz w:val="28"/>
          <w:szCs w:val="28"/>
          <w:lang w:val="ga-IE"/>
        </w:rPr>
      </w:pPr>
      <w:r w:rsidRPr="00F67E49">
        <w:rPr>
          <w:rFonts w:cs="Arial"/>
          <w:b/>
          <w:color w:val="5F497A" w:themeColor="accent4" w:themeShade="BF"/>
          <w:sz w:val="28"/>
          <w:szCs w:val="28"/>
        </w:rPr>
        <w:t>National Level Structures to Support the Lead NCHD Initiative</w:t>
      </w:r>
      <w:r w:rsidRPr="00F67E49">
        <w:rPr>
          <w:color w:val="5F497A" w:themeColor="accent4" w:themeShade="BF"/>
          <w:sz w:val="28"/>
          <w:szCs w:val="28"/>
        </w:rPr>
        <w:t xml:space="preserve"> </w:t>
      </w:r>
    </w:p>
    <w:p w:rsidR="00376302" w:rsidRPr="00F67E49" w:rsidRDefault="00376302" w:rsidP="00376302">
      <w:pPr>
        <w:spacing w:after="0" w:line="240" w:lineRule="auto"/>
        <w:jc w:val="both"/>
        <w:rPr>
          <w:rFonts w:cs="Arial"/>
        </w:rPr>
      </w:pPr>
      <w:r w:rsidRPr="00F67E49">
        <w:rPr>
          <w:rFonts w:cs="Arial"/>
        </w:rPr>
        <w:t xml:space="preserve">The HSE supports the Lead NCHD initiative at national level, through both National Doctors Training &amp; Planning and the Clinical Director Programme in the Quality Improvement Division.  Each year two workshops are organised for the cohort of Lead NCHDs to support them in taking on the role and to provide an opportunity for the Lead NCHDs to meet each other.  In 2015 a memo issued from National HR regarding development and support of the Lead NCHD role which includes provision for 4 hours per week protected time.  Lead NCHDs are also invited to attend Clinical Director Workshops that run throughout the year.  The HSE aims to support the Lead NCHDs in developing consistency in the application of the role across the various clinical sites and to facilitate continuity as the role passes from one NCHD to another.  In an effort to do this a Lead NCHD Handbook is being developed that will be available to each new Lead NCHD.  The handbook contains a mix of both national and site specific information to assist the Lead NCHD getting up and running in their new role.  As the initiative continues to evolve the HSE will seek ways to strengthen and embed the role further in conjunction with the Lead NCHDs and the clinical sites.  </w:t>
      </w:r>
    </w:p>
    <w:p w:rsidR="00376302" w:rsidRPr="00F67E49" w:rsidRDefault="00376302" w:rsidP="00376302">
      <w:pPr>
        <w:spacing w:after="0" w:line="240" w:lineRule="auto"/>
        <w:jc w:val="both"/>
        <w:rPr>
          <w:rFonts w:cs="Arial"/>
        </w:rPr>
      </w:pPr>
    </w:p>
    <w:p w:rsidR="00376302" w:rsidRPr="00F67E49" w:rsidRDefault="00376302" w:rsidP="00376302">
      <w:pPr>
        <w:spacing w:after="0" w:line="240" w:lineRule="auto"/>
        <w:jc w:val="both"/>
        <w:rPr>
          <w:rFonts w:cs="Arial"/>
          <w:u w:val="single"/>
        </w:rPr>
      </w:pPr>
      <w:r w:rsidRPr="00F67E49">
        <w:rPr>
          <w:rFonts w:cs="Arial"/>
          <w:u w:val="single"/>
        </w:rPr>
        <w:t>National Lead NCHD</w:t>
      </w:r>
    </w:p>
    <w:p w:rsidR="00D66160" w:rsidRPr="0083666B" w:rsidRDefault="00376302" w:rsidP="0083666B">
      <w:pPr>
        <w:pStyle w:val="Default"/>
        <w:spacing w:after="70"/>
        <w:rPr>
          <w:rFonts w:asciiTheme="minorHAnsi" w:hAnsiTheme="minorHAnsi" w:cs="Arial"/>
          <w:color w:val="auto"/>
          <w:sz w:val="22"/>
          <w:szCs w:val="22"/>
        </w:rPr>
      </w:pPr>
      <w:r w:rsidRPr="0083666B">
        <w:rPr>
          <w:rFonts w:asciiTheme="minorHAnsi" w:hAnsiTheme="minorHAnsi" w:cs="Arial"/>
          <w:color w:val="auto"/>
          <w:sz w:val="22"/>
          <w:szCs w:val="22"/>
        </w:rPr>
        <w:t>Th</w:t>
      </w:r>
      <w:r w:rsidR="00AC064A" w:rsidRPr="0083666B">
        <w:rPr>
          <w:rFonts w:asciiTheme="minorHAnsi" w:hAnsiTheme="minorHAnsi" w:cs="Arial"/>
          <w:color w:val="auto"/>
          <w:sz w:val="22"/>
          <w:szCs w:val="22"/>
        </w:rPr>
        <w:t xml:space="preserve">e appointment by the HSE of a </w:t>
      </w:r>
      <w:r w:rsidRPr="0083666B">
        <w:rPr>
          <w:rFonts w:asciiTheme="minorHAnsi" w:hAnsiTheme="minorHAnsi" w:cs="Arial"/>
          <w:color w:val="auto"/>
          <w:sz w:val="22"/>
          <w:szCs w:val="22"/>
        </w:rPr>
        <w:t>National Lead NCHD</w:t>
      </w:r>
      <w:r w:rsidR="00AC064A" w:rsidRPr="0083666B">
        <w:rPr>
          <w:rFonts w:asciiTheme="minorHAnsi" w:hAnsiTheme="minorHAnsi" w:cs="Arial"/>
          <w:color w:val="auto"/>
          <w:sz w:val="22"/>
          <w:szCs w:val="22"/>
        </w:rPr>
        <w:t xml:space="preserve"> since</w:t>
      </w:r>
      <w:r w:rsidRPr="0083666B">
        <w:rPr>
          <w:rFonts w:asciiTheme="minorHAnsi" w:hAnsiTheme="minorHAnsi" w:cs="Arial"/>
          <w:color w:val="auto"/>
          <w:sz w:val="22"/>
          <w:szCs w:val="22"/>
        </w:rPr>
        <w:t xml:space="preserve"> July 2016 is an additional support for the Lead NCHD cohort </w:t>
      </w:r>
      <w:r w:rsidR="00AC064A" w:rsidRPr="0083666B">
        <w:rPr>
          <w:rFonts w:asciiTheme="minorHAnsi" w:hAnsiTheme="minorHAnsi" w:cs="Arial"/>
          <w:color w:val="auto"/>
          <w:sz w:val="22"/>
          <w:szCs w:val="22"/>
        </w:rPr>
        <w:t>each year.</w:t>
      </w:r>
      <w:r w:rsidR="00405877" w:rsidRPr="0083666B">
        <w:rPr>
          <w:rFonts w:asciiTheme="minorHAnsi" w:hAnsiTheme="minorHAnsi" w:cs="Arial"/>
          <w:color w:val="auto"/>
          <w:sz w:val="22"/>
          <w:szCs w:val="22"/>
        </w:rPr>
        <w:t xml:space="preserve"> </w:t>
      </w:r>
      <w:r w:rsidR="0083666B" w:rsidRPr="0067090B">
        <w:rPr>
          <w:rFonts w:asciiTheme="minorHAnsi" w:hAnsiTheme="minorHAnsi" w:cs="Arial"/>
          <w:color w:val="auto"/>
          <w:sz w:val="22"/>
          <w:szCs w:val="22"/>
        </w:rPr>
        <w:t xml:space="preserve">The Fellow is employed directly as a member of the NDTP team for the duration of the Fellowship and works in collaboration with all relevant stakeholders to strengthen current initiatives and develop additional initiatives to further embed the Lead NCHD role in clinical </w:t>
      </w:r>
      <w:r w:rsidR="0083666B" w:rsidRPr="0067090B">
        <w:rPr>
          <w:rFonts w:asciiTheme="minorHAnsi" w:hAnsiTheme="minorHAnsi" w:cs="Arial"/>
          <w:color w:val="auto"/>
          <w:sz w:val="22"/>
          <w:szCs w:val="22"/>
        </w:rPr>
        <w:lastRenderedPageBreak/>
        <w:t>sites around the country.</w:t>
      </w:r>
      <w:r w:rsidR="00C86B9C">
        <w:rPr>
          <w:rFonts w:asciiTheme="minorHAnsi" w:hAnsiTheme="minorHAnsi" w:cs="Arial"/>
          <w:color w:val="auto"/>
          <w:sz w:val="22"/>
          <w:szCs w:val="22"/>
        </w:rPr>
        <w:t xml:space="preserve"> </w:t>
      </w:r>
      <w:r w:rsidR="0083666B" w:rsidRPr="0083666B">
        <w:rPr>
          <w:rFonts w:asciiTheme="minorHAnsi" w:hAnsiTheme="minorHAnsi" w:cs="Arial"/>
          <w:color w:val="auto"/>
          <w:sz w:val="22"/>
          <w:szCs w:val="22"/>
        </w:rPr>
        <w:t>The National Lead for the 202</w:t>
      </w:r>
      <w:r w:rsidR="00055C9E">
        <w:rPr>
          <w:rFonts w:asciiTheme="minorHAnsi" w:hAnsiTheme="minorHAnsi" w:cs="Arial"/>
          <w:color w:val="auto"/>
          <w:sz w:val="22"/>
          <w:szCs w:val="22"/>
        </w:rPr>
        <w:t>1/22 training year is Dr Caroline Herron</w:t>
      </w:r>
      <w:r w:rsidR="00AC064A" w:rsidRPr="0083666B">
        <w:rPr>
          <w:rFonts w:asciiTheme="minorHAnsi" w:hAnsiTheme="minorHAnsi" w:cs="Arial"/>
          <w:color w:val="auto"/>
          <w:sz w:val="22"/>
          <w:szCs w:val="22"/>
        </w:rPr>
        <w:t xml:space="preserve"> who can be contacted at</w:t>
      </w:r>
      <w:r w:rsidR="00AC064A">
        <w:rPr>
          <w:rFonts w:cs="Arial"/>
        </w:rPr>
        <w:t xml:space="preserve"> </w:t>
      </w:r>
      <w:hyperlink r:id="rId15" w:history="1">
        <w:r w:rsidR="00AC064A" w:rsidRPr="001C5F9A">
          <w:rPr>
            <w:rStyle w:val="Hyperlink"/>
            <w:rFonts w:cs="Arial"/>
          </w:rPr>
          <w:t>nl.nchd@hse.ie</w:t>
        </w:r>
      </w:hyperlink>
      <w:r w:rsidR="00AC064A">
        <w:rPr>
          <w:rFonts w:cs="Arial"/>
        </w:rPr>
        <w:t xml:space="preserve">. </w:t>
      </w:r>
    </w:p>
    <w:p w:rsidR="00D66160" w:rsidRDefault="00D66160" w:rsidP="00376302">
      <w:pPr>
        <w:spacing w:after="0" w:line="240" w:lineRule="auto"/>
        <w:jc w:val="both"/>
        <w:rPr>
          <w:lang w:val="ga-IE"/>
        </w:rPr>
      </w:pPr>
    </w:p>
    <w:p w:rsidR="00376302" w:rsidRPr="00D66160" w:rsidRDefault="00376302" w:rsidP="00376302">
      <w:pPr>
        <w:spacing w:after="0" w:line="240" w:lineRule="auto"/>
        <w:jc w:val="both"/>
      </w:pPr>
      <w:r w:rsidRPr="00F67E49">
        <w:rPr>
          <w:rFonts w:cs="Arial"/>
          <w:b/>
          <w:color w:val="5F497A" w:themeColor="accent4" w:themeShade="BF"/>
          <w:sz w:val="28"/>
          <w:szCs w:val="28"/>
        </w:rPr>
        <w:t>Reporting Relationship at Hospital</w:t>
      </w:r>
      <w:r w:rsidR="00927D08">
        <w:rPr>
          <w:rFonts w:cs="Arial"/>
          <w:b/>
          <w:color w:val="5F497A" w:themeColor="accent4" w:themeShade="BF"/>
          <w:sz w:val="28"/>
          <w:szCs w:val="28"/>
        </w:rPr>
        <w:t xml:space="preserve"> </w:t>
      </w:r>
      <w:r w:rsidR="00A156E6">
        <w:rPr>
          <w:rFonts w:cs="Arial"/>
          <w:b/>
          <w:color w:val="5F497A" w:themeColor="accent4" w:themeShade="BF"/>
          <w:sz w:val="28"/>
          <w:szCs w:val="28"/>
        </w:rPr>
        <w:t>/</w:t>
      </w:r>
      <w:r w:rsidR="00927D08">
        <w:rPr>
          <w:rFonts w:cs="Arial"/>
          <w:b/>
          <w:color w:val="5F497A" w:themeColor="accent4" w:themeShade="BF"/>
          <w:sz w:val="28"/>
          <w:szCs w:val="28"/>
        </w:rPr>
        <w:t xml:space="preserve"> </w:t>
      </w:r>
      <w:r w:rsidR="00A156E6">
        <w:rPr>
          <w:rFonts w:cs="Arial"/>
          <w:b/>
          <w:color w:val="5F497A" w:themeColor="accent4" w:themeShade="BF"/>
          <w:sz w:val="28"/>
          <w:szCs w:val="28"/>
        </w:rPr>
        <w:t>Mental Health Service</w:t>
      </w:r>
      <w:r w:rsidRPr="00F67E49">
        <w:rPr>
          <w:rFonts w:cs="Arial"/>
          <w:b/>
          <w:color w:val="5F497A" w:themeColor="accent4" w:themeShade="BF"/>
          <w:sz w:val="28"/>
          <w:szCs w:val="28"/>
        </w:rPr>
        <w:t xml:space="preserve"> Level</w:t>
      </w:r>
    </w:p>
    <w:p w:rsidR="00376302" w:rsidRPr="00FC4C8A" w:rsidRDefault="00376302" w:rsidP="00376302">
      <w:pPr>
        <w:spacing w:after="0" w:line="240" w:lineRule="auto"/>
        <w:jc w:val="both"/>
        <w:rPr>
          <w:rFonts w:ascii="Arial" w:hAnsi="Arial" w:cs="Arial"/>
          <w:b/>
          <w:sz w:val="20"/>
          <w:szCs w:val="20"/>
        </w:rPr>
      </w:pPr>
    </w:p>
    <w:p w:rsidR="00376302" w:rsidRPr="00F67E49" w:rsidRDefault="00376302" w:rsidP="00376302">
      <w:pPr>
        <w:spacing w:after="0" w:line="240" w:lineRule="auto"/>
        <w:jc w:val="both"/>
        <w:rPr>
          <w:rFonts w:cs="Arial"/>
        </w:rPr>
      </w:pPr>
      <w:r w:rsidRPr="00F67E49">
        <w:rPr>
          <w:rFonts w:cs="Arial"/>
        </w:rPr>
        <w:t xml:space="preserve">The Lead NCHD will report to the Lead </w:t>
      </w:r>
      <w:r w:rsidR="00A156E6">
        <w:rPr>
          <w:rFonts w:cs="Arial"/>
        </w:rPr>
        <w:t>(Executive</w:t>
      </w:r>
      <w:r w:rsidR="00A156E6">
        <w:rPr>
          <w:rStyle w:val="FootnoteReference"/>
          <w:rFonts w:cs="Arial"/>
        </w:rPr>
        <w:footnoteReference w:id="1"/>
      </w:r>
      <w:r w:rsidR="00A156E6">
        <w:rPr>
          <w:rFonts w:cs="Arial"/>
        </w:rPr>
        <w:t xml:space="preserve">) </w:t>
      </w:r>
      <w:r w:rsidRPr="00F67E49">
        <w:rPr>
          <w:rFonts w:cs="Arial"/>
        </w:rPr>
        <w:t>Clinical Director/</w:t>
      </w:r>
      <w:r>
        <w:rPr>
          <w:rFonts w:cs="Arial"/>
        </w:rPr>
        <w:t xml:space="preserve">nominated </w:t>
      </w:r>
      <w:r w:rsidRPr="00F67E49">
        <w:rPr>
          <w:rFonts w:cs="Arial"/>
        </w:rPr>
        <w:t>Clinical Director in their hospital</w:t>
      </w:r>
      <w:r w:rsidR="00A156E6">
        <w:rPr>
          <w:rFonts w:cs="Arial"/>
        </w:rPr>
        <w:t>/mental health service</w:t>
      </w:r>
      <w:r w:rsidR="00405877">
        <w:rPr>
          <w:rFonts w:cs="Arial"/>
        </w:rPr>
        <w:t xml:space="preserve">. </w:t>
      </w:r>
      <w:r w:rsidRPr="00F67E49">
        <w:rPr>
          <w:rFonts w:cs="Arial"/>
        </w:rPr>
        <w:t xml:space="preserve">The Lead </w:t>
      </w:r>
      <w:r w:rsidR="00A156E6">
        <w:rPr>
          <w:rFonts w:cs="Arial"/>
        </w:rPr>
        <w:t xml:space="preserve">(Executive) </w:t>
      </w:r>
      <w:r w:rsidRPr="00F67E49">
        <w:rPr>
          <w:rFonts w:cs="Arial"/>
        </w:rPr>
        <w:t>Clinical Director/</w:t>
      </w:r>
      <w:r>
        <w:rPr>
          <w:rFonts w:cs="Arial"/>
        </w:rPr>
        <w:t xml:space="preserve">nominated </w:t>
      </w:r>
      <w:r w:rsidRPr="00F67E49">
        <w:rPr>
          <w:rFonts w:cs="Arial"/>
        </w:rPr>
        <w:t xml:space="preserve">Clinical Director and the Lead NCHD should meet regularly at agreed intervals e.g. fortnightly to discuss matters of mutual interest, progress joint initiatives and to ensure that the Lead NCHD is aware, and has an opportunity to input into issues being discussed at the clinical site that are of relevance to and/or affect NCHDs.  </w:t>
      </w:r>
    </w:p>
    <w:p w:rsidR="00376302" w:rsidRPr="00142B05" w:rsidRDefault="00376302" w:rsidP="00376302">
      <w:pPr>
        <w:spacing w:after="0" w:line="240" w:lineRule="auto"/>
        <w:jc w:val="both"/>
        <w:rPr>
          <w:rFonts w:ascii="Arial" w:hAnsi="Arial" w:cs="Arial"/>
          <w:sz w:val="20"/>
          <w:szCs w:val="20"/>
        </w:rPr>
      </w:pPr>
    </w:p>
    <w:p w:rsidR="00376302" w:rsidRPr="00A22832" w:rsidRDefault="00376302" w:rsidP="00376302">
      <w:pPr>
        <w:spacing w:after="0" w:line="240" w:lineRule="auto"/>
        <w:jc w:val="both"/>
        <w:rPr>
          <w:rFonts w:ascii="Arial" w:hAnsi="Arial" w:cs="Arial"/>
          <w:sz w:val="20"/>
          <w:szCs w:val="20"/>
        </w:rPr>
      </w:pPr>
    </w:p>
    <w:p w:rsidR="00376302" w:rsidRPr="00F67E49" w:rsidRDefault="00376302" w:rsidP="00376302">
      <w:pPr>
        <w:spacing w:after="0" w:line="240" w:lineRule="auto"/>
        <w:jc w:val="both"/>
        <w:rPr>
          <w:rFonts w:cs="Arial"/>
          <w:b/>
          <w:color w:val="5F497A" w:themeColor="accent4" w:themeShade="BF"/>
          <w:sz w:val="28"/>
          <w:szCs w:val="28"/>
        </w:rPr>
      </w:pPr>
      <w:r w:rsidRPr="00F67E49">
        <w:rPr>
          <w:rFonts w:cs="Arial"/>
          <w:b/>
          <w:color w:val="5F497A" w:themeColor="accent4" w:themeShade="BF"/>
          <w:sz w:val="28"/>
          <w:szCs w:val="28"/>
        </w:rPr>
        <w:t>Key Working Relationships</w:t>
      </w:r>
    </w:p>
    <w:p w:rsidR="00376302" w:rsidRPr="00142B05" w:rsidRDefault="00376302" w:rsidP="00376302">
      <w:pPr>
        <w:spacing w:after="0" w:line="240" w:lineRule="auto"/>
        <w:jc w:val="both"/>
        <w:rPr>
          <w:rFonts w:ascii="Arial" w:hAnsi="Arial" w:cs="Arial"/>
          <w:sz w:val="20"/>
          <w:szCs w:val="20"/>
        </w:rPr>
      </w:pPr>
    </w:p>
    <w:p w:rsidR="00376302" w:rsidRPr="00F67E49" w:rsidRDefault="00376302" w:rsidP="00376302">
      <w:pPr>
        <w:spacing w:after="0" w:line="240" w:lineRule="auto"/>
        <w:jc w:val="both"/>
        <w:rPr>
          <w:rFonts w:cs="Arial"/>
        </w:rPr>
      </w:pPr>
      <w:r w:rsidRPr="00F67E49">
        <w:rPr>
          <w:rFonts w:cs="Arial"/>
        </w:rPr>
        <w:t xml:space="preserve">In the execution of the role, the Lead NCHD will, as required, be supported by and engage with: </w:t>
      </w:r>
    </w:p>
    <w:p w:rsidR="00376302" w:rsidRPr="00F67E49" w:rsidRDefault="00376302" w:rsidP="00376302">
      <w:pPr>
        <w:numPr>
          <w:ilvl w:val="0"/>
          <w:numId w:val="4"/>
        </w:numPr>
        <w:spacing w:after="0" w:line="240" w:lineRule="auto"/>
        <w:jc w:val="both"/>
        <w:rPr>
          <w:rFonts w:cs="Arial"/>
        </w:rPr>
      </w:pPr>
      <w:r w:rsidRPr="00F67E49">
        <w:rPr>
          <w:rFonts w:cs="Arial"/>
        </w:rPr>
        <w:t>NCHD Committee</w:t>
      </w:r>
    </w:p>
    <w:p w:rsidR="00376302" w:rsidRPr="00F67E49" w:rsidRDefault="00376302" w:rsidP="00376302">
      <w:pPr>
        <w:numPr>
          <w:ilvl w:val="0"/>
          <w:numId w:val="4"/>
        </w:numPr>
        <w:spacing w:after="0" w:line="240" w:lineRule="auto"/>
        <w:jc w:val="both"/>
        <w:rPr>
          <w:rFonts w:cs="Arial"/>
        </w:rPr>
      </w:pPr>
      <w:r w:rsidRPr="00F67E49">
        <w:rPr>
          <w:rFonts w:cs="Arial"/>
        </w:rPr>
        <w:t>CEO</w:t>
      </w:r>
      <w:r w:rsidR="00927D08">
        <w:rPr>
          <w:rFonts w:cs="Arial"/>
        </w:rPr>
        <w:t xml:space="preserve"> </w:t>
      </w:r>
      <w:r w:rsidRPr="00F67E49">
        <w:rPr>
          <w:rFonts w:cs="Arial"/>
        </w:rPr>
        <w:t>/</w:t>
      </w:r>
      <w:r w:rsidR="00927D08">
        <w:rPr>
          <w:rFonts w:cs="Arial"/>
        </w:rPr>
        <w:t xml:space="preserve"> </w:t>
      </w:r>
      <w:r w:rsidRPr="00F67E49">
        <w:rPr>
          <w:rFonts w:cs="Arial"/>
        </w:rPr>
        <w:t>General Manager</w:t>
      </w:r>
      <w:r w:rsidR="00927D08">
        <w:rPr>
          <w:rFonts w:cs="Arial"/>
        </w:rPr>
        <w:t xml:space="preserve"> </w:t>
      </w:r>
      <w:r w:rsidR="00A156E6">
        <w:rPr>
          <w:rFonts w:cs="Arial"/>
        </w:rPr>
        <w:t>/</w:t>
      </w:r>
      <w:r w:rsidR="00927D08">
        <w:rPr>
          <w:rFonts w:cs="Arial"/>
        </w:rPr>
        <w:t xml:space="preserve"> </w:t>
      </w:r>
      <w:r w:rsidR="00604438">
        <w:rPr>
          <w:rFonts w:cs="Arial"/>
        </w:rPr>
        <w:t>Chief Officer</w:t>
      </w:r>
    </w:p>
    <w:p w:rsidR="00376302" w:rsidRPr="00F67E49" w:rsidRDefault="00376302" w:rsidP="00376302">
      <w:pPr>
        <w:numPr>
          <w:ilvl w:val="0"/>
          <w:numId w:val="4"/>
        </w:numPr>
        <w:spacing w:after="0" w:line="240" w:lineRule="auto"/>
        <w:jc w:val="both"/>
        <w:rPr>
          <w:rFonts w:cs="Arial"/>
        </w:rPr>
      </w:pPr>
      <w:r w:rsidRPr="00F67E49">
        <w:rPr>
          <w:rFonts w:cs="Arial"/>
        </w:rPr>
        <w:t>Chief Operating Officer</w:t>
      </w:r>
      <w:r w:rsidR="00927D08">
        <w:rPr>
          <w:rFonts w:cs="Arial"/>
        </w:rPr>
        <w:t xml:space="preserve"> / Head of Mental Health</w:t>
      </w:r>
    </w:p>
    <w:p w:rsidR="00376302" w:rsidRPr="00F67E49" w:rsidRDefault="00376302" w:rsidP="00376302">
      <w:pPr>
        <w:numPr>
          <w:ilvl w:val="0"/>
          <w:numId w:val="4"/>
        </w:numPr>
        <w:spacing w:after="0" w:line="240" w:lineRule="auto"/>
        <w:jc w:val="both"/>
        <w:rPr>
          <w:rFonts w:cs="Arial"/>
        </w:rPr>
      </w:pPr>
      <w:r w:rsidRPr="00F67E49">
        <w:rPr>
          <w:rFonts w:cs="Arial"/>
        </w:rPr>
        <w:t>Clinical Directors</w:t>
      </w:r>
      <w:r w:rsidR="00A156E6">
        <w:rPr>
          <w:rFonts w:cs="Arial"/>
        </w:rPr>
        <w:t>/ECDs</w:t>
      </w:r>
    </w:p>
    <w:p w:rsidR="00376302" w:rsidRPr="00F67E49" w:rsidRDefault="00376302" w:rsidP="00376302">
      <w:pPr>
        <w:numPr>
          <w:ilvl w:val="0"/>
          <w:numId w:val="4"/>
        </w:numPr>
        <w:spacing w:after="0" w:line="240" w:lineRule="auto"/>
        <w:jc w:val="both"/>
        <w:rPr>
          <w:rFonts w:cs="Arial"/>
        </w:rPr>
      </w:pPr>
      <w:r w:rsidRPr="00F67E49">
        <w:rPr>
          <w:rFonts w:cs="Arial"/>
        </w:rPr>
        <w:t>HR Director</w:t>
      </w:r>
    </w:p>
    <w:p w:rsidR="00376302" w:rsidRPr="00F67E49" w:rsidRDefault="00376302" w:rsidP="00376302">
      <w:pPr>
        <w:numPr>
          <w:ilvl w:val="0"/>
          <w:numId w:val="4"/>
        </w:numPr>
        <w:spacing w:after="0" w:line="240" w:lineRule="auto"/>
        <w:jc w:val="both"/>
        <w:rPr>
          <w:rFonts w:cs="Arial"/>
        </w:rPr>
      </w:pPr>
      <w:r w:rsidRPr="00F67E49">
        <w:rPr>
          <w:rFonts w:cs="Arial"/>
        </w:rPr>
        <w:t>Medical Manpower Manager</w:t>
      </w:r>
    </w:p>
    <w:p w:rsidR="00376302" w:rsidRPr="00F67E49" w:rsidRDefault="00376302" w:rsidP="00376302">
      <w:pPr>
        <w:numPr>
          <w:ilvl w:val="0"/>
          <w:numId w:val="4"/>
        </w:numPr>
        <w:spacing w:after="0" w:line="240" w:lineRule="auto"/>
        <w:jc w:val="both"/>
        <w:rPr>
          <w:rFonts w:cs="Arial"/>
        </w:rPr>
      </w:pPr>
      <w:r w:rsidRPr="00F67E49">
        <w:rPr>
          <w:rFonts w:cs="Arial"/>
        </w:rPr>
        <w:t>Hospital</w:t>
      </w:r>
      <w:r w:rsidR="00927D08">
        <w:rPr>
          <w:rFonts w:cs="Arial"/>
        </w:rPr>
        <w:t xml:space="preserve"> </w:t>
      </w:r>
      <w:r w:rsidR="00A156E6">
        <w:rPr>
          <w:rFonts w:cs="Arial"/>
        </w:rPr>
        <w:t>/</w:t>
      </w:r>
      <w:r w:rsidR="00927D08">
        <w:rPr>
          <w:rFonts w:cs="Arial"/>
        </w:rPr>
        <w:t xml:space="preserve"> </w:t>
      </w:r>
      <w:r w:rsidR="00A156E6">
        <w:rPr>
          <w:rFonts w:cs="Arial"/>
        </w:rPr>
        <w:t>Mental Health Service</w:t>
      </w:r>
      <w:r w:rsidRPr="00F67E49">
        <w:rPr>
          <w:rFonts w:cs="Arial"/>
        </w:rPr>
        <w:t xml:space="preserve"> Executive Management Team</w:t>
      </w:r>
    </w:p>
    <w:p w:rsidR="00376302" w:rsidRPr="00F67E49" w:rsidRDefault="00376302" w:rsidP="00376302">
      <w:pPr>
        <w:numPr>
          <w:ilvl w:val="0"/>
          <w:numId w:val="4"/>
        </w:numPr>
        <w:spacing w:after="0" w:line="240" w:lineRule="auto"/>
        <w:jc w:val="both"/>
        <w:rPr>
          <w:rFonts w:cs="Arial"/>
        </w:rPr>
      </w:pPr>
      <w:r w:rsidRPr="00F67E49">
        <w:rPr>
          <w:rFonts w:cs="Arial"/>
        </w:rPr>
        <w:t>Nursing Representatives</w:t>
      </w:r>
    </w:p>
    <w:p w:rsidR="00376302" w:rsidRPr="00F67E49" w:rsidRDefault="00376302" w:rsidP="00376302">
      <w:pPr>
        <w:numPr>
          <w:ilvl w:val="0"/>
          <w:numId w:val="4"/>
        </w:numPr>
        <w:spacing w:after="0" w:line="240" w:lineRule="auto"/>
        <w:jc w:val="both"/>
        <w:rPr>
          <w:rFonts w:cs="Arial"/>
        </w:rPr>
      </w:pPr>
      <w:r w:rsidRPr="00F67E49">
        <w:rPr>
          <w:rFonts w:cs="Arial"/>
        </w:rPr>
        <w:t>Nursing Management</w:t>
      </w:r>
    </w:p>
    <w:p w:rsidR="00376302" w:rsidRPr="00F67E49" w:rsidRDefault="00376302" w:rsidP="00376302">
      <w:pPr>
        <w:numPr>
          <w:ilvl w:val="0"/>
          <w:numId w:val="4"/>
        </w:numPr>
        <w:spacing w:after="0" w:line="240" w:lineRule="auto"/>
        <w:jc w:val="both"/>
        <w:rPr>
          <w:rFonts w:cs="Arial"/>
        </w:rPr>
      </w:pPr>
      <w:r w:rsidRPr="00F67E49">
        <w:rPr>
          <w:rFonts w:cs="Arial"/>
        </w:rPr>
        <w:t>Health and Social Care Professional Representatives</w:t>
      </w:r>
    </w:p>
    <w:p w:rsidR="0083666B" w:rsidRPr="0083666B" w:rsidRDefault="00376302" w:rsidP="0083666B">
      <w:pPr>
        <w:numPr>
          <w:ilvl w:val="0"/>
          <w:numId w:val="4"/>
        </w:numPr>
        <w:spacing w:after="0" w:line="240" w:lineRule="auto"/>
        <w:jc w:val="both"/>
        <w:rPr>
          <w:rFonts w:cs="Arial"/>
        </w:rPr>
      </w:pPr>
      <w:r w:rsidRPr="00F67E49">
        <w:rPr>
          <w:rFonts w:cs="Arial"/>
        </w:rPr>
        <w:t>Other Senior Management</w:t>
      </w:r>
    </w:p>
    <w:p w:rsidR="0083666B" w:rsidRPr="0014166F" w:rsidRDefault="0083666B" w:rsidP="0083666B">
      <w:pPr>
        <w:numPr>
          <w:ilvl w:val="0"/>
          <w:numId w:val="4"/>
        </w:numPr>
        <w:spacing w:after="0" w:line="240" w:lineRule="auto"/>
        <w:jc w:val="both"/>
        <w:rPr>
          <w:rFonts w:ascii="Arial" w:hAnsi="Arial" w:cs="Arial"/>
          <w:sz w:val="20"/>
          <w:szCs w:val="20"/>
        </w:rPr>
      </w:pPr>
      <w:r>
        <w:rPr>
          <w:rFonts w:cs="Arial"/>
        </w:rPr>
        <w:t xml:space="preserve">NDTP </w:t>
      </w:r>
      <w:r w:rsidRPr="00A433DE">
        <w:rPr>
          <w:rFonts w:cs="Arial"/>
        </w:rPr>
        <w:t>Training</w:t>
      </w:r>
      <w:r>
        <w:rPr>
          <w:rFonts w:cs="Arial"/>
        </w:rPr>
        <w:t xml:space="preserve"> leads (where available)</w:t>
      </w:r>
    </w:p>
    <w:p w:rsidR="0083666B" w:rsidRPr="00F83FEB" w:rsidRDefault="0083666B" w:rsidP="0083666B">
      <w:pPr>
        <w:numPr>
          <w:ilvl w:val="0"/>
          <w:numId w:val="4"/>
        </w:numPr>
        <w:spacing w:after="0" w:line="240" w:lineRule="auto"/>
        <w:jc w:val="both"/>
        <w:rPr>
          <w:rFonts w:ascii="Arial" w:hAnsi="Arial" w:cs="Arial"/>
          <w:sz w:val="20"/>
          <w:szCs w:val="20"/>
        </w:rPr>
      </w:pPr>
      <w:r>
        <w:rPr>
          <w:rFonts w:cs="Arial"/>
        </w:rPr>
        <w:t>NCHD Reps (CHOs)</w:t>
      </w:r>
    </w:p>
    <w:p w:rsidR="00F83FEB" w:rsidRDefault="00F83FEB" w:rsidP="00F83FEB">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Community Healthcare Network Manager (GP Leads)</w:t>
      </w:r>
    </w:p>
    <w:p w:rsidR="00F83FEB" w:rsidRPr="00166481" w:rsidRDefault="00F83FEB" w:rsidP="00F83FEB">
      <w:pPr>
        <w:spacing w:after="0" w:line="240" w:lineRule="auto"/>
        <w:ind w:left="360"/>
        <w:jc w:val="both"/>
        <w:rPr>
          <w:rFonts w:ascii="Arial" w:hAnsi="Arial" w:cs="Arial"/>
          <w:sz w:val="20"/>
          <w:szCs w:val="20"/>
        </w:rPr>
      </w:pPr>
    </w:p>
    <w:p w:rsidR="00376302" w:rsidRPr="00A22832" w:rsidRDefault="00376302" w:rsidP="00376302">
      <w:pPr>
        <w:spacing w:after="0" w:line="240" w:lineRule="auto"/>
        <w:jc w:val="both"/>
        <w:rPr>
          <w:rFonts w:ascii="Arial" w:hAnsi="Arial" w:cs="Arial"/>
          <w:sz w:val="20"/>
          <w:szCs w:val="20"/>
        </w:rPr>
      </w:pPr>
    </w:p>
    <w:p w:rsidR="00376302" w:rsidRPr="00F67E49" w:rsidRDefault="00376302" w:rsidP="00376302">
      <w:pPr>
        <w:spacing w:after="0" w:line="240" w:lineRule="auto"/>
        <w:jc w:val="both"/>
        <w:rPr>
          <w:rFonts w:cs="Arial"/>
          <w:b/>
          <w:color w:val="5F497A" w:themeColor="accent4" w:themeShade="BF"/>
          <w:sz w:val="28"/>
          <w:szCs w:val="28"/>
        </w:rPr>
      </w:pPr>
      <w:r w:rsidRPr="00F67E49">
        <w:rPr>
          <w:rFonts w:cs="Arial"/>
          <w:b/>
          <w:color w:val="5F497A" w:themeColor="accent4" w:themeShade="BF"/>
          <w:sz w:val="28"/>
          <w:szCs w:val="28"/>
        </w:rPr>
        <w:t>Purpose of the Role</w:t>
      </w:r>
    </w:p>
    <w:p w:rsidR="00376302" w:rsidRPr="00142B05" w:rsidRDefault="00376302" w:rsidP="00376302">
      <w:pPr>
        <w:spacing w:after="0" w:line="240" w:lineRule="auto"/>
        <w:jc w:val="both"/>
        <w:rPr>
          <w:rFonts w:ascii="Arial" w:hAnsi="Arial" w:cs="Arial"/>
          <w:sz w:val="20"/>
          <w:szCs w:val="20"/>
        </w:rPr>
      </w:pPr>
    </w:p>
    <w:p w:rsidR="00376302" w:rsidRPr="00F67E49" w:rsidRDefault="00376302" w:rsidP="00376302">
      <w:pPr>
        <w:spacing w:after="0" w:line="240" w:lineRule="auto"/>
        <w:jc w:val="both"/>
        <w:rPr>
          <w:rFonts w:cs="Arial"/>
        </w:rPr>
      </w:pPr>
      <w:r w:rsidRPr="00F67E49">
        <w:rPr>
          <w:rFonts w:cs="Arial"/>
        </w:rPr>
        <w:t>The role of the Lead NCHD is to provide a formal link at management level between the relevant NCHD cohort, NCHD Committee and the clinical directorate/hospital</w:t>
      </w:r>
      <w:r w:rsidR="00A156E6">
        <w:rPr>
          <w:rFonts w:cs="Arial"/>
        </w:rPr>
        <w:t>/mental health service</w:t>
      </w:r>
      <w:r w:rsidRPr="00F67E49">
        <w:rPr>
          <w:rFonts w:cs="Arial"/>
        </w:rPr>
        <w:t xml:space="preserve"> management structure, thereby enabling a structured, continuous </w:t>
      </w:r>
      <w:r w:rsidR="00405877" w:rsidRPr="00F67E49">
        <w:rPr>
          <w:rFonts w:cs="Arial"/>
        </w:rPr>
        <w:t>two-way</w:t>
      </w:r>
      <w:r w:rsidRPr="00F67E49">
        <w:rPr>
          <w:rFonts w:cs="Arial"/>
        </w:rPr>
        <w:t xml:space="preserve"> flow of engagement and communication between management and NCHDs.  The Lead NCHD role should help to integrate NCHDs within their clinical site and improve the employment experience of NCHDs.  The Lead NCHD role should facilitate enhanced communication between NCHDs and hospital</w:t>
      </w:r>
      <w:r w:rsidR="00A156E6">
        <w:rPr>
          <w:rFonts w:cs="Arial"/>
        </w:rPr>
        <w:t>/mental health service</w:t>
      </w:r>
      <w:r w:rsidRPr="00F67E49">
        <w:rPr>
          <w:rFonts w:cs="Arial"/>
        </w:rPr>
        <w:t xml:space="preserve"> management in a way that provides NCHDs, through the Lead NCHD with an opportunity to participate in discussions and decision making regarding; matters that affect NCHDs, the day-to-day running of hospitals</w:t>
      </w:r>
      <w:r w:rsidR="00A156E6">
        <w:rPr>
          <w:rFonts w:cs="Arial"/>
        </w:rPr>
        <w:t>/mental health services</w:t>
      </w:r>
      <w:r w:rsidRPr="00F67E49">
        <w:rPr>
          <w:rFonts w:cs="Arial"/>
        </w:rPr>
        <w:t xml:space="preserve">, and solutions/improvements to enhance patient care.   </w:t>
      </w:r>
    </w:p>
    <w:p w:rsidR="00376302" w:rsidRDefault="00376302" w:rsidP="00376302">
      <w:pPr>
        <w:spacing w:after="0" w:line="240" w:lineRule="auto"/>
        <w:jc w:val="both"/>
        <w:rPr>
          <w:rFonts w:ascii="Arial" w:hAnsi="Arial" w:cs="Arial"/>
          <w:sz w:val="20"/>
          <w:szCs w:val="20"/>
        </w:rPr>
      </w:pPr>
    </w:p>
    <w:p w:rsidR="00376302" w:rsidRDefault="00376302" w:rsidP="00376302">
      <w:pPr>
        <w:spacing w:after="0" w:line="240" w:lineRule="auto"/>
        <w:jc w:val="both"/>
        <w:rPr>
          <w:rFonts w:ascii="Arial" w:hAnsi="Arial" w:cs="Arial"/>
          <w:sz w:val="20"/>
          <w:szCs w:val="20"/>
        </w:rPr>
      </w:pPr>
    </w:p>
    <w:p w:rsidR="00376302" w:rsidRPr="00F67E49" w:rsidRDefault="00376302" w:rsidP="00376302">
      <w:pPr>
        <w:spacing w:after="0" w:line="240" w:lineRule="auto"/>
        <w:jc w:val="both"/>
        <w:rPr>
          <w:rFonts w:cs="Arial"/>
          <w:b/>
          <w:color w:val="5F497A" w:themeColor="accent4" w:themeShade="BF"/>
          <w:sz w:val="28"/>
          <w:szCs w:val="28"/>
        </w:rPr>
      </w:pPr>
      <w:r w:rsidRPr="00F67E49">
        <w:rPr>
          <w:rFonts w:cs="Arial"/>
          <w:b/>
          <w:color w:val="5F497A" w:themeColor="accent4" w:themeShade="BF"/>
          <w:sz w:val="28"/>
          <w:szCs w:val="28"/>
        </w:rPr>
        <w:t xml:space="preserve">Work Programme </w:t>
      </w:r>
    </w:p>
    <w:p w:rsidR="00376302" w:rsidRPr="008F20D4" w:rsidRDefault="00376302" w:rsidP="00376302">
      <w:pPr>
        <w:spacing w:after="0" w:line="240" w:lineRule="auto"/>
        <w:jc w:val="both"/>
        <w:rPr>
          <w:rFonts w:ascii="Arial" w:hAnsi="Arial" w:cs="Arial"/>
          <w:b/>
          <w:sz w:val="20"/>
          <w:szCs w:val="20"/>
        </w:rPr>
      </w:pPr>
    </w:p>
    <w:p w:rsidR="00376302" w:rsidRPr="00F67E49" w:rsidRDefault="00376302" w:rsidP="00376302">
      <w:pPr>
        <w:spacing w:after="0" w:line="240" w:lineRule="auto"/>
        <w:jc w:val="both"/>
        <w:rPr>
          <w:rFonts w:cs="Arial"/>
        </w:rPr>
      </w:pPr>
      <w:r w:rsidRPr="00F67E49">
        <w:rPr>
          <w:rFonts w:cs="Arial"/>
        </w:rPr>
        <w:t xml:space="preserve">Following their </w:t>
      </w:r>
      <w:r w:rsidR="00405877" w:rsidRPr="00F67E49">
        <w:rPr>
          <w:rFonts w:cs="Arial"/>
        </w:rPr>
        <w:t>appointment,</w:t>
      </w:r>
      <w:r w:rsidRPr="00F67E49">
        <w:rPr>
          <w:rFonts w:cs="Arial"/>
        </w:rPr>
        <w:t xml:space="preserve"> the Lead NCHD should meet with the Hospital CEO</w:t>
      </w:r>
      <w:r w:rsidR="00927D08">
        <w:rPr>
          <w:rFonts w:cs="Arial"/>
        </w:rPr>
        <w:t xml:space="preserve"> </w:t>
      </w:r>
      <w:r w:rsidRPr="00F67E49">
        <w:rPr>
          <w:rFonts w:cs="Arial"/>
        </w:rPr>
        <w:t>/</w:t>
      </w:r>
      <w:r w:rsidR="00927D08">
        <w:rPr>
          <w:rFonts w:cs="Arial"/>
        </w:rPr>
        <w:t xml:space="preserve"> </w:t>
      </w:r>
      <w:r w:rsidRPr="00F67E49">
        <w:rPr>
          <w:rFonts w:cs="Arial"/>
        </w:rPr>
        <w:t>General Manager</w:t>
      </w:r>
      <w:r w:rsidR="00927D08">
        <w:rPr>
          <w:rFonts w:cs="Arial"/>
        </w:rPr>
        <w:t xml:space="preserve"> / Head of Mental Health</w:t>
      </w:r>
      <w:r w:rsidRPr="00F67E49">
        <w:rPr>
          <w:rFonts w:cs="Arial"/>
        </w:rPr>
        <w:t xml:space="preserve"> and the Lead </w:t>
      </w:r>
      <w:r w:rsidR="00A156E6">
        <w:rPr>
          <w:rFonts w:cs="Arial"/>
        </w:rPr>
        <w:t>(Executive)</w:t>
      </w:r>
      <w:r w:rsidR="00927D08">
        <w:rPr>
          <w:rFonts w:cs="Arial"/>
        </w:rPr>
        <w:t xml:space="preserve"> </w:t>
      </w:r>
      <w:r w:rsidRPr="00F67E49">
        <w:rPr>
          <w:rFonts w:cs="Arial"/>
        </w:rPr>
        <w:t>Clinical Director</w:t>
      </w:r>
      <w:r w:rsidR="00927D08">
        <w:rPr>
          <w:rFonts w:cs="Arial"/>
        </w:rPr>
        <w:t xml:space="preserve"> </w:t>
      </w:r>
      <w:r w:rsidRPr="00F67E49">
        <w:rPr>
          <w:rFonts w:cs="Arial"/>
        </w:rPr>
        <w:t>/</w:t>
      </w:r>
      <w:r w:rsidR="00927D08">
        <w:rPr>
          <w:rFonts w:cs="Arial"/>
        </w:rPr>
        <w:t xml:space="preserve"> </w:t>
      </w:r>
      <w:r>
        <w:rPr>
          <w:rFonts w:cs="Arial"/>
        </w:rPr>
        <w:t xml:space="preserve">nominated </w:t>
      </w:r>
      <w:r w:rsidRPr="00F67E49">
        <w:rPr>
          <w:rFonts w:cs="Arial"/>
        </w:rPr>
        <w:t xml:space="preserve">Clinical Director to agree the work programme for their tenure as Lead NCHD.  This may include a number of </w:t>
      </w:r>
      <w:r w:rsidRPr="00F67E49">
        <w:rPr>
          <w:rFonts w:cs="Arial"/>
        </w:rPr>
        <w:lastRenderedPageBreak/>
        <w:t xml:space="preserve">objective(s) to be achieved, agreement as to how the objectives will be progressed and provide a means of tracking progress towards their achievement which can be reviewed at intervals as agreed.  </w:t>
      </w:r>
    </w:p>
    <w:p w:rsidR="00F83FEB" w:rsidRDefault="00F83FEB" w:rsidP="00F83FEB">
      <w:pPr>
        <w:rPr>
          <w:rFonts w:ascii="Arial" w:hAnsi="Arial" w:cs="Arial"/>
          <w:sz w:val="20"/>
          <w:szCs w:val="20"/>
          <w:lang w:val="ga-IE"/>
        </w:rPr>
      </w:pPr>
    </w:p>
    <w:p w:rsidR="00376302" w:rsidRPr="00F83FEB" w:rsidRDefault="00376302" w:rsidP="00F83FEB">
      <w:pPr>
        <w:rPr>
          <w:rFonts w:ascii="Arial" w:hAnsi="Arial" w:cs="Arial"/>
          <w:sz w:val="20"/>
          <w:szCs w:val="20"/>
          <w:lang w:val="ga-IE"/>
        </w:rPr>
      </w:pPr>
      <w:r w:rsidRPr="00F67E49">
        <w:rPr>
          <w:rFonts w:cs="Arial"/>
          <w:b/>
          <w:color w:val="5F497A" w:themeColor="accent4" w:themeShade="BF"/>
          <w:sz w:val="28"/>
          <w:szCs w:val="28"/>
        </w:rPr>
        <w:t>Principal Duties &amp; Responsibilities</w:t>
      </w:r>
    </w:p>
    <w:p w:rsidR="00376302" w:rsidRPr="00F67E49" w:rsidRDefault="00376302" w:rsidP="00376302">
      <w:pPr>
        <w:spacing w:after="0" w:line="240" w:lineRule="auto"/>
        <w:jc w:val="both"/>
        <w:rPr>
          <w:rFonts w:cs="Arial"/>
        </w:rPr>
      </w:pPr>
      <w:r w:rsidRPr="00F67E49">
        <w:rPr>
          <w:rFonts w:cs="Arial"/>
        </w:rPr>
        <w:t>The Lead NCHD role encompasses the following key elements:</w:t>
      </w:r>
    </w:p>
    <w:p w:rsidR="00376302" w:rsidRPr="00F67E49" w:rsidRDefault="00376302" w:rsidP="00376302">
      <w:pPr>
        <w:spacing w:after="0" w:line="240" w:lineRule="auto"/>
        <w:jc w:val="both"/>
        <w:rPr>
          <w:rFonts w:cs="Arial"/>
        </w:rPr>
      </w:pPr>
    </w:p>
    <w:p w:rsidR="00376302" w:rsidRPr="00F67E49" w:rsidRDefault="00376302" w:rsidP="00376302">
      <w:pPr>
        <w:numPr>
          <w:ilvl w:val="0"/>
          <w:numId w:val="2"/>
        </w:numPr>
        <w:spacing w:after="0" w:line="240" w:lineRule="auto"/>
        <w:jc w:val="both"/>
        <w:rPr>
          <w:rFonts w:cs="Arial"/>
        </w:rPr>
      </w:pPr>
      <w:r w:rsidRPr="00F67E49">
        <w:rPr>
          <w:rFonts w:cs="Arial"/>
        </w:rPr>
        <w:t xml:space="preserve">When interacting with hospital management act on behalf of all NCHDs, both training and non-training, within the clinical directorate structure, </w:t>
      </w:r>
    </w:p>
    <w:p w:rsidR="00376302" w:rsidRPr="00F67E49" w:rsidRDefault="00376302" w:rsidP="00376302">
      <w:pPr>
        <w:spacing w:after="0" w:line="240" w:lineRule="auto"/>
        <w:ind w:left="360"/>
        <w:jc w:val="both"/>
        <w:rPr>
          <w:rFonts w:cs="Arial"/>
        </w:rPr>
      </w:pPr>
      <w:r w:rsidRPr="00F67E49">
        <w:rPr>
          <w:rFonts w:cs="Arial"/>
          <w:b/>
        </w:rPr>
        <w:t>(</w:t>
      </w:r>
      <w:proofErr w:type="gramStart"/>
      <w:r w:rsidRPr="00F67E49">
        <w:rPr>
          <w:rFonts w:cs="Arial"/>
          <w:b/>
        </w:rPr>
        <w:t>note</w:t>
      </w:r>
      <w:proofErr w:type="gramEnd"/>
      <w:r w:rsidRPr="00F67E49">
        <w:rPr>
          <w:rFonts w:cs="Arial"/>
          <w:b/>
        </w:rPr>
        <w:t>: this is not an industrial relations role - industrial relations matters will continue to be progressed via existing mechanisms)</w:t>
      </w:r>
      <w:r w:rsidRPr="00F67E49">
        <w:rPr>
          <w:rFonts w:cs="Arial"/>
        </w:rPr>
        <w:t>;</w:t>
      </w:r>
    </w:p>
    <w:p w:rsidR="00376302" w:rsidRPr="00F67E49" w:rsidRDefault="00376302" w:rsidP="00376302">
      <w:pPr>
        <w:numPr>
          <w:ilvl w:val="0"/>
          <w:numId w:val="2"/>
        </w:numPr>
        <w:spacing w:after="0" w:line="240" w:lineRule="auto"/>
        <w:jc w:val="both"/>
        <w:rPr>
          <w:rFonts w:cs="Arial"/>
        </w:rPr>
      </w:pPr>
      <w:r w:rsidRPr="00F67E49">
        <w:rPr>
          <w:rFonts w:cs="Arial"/>
        </w:rPr>
        <w:t>Organise regular meetings with the Clinical Director(s) and Medical Manpower Manager to discuss issues pertinent to NCHDs including; NCHD welfare, training provision and access, EWTD, any executive decisions affecting NCHDs and individual/group grievances;</w:t>
      </w:r>
    </w:p>
    <w:p w:rsidR="00376302" w:rsidRPr="00F67E49" w:rsidRDefault="00376302" w:rsidP="00376302">
      <w:pPr>
        <w:numPr>
          <w:ilvl w:val="0"/>
          <w:numId w:val="2"/>
        </w:numPr>
        <w:spacing w:after="0" w:line="240" w:lineRule="auto"/>
        <w:jc w:val="both"/>
        <w:rPr>
          <w:rFonts w:cs="Arial"/>
        </w:rPr>
      </w:pPr>
      <w:r w:rsidRPr="00F67E49">
        <w:rPr>
          <w:rFonts w:cs="Arial"/>
        </w:rPr>
        <w:t>Regularly attend the hospital executive management team meetings and participate in discussions and decision making regarding; the day-to-day running of the hospital, solutions/improvements to enhance patient care and matters of importance to NCHDs;</w:t>
      </w:r>
    </w:p>
    <w:p w:rsidR="00376302" w:rsidRPr="00F67E49" w:rsidRDefault="00376302" w:rsidP="00376302">
      <w:pPr>
        <w:numPr>
          <w:ilvl w:val="0"/>
          <w:numId w:val="2"/>
        </w:numPr>
        <w:spacing w:after="0" w:line="240" w:lineRule="auto"/>
        <w:jc w:val="both"/>
        <w:rPr>
          <w:rFonts w:cs="Arial"/>
        </w:rPr>
      </w:pPr>
      <w:r w:rsidRPr="00F67E49">
        <w:rPr>
          <w:rFonts w:cs="Arial"/>
        </w:rPr>
        <w:t xml:space="preserve">Attend or nominate other NCHDs to attend key meetings and hospital committees such as; </w:t>
      </w:r>
    </w:p>
    <w:p w:rsidR="00376302" w:rsidRPr="00F67E49" w:rsidRDefault="00376302" w:rsidP="00376302">
      <w:pPr>
        <w:numPr>
          <w:ilvl w:val="1"/>
          <w:numId w:val="2"/>
        </w:numPr>
        <w:spacing w:after="0" w:line="240" w:lineRule="auto"/>
        <w:jc w:val="both"/>
        <w:rPr>
          <w:rFonts w:cs="Arial"/>
        </w:rPr>
      </w:pPr>
      <w:r w:rsidRPr="00F67E49">
        <w:rPr>
          <w:rFonts w:cs="Arial"/>
        </w:rPr>
        <w:t>Hospital Executive</w:t>
      </w:r>
    </w:p>
    <w:p w:rsidR="00376302" w:rsidRPr="00F67E49" w:rsidRDefault="00376302" w:rsidP="00376302">
      <w:pPr>
        <w:numPr>
          <w:ilvl w:val="1"/>
          <w:numId w:val="2"/>
        </w:numPr>
        <w:spacing w:after="0" w:line="240" w:lineRule="auto"/>
        <w:jc w:val="both"/>
        <w:rPr>
          <w:rFonts w:cs="Arial"/>
        </w:rPr>
      </w:pPr>
      <w:r w:rsidRPr="00F67E49">
        <w:rPr>
          <w:rFonts w:cs="Arial"/>
        </w:rPr>
        <w:t>Medical Board/Medical Executive</w:t>
      </w:r>
    </w:p>
    <w:p w:rsidR="00376302" w:rsidRPr="00F67E49" w:rsidRDefault="00376302" w:rsidP="00376302">
      <w:pPr>
        <w:numPr>
          <w:ilvl w:val="1"/>
          <w:numId w:val="2"/>
        </w:numPr>
        <w:spacing w:after="0" w:line="240" w:lineRule="auto"/>
        <w:jc w:val="both"/>
        <w:rPr>
          <w:rFonts w:cs="Arial"/>
        </w:rPr>
      </w:pPr>
      <w:r w:rsidRPr="00F67E49">
        <w:rPr>
          <w:rFonts w:cs="Arial"/>
        </w:rPr>
        <w:t>Clinical Directors Meeting</w:t>
      </w:r>
    </w:p>
    <w:p w:rsidR="00376302" w:rsidRPr="00F67E49" w:rsidRDefault="00376302" w:rsidP="00376302">
      <w:pPr>
        <w:numPr>
          <w:ilvl w:val="1"/>
          <w:numId w:val="2"/>
        </w:numPr>
        <w:spacing w:after="0" w:line="240" w:lineRule="auto"/>
        <w:jc w:val="both"/>
        <w:rPr>
          <w:rFonts w:cs="Arial"/>
        </w:rPr>
      </w:pPr>
      <w:r w:rsidRPr="00F67E49">
        <w:rPr>
          <w:rFonts w:cs="Arial"/>
        </w:rPr>
        <w:t>Physicians Sub-Group / Cogwheel</w:t>
      </w:r>
    </w:p>
    <w:p w:rsidR="00376302" w:rsidRPr="00F67E49" w:rsidRDefault="00376302" w:rsidP="00376302">
      <w:pPr>
        <w:numPr>
          <w:ilvl w:val="1"/>
          <w:numId w:val="2"/>
        </w:numPr>
        <w:spacing w:after="0" w:line="240" w:lineRule="auto"/>
        <w:jc w:val="both"/>
        <w:rPr>
          <w:rFonts w:cs="Arial"/>
        </w:rPr>
      </w:pPr>
      <w:r w:rsidRPr="00F67E49">
        <w:rPr>
          <w:rFonts w:cs="Arial"/>
        </w:rPr>
        <w:t>Surgical Sub-Group / Cogwheel</w:t>
      </w:r>
    </w:p>
    <w:p w:rsidR="00376302" w:rsidRPr="00F67E49" w:rsidRDefault="00376302" w:rsidP="00376302">
      <w:pPr>
        <w:numPr>
          <w:ilvl w:val="1"/>
          <w:numId w:val="2"/>
        </w:numPr>
        <w:spacing w:after="0" w:line="240" w:lineRule="auto"/>
        <w:jc w:val="both"/>
        <w:rPr>
          <w:rFonts w:cs="Arial"/>
        </w:rPr>
      </w:pPr>
      <w:r w:rsidRPr="00F67E49">
        <w:rPr>
          <w:rFonts w:cs="Arial"/>
        </w:rPr>
        <w:t xml:space="preserve">EWTD </w:t>
      </w:r>
    </w:p>
    <w:p w:rsidR="00376302" w:rsidRPr="00F67E49" w:rsidRDefault="00376302" w:rsidP="00376302">
      <w:pPr>
        <w:numPr>
          <w:ilvl w:val="1"/>
          <w:numId w:val="2"/>
        </w:numPr>
        <w:spacing w:after="0" w:line="240" w:lineRule="auto"/>
        <w:jc w:val="both"/>
        <w:rPr>
          <w:rFonts w:cs="Arial"/>
        </w:rPr>
      </w:pPr>
      <w:r w:rsidRPr="00F67E49">
        <w:rPr>
          <w:rFonts w:cs="Arial"/>
        </w:rPr>
        <w:t>Bed Management</w:t>
      </w:r>
    </w:p>
    <w:p w:rsidR="00376302" w:rsidRPr="00F67E49" w:rsidRDefault="00376302" w:rsidP="00376302">
      <w:pPr>
        <w:numPr>
          <w:ilvl w:val="1"/>
          <w:numId w:val="2"/>
        </w:numPr>
        <w:spacing w:after="0" w:line="240" w:lineRule="auto"/>
        <w:jc w:val="both"/>
        <w:rPr>
          <w:rFonts w:cs="Arial"/>
        </w:rPr>
      </w:pPr>
      <w:r w:rsidRPr="00F67E49">
        <w:rPr>
          <w:rFonts w:cs="Arial"/>
        </w:rPr>
        <w:t>Infection Prevention and Control</w:t>
      </w:r>
    </w:p>
    <w:p w:rsidR="00376302" w:rsidRPr="00F67E49" w:rsidRDefault="00376302" w:rsidP="00376302">
      <w:pPr>
        <w:numPr>
          <w:ilvl w:val="1"/>
          <w:numId w:val="2"/>
        </w:numPr>
        <w:spacing w:after="0" w:line="240" w:lineRule="auto"/>
        <w:jc w:val="both"/>
        <w:rPr>
          <w:rFonts w:cs="Arial"/>
        </w:rPr>
      </w:pPr>
      <w:r w:rsidRPr="00F67E49">
        <w:rPr>
          <w:rFonts w:cs="Arial"/>
        </w:rPr>
        <w:t>Drugs and Therapeutics</w:t>
      </w:r>
    </w:p>
    <w:p w:rsidR="00376302" w:rsidRPr="00F67E49" w:rsidRDefault="00376302" w:rsidP="00376302">
      <w:pPr>
        <w:numPr>
          <w:ilvl w:val="1"/>
          <w:numId w:val="2"/>
        </w:numPr>
        <w:spacing w:after="0" w:line="240" w:lineRule="auto"/>
        <w:jc w:val="both"/>
        <w:rPr>
          <w:rFonts w:cs="Arial"/>
        </w:rPr>
      </w:pPr>
      <w:r w:rsidRPr="00F67E49">
        <w:rPr>
          <w:rFonts w:cs="Arial"/>
        </w:rPr>
        <w:t xml:space="preserve">Audit Committee </w:t>
      </w:r>
    </w:p>
    <w:p w:rsidR="00376302" w:rsidRPr="00F67E49" w:rsidRDefault="00376302" w:rsidP="00376302">
      <w:pPr>
        <w:numPr>
          <w:ilvl w:val="1"/>
          <w:numId w:val="2"/>
        </w:numPr>
        <w:spacing w:after="0" w:line="240" w:lineRule="auto"/>
        <w:jc w:val="both"/>
        <w:rPr>
          <w:rFonts w:cs="Arial"/>
        </w:rPr>
      </w:pPr>
      <w:r w:rsidRPr="00F67E49">
        <w:rPr>
          <w:rFonts w:cs="Arial"/>
        </w:rPr>
        <w:t xml:space="preserve">Quality and Patient Safety </w:t>
      </w:r>
    </w:p>
    <w:p w:rsidR="00376302" w:rsidRPr="00F67E49" w:rsidRDefault="00376302" w:rsidP="00376302">
      <w:pPr>
        <w:numPr>
          <w:ilvl w:val="1"/>
          <w:numId w:val="2"/>
        </w:numPr>
        <w:spacing w:after="0" w:line="240" w:lineRule="auto"/>
        <w:jc w:val="both"/>
        <w:rPr>
          <w:rFonts w:cs="Arial"/>
        </w:rPr>
      </w:pPr>
      <w:r w:rsidRPr="00F67E49">
        <w:rPr>
          <w:rFonts w:cs="Arial"/>
        </w:rPr>
        <w:t>Other meetings as appropriate such as: Quality, Risk, HIQA</w:t>
      </w:r>
    </w:p>
    <w:p w:rsidR="00376302" w:rsidRPr="00F67E49" w:rsidRDefault="00376302" w:rsidP="00376302">
      <w:pPr>
        <w:numPr>
          <w:ilvl w:val="0"/>
          <w:numId w:val="2"/>
        </w:numPr>
        <w:spacing w:after="0" w:line="240" w:lineRule="auto"/>
        <w:jc w:val="both"/>
        <w:rPr>
          <w:rFonts w:cs="Arial"/>
        </w:rPr>
      </w:pPr>
      <w:r w:rsidRPr="00F67E49">
        <w:rPr>
          <w:rFonts w:cs="Arial"/>
        </w:rPr>
        <w:t>Where appropriate attend hospital inspections such as accreditation, college, Medical Council inspections;</w:t>
      </w:r>
    </w:p>
    <w:p w:rsidR="00376302" w:rsidRPr="00F67E49" w:rsidRDefault="00376302" w:rsidP="00376302">
      <w:pPr>
        <w:numPr>
          <w:ilvl w:val="0"/>
          <w:numId w:val="2"/>
        </w:numPr>
        <w:spacing w:after="0" w:line="240" w:lineRule="auto"/>
        <w:jc w:val="both"/>
        <w:rPr>
          <w:rFonts w:cs="Arial"/>
        </w:rPr>
      </w:pPr>
      <w:r w:rsidRPr="00F67E49">
        <w:rPr>
          <w:rFonts w:cs="Arial"/>
        </w:rPr>
        <w:t>Chair the NCHD Committee;</w:t>
      </w:r>
    </w:p>
    <w:p w:rsidR="00376302" w:rsidRPr="00F67E49" w:rsidRDefault="00376302" w:rsidP="00376302">
      <w:pPr>
        <w:numPr>
          <w:ilvl w:val="0"/>
          <w:numId w:val="2"/>
        </w:numPr>
        <w:spacing w:after="0" w:line="240" w:lineRule="auto"/>
        <w:jc w:val="both"/>
        <w:rPr>
          <w:rFonts w:cs="Arial"/>
        </w:rPr>
      </w:pPr>
      <w:r w:rsidRPr="00F67E49">
        <w:rPr>
          <w:rFonts w:cs="Arial"/>
        </w:rPr>
        <w:t>Work in conjunction with NCHDs and the NCHD Committee at all times;</w:t>
      </w:r>
    </w:p>
    <w:p w:rsidR="00376302" w:rsidRPr="00F67E49" w:rsidRDefault="00376302" w:rsidP="00376302">
      <w:pPr>
        <w:numPr>
          <w:ilvl w:val="0"/>
          <w:numId w:val="2"/>
        </w:numPr>
        <w:spacing w:after="0" w:line="240" w:lineRule="auto"/>
        <w:jc w:val="both"/>
        <w:rPr>
          <w:rFonts w:cs="Arial"/>
        </w:rPr>
      </w:pPr>
      <w:r w:rsidRPr="00F67E49">
        <w:rPr>
          <w:rFonts w:cs="Arial"/>
        </w:rPr>
        <w:t>Consider nomination of directorate specific NCHDs if these are currently not nominated and meet with these regularly for the purposes of directorate integration and improved flow of information;</w:t>
      </w:r>
    </w:p>
    <w:p w:rsidR="00376302" w:rsidRPr="00F67E49" w:rsidRDefault="00376302" w:rsidP="00376302">
      <w:pPr>
        <w:numPr>
          <w:ilvl w:val="0"/>
          <w:numId w:val="2"/>
        </w:numPr>
        <w:spacing w:after="0" w:line="240" w:lineRule="auto"/>
        <w:jc w:val="both"/>
        <w:rPr>
          <w:rFonts w:cs="Arial"/>
        </w:rPr>
      </w:pPr>
      <w:r w:rsidRPr="00F67E49">
        <w:rPr>
          <w:rFonts w:cs="Arial"/>
        </w:rPr>
        <w:t xml:space="preserve">Meet NCHDs within their hospital or directorate in a regular and structured fashion to inform and be informed of all issues pertinent to NCHDs;  </w:t>
      </w:r>
    </w:p>
    <w:p w:rsidR="00376302" w:rsidRPr="00F67E49" w:rsidRDefault="00376302" w:rsidP="00376302">
      <w:pPr>
        <w:numPr>
          <w:ilvl w:val="0"/>
          <w:numId w:val="2"/>
        </w:numPr>
        <w:spacing w:after="0" w:line="240" w:lineRule="auto"/>
        <w:jc w:val="both"/>
        <w:rPr>
          <w:rFonts w:cs="Arial"/>
        </w:rPr>
      </w:pPr>
      <w:r w:rsidRPr="00F67E49">
        <w:rPr>
          <w:rFonts w:cs="Arial"/>
        </w:rPr>
        <w:t>In conjunction with NCHDs contribute to the organisation and implementation of EWTD-compliant rotas;</w:t>
      </w:r>
    </w:p>
    <w:p w:rsidR="00376302" w:rsidRPr="00F67E49" w:rsidRDefault="00376302" w:rsidP="00376302">
      <w:pPr>
        <w:numPr>
          <w:ilvl w:val="0"/>
          <w:numId w:val="2"/>
        </w:numPr>
        <w:spacing w:after="0" w:line="240" w:lineRule="auto"/>
        <w:jc w:val="both"/>
        <w:rPr>
          <w:rFonts w:cs="Arial"/>
        </w:rPr>
      </w:pPr>
      <w:r w:rsidRPr="00F67E49">
        <w:rPr>
          <w:rFonts w:cs="Arial"/>
        </w:rPr>
        <w:t>Advise on workloads and appropriate allocation of NCHD posts and tasks;</w:t>
      </w:r>
    </w:p>
    <w:p w:rsidR="00376302" w:rsidRPr="00F67E49" w:rsidRDefault="00376302" w:rsidP="00376302">
      <w:pPr>
        <w:numPr>
          <w:ilvl w:val="0"/>
          <w:numId w:val="2"/>
        </w:numPr>
        <w:spacing w:after="0" w:line="240" w:lineRule="auto"/>
        <w:jc w:val="both"/>
        <w:rPr>
          <w:rFonts w:cs="Arial"/>
        </w:rPr>
      </w:pPr>
      <w:r w:rsidRPr="00F67E49">
        <w:rPr>
          <w:rFonts w:cs="Arial"/>
        </w:rPr>
        <w:t xml:space="preserve">Liaise with the CEO, Chief Operating Officer, HR Director, Medical Manpower Manager and other Senior Management as required; </w:t>
      </w:r>
    </w:p>
    <w:p w:rsidR="00376302" w:rsidRPr="00F67E49" w:rsidRDefault="00376302" w:rsidP="00376302">
      <w:pPr>
        <w:numPr>
          <w:ilvl w:val="0"/>
          <w:numId w:val="2"/>
        </w:numPr>
        <w:spacing w:after="0" w:line="240" w:lineRule="auto"/>
        <w:jc w:val="both"/>
        <w:rPr>
          <w:rFonts w:cs="Arial"/>
        </w:rPr>
      </w:pPr>
      <w:r w:rsidRPr="00F67E49">
        <w:rPr>
          <w:rFonts w:cs="Arial"/>
        </w:rPr>
        <w:t>Liaise with relevant medical departments and with individual consultants as required; and</w:t>
      </w:r>
    </w:p>
    <w:p w:rsidR="00376302" w:rsidRPr="00F67E49" w:rsidRDefault="00376302" w:rsidP="00376302">
      <w:pPr>
        <w:numPr>
          <w:ilvl w:val="0"/>
          <w:numId w:val="2"/>
        </w:numPr>
        <w:spacing w:after="0" w:line="240" w:lineRule="auto"/>
        <w:jc w:val="both"/>
        <w:rPr>
          <w:rFonts w:cs="Arial"/>
        </w:rPr>
      </w:pPr>
      <w:r w:rsidRPr="00F67E49">
        <w:rPr>
          <w:rFonts w:cs="Arial"/>
        </w:rPr>
        <w:t>Liaise with health and social care professional representatives and nursing management representatives, on any matters of joint interest, including transfer of elements of NCHD workload, and support for NCHDs on-call.</w:t>
      </w:r>
    </w:p>
    <w:p w:rsidR="00376302" w:rsidRDefault="00376302" w:rsidP="00376302">
      <w:pPr>
        <w:tabs>
          <w:tab w:val="left" w:pos="3150"/>
        </w:tabs>
        <w:spacing w:after="0" w:line="240" w:lineRule="auto"/>
        <w:jc w:val="both"/>
        <w:rPr>
          <w:rFonts w:ascii="Arial" w:hAnsi="Arial" w:cs="Arial"/>
          <w:sz w:val="20"/>
          <w:szCs w:val="20"/>
        </w:rPr>
      </w:pPr>
    </w:p>
    <w:p w:rsidR="00376302" w:rsidRDefault="00376302" w:rsidP="00376302">
      <w:pPr>
        <w:tabs>
          <w:tab w:val="left" w:pos="3150"/>
        </w:tabs>
        <w:spacing w:after="0" w:line="240" w:lineRule="auto"/>
        <w:jc w:val="both"/>
        <w:rPr>
          <w:rFonts w:ascii="Arial" w:hAnsi="Arial" w:cs="Arial"/>
          <w:sz w:val="20"/>
          <w:szCs w:val="20"/>
        </w:rPr>
      </w:pPr>
      <w:r>
        <w:rPr>
          <w:rFonts w:ascii="Arial" w:hAnsi="Arial" w:cs="Arial"/>
          <w:sz w:val="20"/>
          <w:szCs w:val="20"/>
        </w:rPr>
        <w:tab/>
      </w:r>
    </w:p>
    <w:p w:rsidR="00376302" w:rsidRDefault="00376302" w:rsidP="00376302">
      <w:pPr>
        <w:rPr>
          <w:rFonts w:cs="Arial"/>
          <w:b/>
          <w:color w:val="5F497A" w:themeColor="accent4" w:themeShade="BF"/>
          <w:sz w:val="28"/>
          <w:szCs w:val="28"/>
        </w:rPr>
      </w:pPr>
      <w:r>
        <w:rPr>
          <w:rFonts w:cs="Arial"/>
          <w:b/>
          <w:color w:val="5F497A" w:themeColor="accent4" w:themeShade="BF"/>
          <w:sz w:val="28"/>
          <w:szCs w:val="28"/>
        </w:rPr>
        <w:br w:type="page"/>
      </w:r>
    </w:p>
    <w:p w:rsidR="00376302" w:rsidRDefault="00376302" w:rsidP="00376302">
      <w:pPr>
        <w:spacing w:after="0" w:line="240" w:lineRule="auto"/>
        <w:jc w:val="both"/>
        <w:rPr>
          <w:rFonts w:ascii="Arial" w:hAnsi="Arial" w:cs="Arial"/>
          <w:b/>
          <w:sz w:val="20"/>
          <w:szCs w:val="20"/>
        </w:rPr>
      </w:pPr>
      <w:r w:rsidRPr="00F67E49">
        <w:rPr>
          <w:rFonts w:cs="Arial"/>
          <w:b/>
          <w:color w:val="5F497A" w:themeColor="accent4" w:themeShade="BF"/>
          <w:sz w:val="28"/>
          <w:szCs w:val="28"/>
        </w:rPr>
        <w:lastRenderedPageBreak/>
        <w:t xml:space="preserve">Requirements of Lead NCHD to </w:t>
      </w:r>
      <w:r>
        <w:rPr>
          <w:rFonts w:cs="Arial"/>
          <w:b/>
          <w:color w:val="5F497A" w:themeColor="accent4" w:themeShade="BF"/>
          <w:sz w:val="28"/>
          <w:szCs w:val="28"/>
        </w:rPr>
        <w:t>E</w:t>
      </w:r>
      <w:r w:rsidRPr="00F67E49">
        <w:rPr>
          <w:rFonts w:cs="Arial"/>
          <w:b/>
          <w:color w:val="5F497A" w:themeColor="accent4" w:themeShade="BF"/>
          <w:sz w:val="28"/>
          <w:szCs w:val="28"/>
        </w:rPr>
        <w:t>ngage with National Initiatives</w:t>
      </w:r>
      <w:r w:rsidRPr="000F5BFF">
        <w:rPr>
          <w:rFonts w:ascii="Arial" w:hAnsi="Arial" w:cs="Arial"/>
          <w:b/>
          <w:sz w:val="20"/>
          <w:szCs w:val="20"/>
        </w:rPr>
        <w:t xml:space="preserve"> </w:t>
      </w:r>
    </w:p>
    <w:p w:rsidR="00376302" w:rsidRDefault="00376302" w:rsidP="00376302">
      <w:pPr>
        <w:spacing w:after="0" w:line="240" w:lineRule="auto"/>
        <w:jc w:val="both"/>
        <w:rPr>
          <w:rFonts w:ascii="Arial" w:hAnsi="Arial" w:cs="Arial"/>
          <w:b/>
          <w:sz w:val="20"/>
          <w:szCs w:val="20"/>
        </w:rPr>
      </w:pPr>
    </w:p>
    <w:p w:rsidR="00F83FEB" w:rsidRDefault="00F83FEB" w:rsidP="00F83FEB">
      <w:pPr>
        <w:spacing w:after="0" w:line="240" w:lineRule="auto"/>
        <w:jc w:val="both"/>
        <w:rPr>
          <w:rFonts w:cs="Arial"/>
        </w:rPr>
      </w:pPr>
      <w:r w:rsidRPr="00BB45D8">
        <w:rPr>
          <w:rFonts w:cs="Arial"/>
        </w:rPr>
        <w:t>Each Lead NCHD is required to:</w:t>
      </w:r>
    </w:p>
    <w:p w:rsidR="00735A92" w:rsidRPr="00BB45D8" w:rsidRDefault="00735A92" w:rsidP="00F83FEB">
      <w:pPr>
        <w:spacing w:after="0" w:line="240" w:lineRule="auto"/>
        <w:jc w:val="both"/>
        <w:rPr>
          <w:rFonts w:cs="Arial"/>
        </w:rPr>
      </w:pPr>
    </w:p>
    <w:p w:rsidR="00F83FEB" w:rsidRDefault="00F83FEB" w:rsidP="00F83FEB">
      <w:pPr>
        <w:numPr>
          <w:ilvl w:val="0"/>
          <w:numId w:val="2"/>
        </w:numPr>
        <w:spacing w:after="0" w:line="240" w:lineRule="auto"/>
        <w:jc w:val="both"/>
        <w:rPr>
          <w:rFonts w:cs="Arial"/>
        </w:rPr>
      </w:pPr>
      <w:r>
        <w:rPr>
          <w:rFonts w:cs="Arial"/>
        </w:rPr>
        <w:t>C</w:t>
      </w:r>
      <w:r w:rsidRPr="00F67E49">
        <w:rPr>
          <w:rFonts w:cs="Arial"/>
        </w:rPr>
        <w:t>ontribute to the wider Lead NCHD initiative, through</w:t>
      </w:r>
      <w:r>
        <w:rPr>
          <w:rFonts w:cs="Arial"/>
        </w:rPr>
        <w:t xml:space="preserve"> participation in the National Lead NCHD Committee and </w:t>
      </w:r>
      <w:r w:rsidRPr="00F67E49">
        <w:rPr>
          <w:rFonts w:cs="Arial"/>
        </w:rPr>
        <w:t>attend</w:t>
      </w:r>
      <w:r>
        <w:rPr>
          <w:rFonts w:cs="Arial"/>
        </w:rPr>
        <w:t>ance at</w:t>
      </w:r>
      <w:r w:rsidRPr="00F67E49">
        <w:rPr>
          <w:rFonts w:cs="Arial"/>
        </w:rPr>
        <w:t xml:space="preserve"> the National Lead NCHD workshops</w:t>
      </w:r>
      <w:r w:rsidR="00B27425">
        <w:rPr>
          <w:rFonts w:cs="Arial"/>
        </w:rPr>
        <w:t xml:space="preserve"> (please note the Lead workshops for 202</w:t>
      </w:r>
      <w:r w:rsidR="00055C9E">
        <w:rPr>
          <w:rFonts w:cs="Arial"/>
        </w:rPr>
        <w:t>1/22</w:t>
      </w:r>
      <w:r w:rsidR="00B27425">
        <w:rPr>
          <w:rFonts w:cs="Arial"/>
        </w:rPr>
        <w:t xml:space="preserve"> will most likely take place virtually, more details will be provided to leads once appointed);</w:t>
      </w:r>
    </w:p>
    <w:p w:rsidR="00F83FEB" w:rsidRDefault="00F83FEB" w:rsidP="00F83FEB">
      <w:pPr>
        <w:numPr>
          <w:ilvl w:val="0"/>
          <w:numId w:val="2"/>
        </w:numPr>
        <w:spacing w:after="0" w:line="240" w:lineRule="auto"/>
        <w:jc w:val="both"/>
        <w:rPr>
          <w:rFonts w:cs="Arial"/>
        </w:rPr>
      </w:pPr>
      <w:r>
        <w:rPr>
          <w:rFonts w:cs="Arial"/>
        </w:rPr>
        <w:t>P</w:t>
      </w:r>
      <w:r w:rsidRPr="00F67E49">
        <w:rPr>
          <w:rFonts w:cs="Arial"/>
        </w:rPr>
        <w:t>rovide feedba</w:t>
      </w:r>
      <w:r>
        <w:rPr>
          <w:rFonts w:cs="Arial"/>
        </w:rPr>
        <w:t>ck as requested by the National Lead and NDTP</w:t>
      </w:r>
      <w:r w:rsidRPr="00F67E49">
        <w:rPr>
          <w:rFonts w:cs="Arial"/>
        </w:rPr>
        <w:t>;</w:t>
      </w:r>
    </w:p>
    <w:p w:rsidR="00F83FEB" w:rsidRPr="00F67E49" w:rsidRDefault="00F83FEB" w:rsidP="00F83FEB">
      <w:pPr>
        <w:numPr>
          <w:ilvl w:val="0"/>
          <w:numId w:val="2"/>
        </w:numPr>
        <w:spacing w:after="0" w:line="240" w:lineRule="auto"/>
        <w:jc w:val="both"/>
        <w:rPr>
          <w:rFonts w:cs="Arial"/>
        </w:rPr>
      </w:pPr>
      <w:r>
        <w:rPr>
          <w:rFonts w:cs="Arial"/>
        </w:rPr>
        <w:t>Roll out an improvement initiative for NCHDs;</w:t>
      </w:r>
    </w:p>
    <w:p w:rsidR="00F83FEB" w:rsidRDefault="00F83FEB" w:rsidP="00F83FEB">
      <w:pPr>
        <w:numPr>
          <w:ilvl w:val="0"/>
          <w:numId w:val="2"/>
        </w:numPr>
        <w:spacing w:after="0" w:line="240" w:lineRule="auto"/>
        <w:jc w:val="both"/>
        <w:rPr>
          <w:rFonts w:cs="Arial"/>
        </w:rPr>
      </w:pPr>
      <w:r>
        <w:rPr>
          <w:rFonts w:cs="Arial"/>
        </w:rPr>
        <w:t>I</w:t>
      </w:r>
      <w:r w:rsidRPr="00F67E49">
        <w:rPr>
          <w:rFonts w:cs="Arial"/>
        </w:rPr>
        <w:t>nteract and engage with the National Lead NCHD/NDTP Fellow;</w:t>
      </w:r>
      <w:r>
        <w:rPr>
          <w:rFonts w:cs="Arial"/>
        </w:rPr>
        <w:t xml:space="preserve"> and</w:t>
      </w:r>
    </w:p>
    <w:p w:rsidR="00F83FEB" w:rsidRDefault="00F83FEB" w:rsidP="00F83FEB">
      <w:pPr>
        <w:numPr>
          <w:ilvl w:val="0"/>
          <w:numId w:val="2"/>
        </w:numPr>
        <w:spacing w:after="0" w:line="240" w:lineRule="auto"/>
        <w:jc w:val="both"/>
        <w:rPr>
          <w:rFonts w:cs="Arial"/>
        </w:rPr>
      </w:pPr>
      <w:r>
        <w:rPr>
          <w:rFonts w:cs="Arial"/>
        </w:rPr>
        <w:t>P</w:t>
      </w:r>
      <w:r w:rsidRPr="00F67E49">
        <w:rPr>
          <w:rFonts w:cs="Arial"/>
        </w:rPr>
        <w:t>romote continuity of the Lead NCHD role on their site by facilitating a smooth transition and handover to the incoming Lead NCHD</w:t>
      </w:r>
      <w:r w:rsidRPr="00C8421C">
        <w:rPr>
          <w:rFonts w:cs="Arial"/>
        </w:rPr>
        <w:t xml:space="preserve">.  </w:t>
      </w:r>
    </w:p>
    <w:p w:rsidR="00F83FEB" w:rsidRPr="00F83FEB" w:rsidRDefault="00F83FEB" w:rsidP="00735A92">
      <w:pPr>
        <w:spacing w:after="0" w:line="240" w:lineRule="auto"/>
        <w:contextualSpacing/>
        <w:jc w:val="both"/>
        <w:rPr>
          <w:rFonts w:cs="Arial"/>
          <w:b/>
          <w:color w:val="5F497A" w:themeColor="accent4" w:themeShade="BF"/>
          <w:sz w:val="28"/>
          <w:szCs w:val="28"/>
        </w:rPr>
      </w:pPr>
    </w:p>
    <w:p w:rsidR="00735A92" w:rsidRPr="00735A92" w:rsidRDefault="00735A92" w:rsidP="00735A92">
      <w:pPr>
        <w:spacing w:after="0" w:line="240" w:lineRule="auto"/>
        <w:contextualSpacing/>
        <w:jc w:val="both"/>
        <w:rPr>
          <w:rFonts w:cs="Arial"/>
          <w:b/>
          <w:color w:val="5F497A" w:themeColor="accent4" w:themeShade="BF"/>
          <w:sz w:val="28"/>
          <w:szCs w:val="28"/>
        </w:rPr>
      </w:pPr>
      <w:r w:rsidRPr="00735A92">
        <w:rPr>
          <w:rFonts w:cs="Arial"/>
          <w:b/>
          <w:color w:val="5F497A" w:themeColor="accent4" w:themeShade="BF"/>
          <w:sz w:val="28"/>
          <w:szCs w:val="28"/>
        </w:rPr>
        <w:t xml:space="preserve">Educational Fund </w:t>
      </w:r>
    </w:p>
    <w:p w:rsidR="00735A92" w:rsidRPr="00735A92" w:rsidRDefault="00735A92" w:rsidP="00735A92">
      <w:pPr>
        <w:spacing w:after="0" w:line="240" w:lineRule="auto"/>
        <w:ind w:left="360"/>
        <w:contextualSpacing/>
        <w:jc w:val="both"/>
        <w:rPr>
          <w:rFonts w:cs="Arial"/>
          <w:b/>
          <w:color w:val="5F497A" w:themeColor="accent4" w:themeShade="BF"/>
          <w:sz w:val="28"/>
          <w:szCs w:val="28"/>
        </w:rPr>
      </w:pPr>
    </w:p>
    <w:p w:rsidR="00735A92" w:rsidRPr="00735A92" w:rsidRDefault="00735A92" w:rsidP="00735A92">
      <w:pPr>
        <w:spacing w:after="0" w:line="240" w:lineRule="auto"/>
        <w:contextualSpacing/>
        <w:jc w:val="both"/>
      </w:pPr>
      <w:r w:rsidRPr="00735A92">
        <w:rPr>
          <w:rFonts w:cs="Arial"/>
        </w:rPr>
        <w:t xml:space="preserve">In acknowledgement of the work associated with the Lead NCHD role and with a view to supporting same from an educational perspective, each Lead NCHD will have access to an educational fund to undertake an academic qualification in </w:t>
      </w:r>
      <w:r w:rsidRPr="00735A92">
        <w:rPr>
          <w:spacing w:val="-1"/>
        </w:rPr>
        <w:t>Management</w:t>
      </w:r>
      <w:r w:rsidRPr="00735A92">
        <w:rPr>
          <w:spacing w:val="15"/>
        </w:rPr>
        <w:t xml:space="preserve"> </w:t>
      </w:r>
      <w:r w:rsidRPr="00735A92">
        <w:rPr>
          <w:spacing w:val="-1"/>
        </w:rPr>
        <w:t>and/or</w:t>
      </w:r>
      <w:r w:rsidRPr="00735A92">
        <w:rPr>
          <w:spacing w:val="14"/>
        </w:rPr>
        <w:t xml:space="preserve"> </w:t>
      </w:r>
      <w:r w:rsidRPr="00735A92">
        <w:rPr>
          <w:spacing w:val="-1"/>
        </w:rPr>
        <w:t>Leadership</w:t>
      </w:r>
      <w:r w:rsidRPr="00735A92">
        <w:rPr>
          <w:spacing w:val="16"/>
          <w:sz w:val="21"/>
          <w:szCs w:val="21"/>
        </w:rPr>
        <w:t xml:space="preserve"> </w:t>
      </w:r>
      <w:r w:rsidRPr="00735A92">
        <w:rPr>
          <w:spacing w:val="-1"/>
          <w:sz w:val="21"/>
          <w:szCs w:val="21"/>
        </w:rPr>
        <w:t>Skills</w:t>
      </w:r>
      <w:r w:rsidRPr="00735A92">
        <w:rPr>
          <w:spacing w:val="26"/>
          <w:sz w:val="21"/>
          <w:szCs w:val="21"/>
        </w:rPr>
        <w:t xml:space="preserve"> </w:t>
      </w:r>
      <w:r w:rsidRPr="00735A92">
        <w:rPr>
          <w:spacing w:val="-1"/>
          <w:sz w:val="21"/>
          <w:szCs w:val="21"/>
        </w:rPr>
        <w:t>in</w:t>
      </w:r>
      <w:r w:rsidRPr="00735A92">
        <w:rPr>
          <w:spacing w:val="35"/>
          <w:sz w:val="21"/>
          <w:szCs w:val="21"/>
        </w:rPr>
        <w:t xml:space="preserve"> </w:t>
      </w:r>
      <w:r w:rsidRPr="00735A92">
        <w:rPr>
          <w:spacing w:val="-1"/>
          <w:sz w:val="21"/>
          <w:szCs w:val="21"/>
        </w:rPr>
        <w:t>the</w:t>
      </w:r>
      <w:r w:rsidRPr="00735A92">
        <w:rPr>
          <w:spacing w:val="37"/>
          <w:sz w:val="21"/>
          <w:szCs w:val="21"/>
        </w:rPr>
        <w:t xml:space="preserve"> </w:t>
      </w:r>
      <w:r w:rsidRPr="00735A92">
        <w:rPr>
          <w:spacing w:val="-1"/>
          <w:sz w:val="21"/>
          <w:szCs w:val="21"/>
        </w:rPr>
        <w:t>Republic</w:t>
      </w:r>
      <w:r w:rsidRPr="00735A92">
        <w:rPr>
          <w:spacing w:val="34"/>
          <w:sz w:val="21"/>
          <w:szCs w:val="21"/>
        </w:rPr>
        <w:t xml:space="preserve"> </w:t>
      </w:r>
      <w:r w:rsidRPr="00735A92">
        <w:rPr>
          <w:sz w:val="21"/>
          <w:szCs w:val="21"/>
        </w:rPr>
        <w:t>of</w:t>
      </w:r>
      <w:r w:rsidRPr="00735A92">
        <w:rPr>
          <w:spacing w:val="35"/>
          <w:sz w:val="21"/>
          <w:szCs w:val="21"/>
        </w:rPr>
        <w:t xml:space="preserve"> </w:t>
      </w:r>
      <w:r w:rsidRPr="00735A92">
        <w:rPr>
          <w:spacing w:val="-1"/>
          <w:sz w:val="21"/>
          <w:szCs w:val="21"/>
        </w:rPr>
        <w:t>Ireland</w:t>
      </w:r>
      <w:r w:rsidRPr="00735A92">
        <w:t>.  Details of how to claim from this fund are outlined below:</w:t>
      </w:r>
    </w:p>
    <w:p w:rsidR="00735A92" w:rsidRPr="00735A92" w:rsidRDefault="00735A92" w:rsidP="00735A92">
      <w:pPr>
        <w:spacing w:after="0" w:line="240" w:lineRule="auto"/>
        <w:ind w:left="360"/>
        <w:contextualSpacing/>
        <w:jc w:val="both"/>
      </w:pPr>
      <w:r w:rsidRPr="00735A92">
        <w:t xml:space="preserve"> </w:t>
      </w:r>
    </w:p>
    <w:p w:rsidR="00735A92" w:rsidRPr="00735A92" w:rsidRDefault="00735A92" w:rsidP="00735A92">
      <w:pPr>
        <w:widowControl w:val="0"/>
        <w:numPr>
          <w:ilvl w:val="0"/>
          <w:numId w:val="15"/>
        </w:numPr>
        <w:tabs>
          <w:tab w:val="left" w:pos="477"/>
        </w:tabs>
        <w:spacing w:after="0" w:line="240" w:lineRule="auto"/>
        <w:ind w:right="111" w:hanging="360"/>
        <w:jc w:val="both"/>
        <w:rPr>
          <w:rFonts w:ascii="Calibri" w:eastAsia="Calibri" w:hAnsi="Calibri"/>
          <w:lang w:val="en-US" w:eastAsia="en-US"/>
        </w:rPr>
      </w:pPr>
      <w:r w:rsidRPr="00735A92">
        <w:rPr>
          <w:rFonts w:ascii="Calibri" w:eastAsia="Calibri" w:hAnsi="Calibri"/>
          <w:spacing w:val="-1"/>
          <w:lang w:val="en-US" w:eastAsia="en-US"/>
        </w:rPr>
        <w:t xml:space="preserve">Upon successful appointment as a Lead NCHD please contact the National Lead NCHD </w:t>
      </w:r>
      <w:hyperlink r:id="rId16" w:history="1">
        <w:r w:rsidRPr="00735A92">
          <w:rPr>
            <w:rFonts w:ascii="Calibri" w:eastAsia="Calibri" w:hAnsi="Calibri"/>
            <w:color w:val="0000FF" w:themeColor="hyperlink"/>
            <w:spacing w:val="-1"/>
            <w:u w:val="single"/>
            <w:lang w:val="en-US" w:eastAsia="en-US"/>
          </w:rPr>
          <w:t>nl.nchd@hse.ie</w:t>
        </w:r>
      </w:hyperlink>
      <w:r w:rsidRPr="00735A92">
        <w:rPr>
          <w:rFonts w:ascii="Calibri" w:eastAsia="Calibri" w:hAnsi="Calibri"/>
          <w:spacing w:val="-1"/>
          <w:lang w:val="en-US" w:eastAsia="en-US"/>
        </w:rPr>
        <w:t xml:space="preserve"> providing details of the Management/Leadership course you wish to register for. </w:t>
      </w:r>
    </w:p>
    <w:p w:rsidR="00735A92" w:rsidRPr="00735A92" w:rsidRDefault="00735A92" w:rsidP="00735A92">
      <w:pPr>
        <w:widowControl w:val="0"/>
        <w:numPr>
          <w:ilvl w:val="0"/>
          <w:numId w:val="15"/>
        </w:numPr>
        <w:tabs>
          <w:tab w:val="left" w:pos="477"/>
        </w:tabs>
        <w:spacing w:after="0" w:line="240" w:lineRule="auto"/>
        <w:ind w:right="111" w:hanging="360"/>
        <w:jc w:val="both"/>
        <w:rPr>
          <w:rFonts w:ascii="Calibri" w:eastAsia="Calibri" w:hAnsi="Calibri"/>
          <w:lang w:val="en-US" w:eastAsia="en-US"/>
        </w:rPr>
      </w:pPr>
      <w:r w:rsidRPr="00735A92">
        <w:rPr>
          <w:rFonts w:ascii="Calibri" w:eastAsia="Calibri" w:hAnsi="Calibri"/>
          <w:spacing w:val="-1"/>
          <w:lang w:val="en-US" w:eastAsia="en-US"/>
        </w:rPr>
        <w:t>A funding confirmation letter will be issued to you to provide when registering with the relevant institution.</w:t>
      </w:r>
    </w:p>
    <w:p w:rsidR="00735A92" w:rsidRPr="00735A92" w:rsidRDefault="00735A92" w:rsidP="00735A92">
      <w:pPr>
        <w:widowControl w:val="0"/>
        <w:numPr>
          <w:ilvl w:val="0"/>
          <w:numId w:val="15"/>
        </w:numPr>
        <w:tabs>
          <w:tab w:val="left" w:pos="477"/>
        </w:tabs>
        <w:spacing w:after="0" w:line="240" w:lineRule="auto"/>
        <w:ind w:right="112" w:hanging="360"/>
        <w:jc w:val="both"/>
        <w:rPr>
          <w:rFonts w:ascii="Calibri" w:eastAsia="Calibri" w:hAnsi="Calibri"/>
          <w:lang w:val="en-US" w:eastAsia="en-US"/>
        </w:rPr>
      </w:pPr>
      <w:r w:rsidRPr="00735A92">
        <w:rPr>
          <w:rFonts w:ascii="Calibri" w:eastAsia="Calibri" w:hAnsi="Calibri"/>
          <w:spacing w:val="-1"/>
          <w:lang w:val="en-US" w:eastAsia="en-US"/>
        </w:rPr>
        <w:t>Once registered please submit confirmation</w:t>
      </w:r>
      <w:r w:rsidRPr="00735A92">
        <w:rPr>
          <w:rFonts w:ascii="Calibri" w:eastAsia="Calibri" w:hAnsi="Calibri"/>
          <w:lang w:val="en-US" w:eastAsia="en-US"/>
        </w:rPr>
        <w:t>/</w:t>
      </w:r>
      <w:r w:rsidRPr="00735A92">
        <w:rPr>
          <w:rFonts w:ascii="Calibri" w:eastAsia="Calibri" w:hAnsi="Calibri"/>
          <w:spacing w:val="-1"/>
          <w:lang w:val="en-US" w:eastAsia="en-US"/>
        </w:rPr>
        <w:t>evidence</w:t>
      </w:r>
      <w:r w:rsidRPr="00735A92">
        <w:rPr>
          <w:rFonts w:ascii="Calibri" w:eastAsia="Calibri" w:hAnsi="Calibri"/>
          <w:spacing w:val="47"/>
          <w:lang w:val="en-US" w:eastAsia="en-US"/>
        </w:rPr>
        <w:t xml:space="preserve"> </w:t>
      </w:r>
      <w:r w:rsidRPr="00735A92">
        <w:rPr>
          <w:rFonts w:ascii="Calibri" w:eastAsia="Calibri" w:hAnsi="Calibri"/>
          <w:lang w:val="en-US" w:eastAsia="en-US"/>
        </w:rPr>
        <w:t>of</w:t>
      </w:r>
      <w:r w:rsidRPr="00735A92">
        <w:rPr>
          <w:rFonts w:ascii="Calibri" w:eastAsia="Calibri" w:hAnsi="Calibri"/>
          <w:spacing w:val="48"/>
          <w:lang w:val="en-US" w:eastAsia="en-US"/>
        </w:rPr>
        <w:t xml:space="preserve"> </w:t>
      </w:r>
      <w:r w:rsidRPr="00735A92">
        <w:rPr>
          <w:rFonts w:ascii="Calibri" w:eastAsia="Calibri" w:hAnsi="Calibri"/>
          <w:lang w:val="en-US" w:eastAsia="en-US"/>
        </w:rPr>
        <w:t>a</w:t>
      </w:r>
      <w:r w:rsidRPr="00735A92">
        <w:rPr>
          <w:rFonts w:ascii="Calibri" w:eastAsia="Calibri" w:hAnsi="Calibri"/>
          <w:spacing w:val="49"/>
          <w:lang w:val="en-US" w:eastAsia="en-US"/>
        </w:rPr>
        <w:t xml:space="preserve"> </w:t>
      </w:r>
      <w:r w:rsidRPr="00735A92">
        <w:rPr>
          <w:rFonts w:ascii="Calibri" w:eastAsia="Calibri" w:hAnsi="Calibri"/>
          <w:spacing w:val="-1"/>
          <w:lang w:val="en-US" w:eastAsia="en-US"/>
        </w:rPr>
        <w:t>place</w:t>
      </w:r>
      <w:r w:rsidRPr="00735A92">
        <w:rPr>
          <w:rFonts w:ascii="Calibri" w:eastAsia="Calibri" w:hAnsi="Calibri"/>
          <w:lang w:val="en-US" w:eastAsia="en-US"/>
        </w:rPr>
        <w:t xml:space="preserve"> </w:t>
      </w:r>
      <w:r w:rsidRPr="00735A92">
        <w:rPr>
          <w:rFonts w:ascii="Calibri" w:eastAsia="Calibri" w:hAnsi="Calibri"/>
          <w:spacing w:val="-1"/>
          <w:lang w:val="en-US" w:eastAsia="en-US"/>
        </w:rPr>
        <w:t xml:space="preserve">to </w:t>
      </w:r>
      <w:hyperlink r:id="rId17" w:history="1">
        <w:r w:rsidRPr="00735A92">
          <w:rPr>
            <w:rFonts w:ascii="Calibri" w:eastAsia="Calibri" w:hAnsi="Calibri"/>
            <w:color w:val="0000FF" w:themeColor="hyperlink"/>
            <w:spacing w:val="-1"/>
            <w:u w:val="single"/>
            <w:lang w:val="en-US" w:eastAsia="en-US"/>
          </w:rPr>
          <w:t>nl.nchd@hse.ie</w:t>
        </w:r>
      </w:hyperlink>
      <w:r w:rsidRPr="00735A92">
        <w:rPr>
          <w:rFonts w:ascii="Calibri" w:eastAsia="Calibri" w:hAnsi="Calibri"/>
          <w:spacing w:val="25"/>
          <w:lang w:val="en-US" w:eastAsia="en-US"/>
        </w:rPr>
        <w:t xml:space="preserve">. </w:t>
      </w:r>
      <w:r w:rsidRPr="00735A92">
        <w:rPr>
          <w:rFonts w:ascii="Calibri" w:eastAsia="Calibri" w:hAnsi="Calibri"/>
          <w:spacing w:val="-1"/>
          <w:lang w:val="en-US" w:eastAsia="en-US"/>
        </w:rPr>
        <w:t>Funding up to the amount of €2,500 will be paid directly to the relevant institution towards course fees.</w:t>
      </w:r>
    </w:p>
    <w:p w:rsidR="00735A92" w:rsidRPr="00735A92" w:rsidRDefault="00735A92" w:rsidP="00735A92">
      <w:pPr>
        <w:widowControl w:val="0"/>
        <w:tabs>
          <w:tab w:val="left" w:pos="477"/>
        </w:tabs>
        <w:spacing w:after="0" w:line="240" w:lineRule="auto"/>
        <w:ind w:left="116" w:right="111"/>
        <w:jc w:val="both"/>
        <w:rPr>
          <w:rFonts w:ascii="Calibri" w:eastAsia="Calibri" w:hAnsi="Calibri"/>
          <w:lang w:val="en-US" w:eastAsia="en-US"/>
        </w:rPr>
      </w:pPr>
    </w:p>
    <w:p w:rsidR="00735A92" w:rsidRPr="00735A92" w:rsidRDefault="00735A92" w:rsidP="00735A92">
      <w:pPr>
        <w:widowControl w:val="0"/>
        <w:tabs>
          <w:tab w:val="left" w:pos="477"/>
        </w:tabs>
        <w:spacing w:after="0" w:line="240" w:lineRule="auto"/>
        <w:ind w:left="116" w:right="111"/>
        <w:jc w:val="both"/>
        <w:rPr>
          <w:rFonts w:ascii="Calibri" w:eastAsia="Calibri" w:hAnsi="Calibri"/>
          <w:b/>
          <w:lang w:val="en-US" w:eastAsia="en-US"/>
        </w:rPr>
      </w:pPr>
      <w:r w:rsidRPr="00735A92">
        <w:rPr>
          <w:rFonts w:ascii="Calibri" w:eastAsia="Calibri" w:hAnsi="Calibri"/>
          <w:b/>
          <w:lang w:val="en-US" w:eastAsia="en-US"/>
        </w:rPr>
        <w:t>Please Note: It is the responsibility of each Lead NCHD to ensure they engage with the National Lead to determine course suitability for this funding in advance of registration.</w:t>
      </w:r>
    </w:p>
    <w:p w:rsidR="00F83FEB" w:rsidRDefault="00F83FEB" w:rsidP="00F83FEB">
      <w:pPr>
        <w:spacing w:after="0" w:line="240" w:lineRule="auto"/>
        <w:ind w:left="360"/>
        <w:jc w:val="both"/>
        <w:rPr>
          <w:rFonts w:cs="Arial"/>
        </w:rPr>
      </w:pPr>
    </w:p>
    <w:p w:rsidR="00376302" w:rsidRPr="007A0B28" w:rsidRDefault="00376302" w:rsidP="00376302">
      <w:pPr>
        <w:spacing w:after="0" w:line="240" w:lineRule="auto"/>
        <w:jc w:val="both"/>
        <w:rPr>
          <w:rFonts w:ascii="Arial" w:hAnsi="Arial" w:cs="Arial"/>
          <w:sz w:val="18"/>
          <w:szCs w:val="20"/>
        </w:rPr>
      </w:pPr>
    </w:p>
    <w:p w:rsidR="00376302" w:rsidRPr="00F67E49" w:rsidRDefault="00376302" w:rsidP="00376302">
      <w:pPr>
        <w:spacing w:after="0" w:line="240" w:lineRule="auto"/>
        <w:jc w:val="both"/>
        <w:rPr>
          <w:rFonts w:cs="Arial"/>
          <w:b/>
          <w:color w:val="5F497A" w:themeColor="accent4" w:themeShade="BF"/>
          <w:sz w:val="28"/>
          <w:szCs w:val="28"/>
        </w:rPr>
      </w:pPr>
      <w:r w:rsidRPr="00F67E49">
        <w:rPr>
          <w:rFonts w:cs="Arial"/>
          <w:b/>
          <w:color w:val="5F497A" w:themeColor="accent4" w:themeShade="BF"/>
          <w:sz w:val="28"/>
          <w:szCs w:val="28"/>
        </w:rPr>
        <w:t>Eligibility to Compete</w:t>
      </w:r>
    </w:p>
    <w:p w:rsidR="00376302" w:rsidRPr="001027E2" w:rsidRDefault="00376302" w:rsidP="00376302">
      <w:pPr>
        <w:spacing w:after="0" w:line="240" w:lineRule="auto"/>
        <w:jc w:val="both"/>
        <w:rPr>
          <w:rFonts w:cs="Arial"/>
        </w:rPr>
      </w:pPr>
    </w:p>
    <w:p w:rsidR="00376302" w:rsidRPr="001027E2" w:rsidRDefault="00376302" w:rsidP="00376302">
      <w:pPr>
        <w:numPr>
          <w:ilvl w:val="0"/>
          <w:numId w:val="3"/>
        </w:numPr>
        <w:spacing w:after="0" w:line="240" w:lineRule="auto"/>
        <w:jc w:val="both"/>
        <w:rPr>
          <w:rFonts w:cs="Arial"/>
        </w:rPr>
      </w:pPr>
      <w:r w:rsidRPr="001027E2">
        <w:rPr>
          <w:rFonts w:cs="Arial"/>
        </w:rPr>
        <w:t>Be employed as an SHO, Registrar, Specialist Registrar or Senior Registrar, with an NCHD contract and an appropriate clinical commitment in the relevant hospital</w:t>
      </w:r>
      <w:r w:rsidR="00A156E6">
        <w:rPr>
          <w:rFonts w:cs="Arial"/>
        </w:rPr>
        <w:t>/mental health service</w:t>
      </w:r>
      <w:r w:rsidR="00711E90">
        <w:rPr>
          <w:rFonts w:cs="Arial"/>
        </w:rPr>
        <w:t xml:space="preserve"> for the period 202</w:t>
      </w:r>
      <w:r w:rsidR="00055C9E">
        <w:rPr>
          <w:rFonts w:cs="Arial"/>
        </w:rPr>
        <w:t>1/2022</w:t>
      </w:r>
      <w:r>
        <w:rPr>
          <w:rFonts w:cs="Arial"/>
        </w:rPr>
        <w:t>;</w:t>
      </w:r>
    </w:p>
    <w:p w:rsidR="00376302" w:rsidRPr="001027E2" w:rsidRDefault="00376302" w:rsidP="00376302">
      <w:pPr>
        <w:numPr>
          <w:ilvl w:val="0"/>
          <w:numId w:val="3"/>
        </w:numPr>
        <w:spacing w:after="0" w:line="240" w:lineRule="auto"/>
        <w:jc w:val="both"/>
        <w:rPr>
          <w:rFonts w:cs="Arial"/>
        </w:rPr>
      </w:pPr>
      <w:r w:rsidRPr="001027E2">
        <w:rPr>
          <w:rFonts w:cs="Arial"/>
        </w:rPr>
        <w:t>If not already a member of the NCHD Committee, be appointed automatically to same once appointed to the Lead NCHD role.  The Lead NCHD should Chair the NCHD Committee</w:t>
      </w:r>
      <w:r>
        <w:rPr>
          <w:rFonts w:cs="Arial"/>
        </w:rPr>
        <w:t>;</w:t>
      </w:r>
    </w:p>
    <w:p w:rsidR="00376302" w:rsidRPr="001027E2" w:rsidRDefault="00376302" w:rsidP="00376302">
      <w:pPr>
        <w:numPr>
          <w:ilvl w:val="0"/>
          <w:numId w:val="3"/>
        </w:numPr>
        <w:spacing w:after="0" w:line="240" w:lineRule="auto"/>
        <w:jc w:val="both"/>
        <w:rPr>
          <w:rFonts w:cs="Arial"/>
        </w:rPr>
      </w:pPr>
      <w:r w:rsidRPr="001027E2">
        <w:rPr>
          <w:rFonts w:cs="Arial"/>
        </w:rPr>
        <w:t>Demonstrate a successful track record in engaging and contributing positively to change programmes;</w:t>
      </w:r>
    </w:p>
    <w:p w:rsidR="00376302" w:rsidRPr="001027E2" w:rsidRDefault="00376302" w:rsidP="00376302">
      <w:pPr>
        <w:numPr>
          <w:ilvl w:val="0"/>
          <w:numId w:val="3"/>
        </w:numPr>
        <w:spacing w:after="0" w:line="240" w:lineRule="auto"/>
        <w:jc w:val="both"/>
        <w:rPr>
          <w:rFonts w:cs="Arial"/>
        </w:rPr>
      </w:pPr>
      <w:r w:rsidRPr="001027E2">
        <w:rPr>
          <w:rFonts w:cs="Arial"/>
        </w:rPr>
        <w:t>Demonstrate a commitment to participation in and delivery of training;</w:t>
      </w:r>
    </w:p>
    <w:p w:rsidR="00376302" w:rsidRPr="001027E2" w:rsidRDefault="00376302" w:rsidP="00376302">
      <w:pPr>
        <w:numPr>
          <w:ilvl w:val="0"/>
          <w:numId w:val="3"/>
        </w:numPr>
        <w:spacing w:after="0" w:line="240" w:lineRule="auto"/>
        <w:jc w:val="both"/>
        <w:rPr>
          <w:rFonts w:cs="Arial"/>
        </w:rPr>
      </w:pPr>
      <w:r w:rsidRPr="001027E2">
        <w:rPr>
          <w:rFonts w:cs="Arial"/>
        </w:rPr>
        <w:t>Experience of engaging with and working with a range of stakeholders including NCHD colleagues; and</w:t>
      </w:r>
    </w:p>
    <w:p w:rsidR="00376302" w:rsidRDefault="00376302" w:rsidP="00376302">
      <w:pPr>
        <w:numPr>
          <w:ilvl w:val="0"/>
          <w:numId w:val="3"/>
        </w:numPr>
        <w:spacing w:after="0" w:line="240" w:lineRule="auto"/>
        <w:jc w:val="both"/>
        <w:rPr>
          <w:rFonts w:cs="Arial"/>
        </w:rPr>
      </w:pPr>
      <w:r w:rsidRPr="001027E2">
        <w:rPr>
          <w:rFonts w:cs="Arial"/>
        </w:rPr>
        <w:t>Possess the requisite knowledge, skills and attributes to develop this new role within the health service and the capacity to discharge the principle duties and responsibilities associated with the role.</w:t>
      </w:r>
    </w:p>
    <w:p w:rsidR="00735A92" w:rsidRDefault="00735A92" w:rsidP="00735A92">
      <w:pPr>
        <w:spacing w:after="0" w:line="240" w:lineRule="auto"/>
        <w:jc w:val="both"/>
        <w:rPr>
          <w:rFonts w:cs="Arial"/>
        </w:rPr>
      </w:pPr>
    </w:p>
    <w:p w:rsidR="00735A92" w:rsidRDefault="00735A92" w:rsidP="00735A92">
      <w:pPr>
        <w:spacing w:after="0" w:line="240" w:lineRule="auto"/>
        <w:jc w:val="both"/>
        <w:rPr>
          <w:rFonts w:cs="Arial"/>
        </w:rPr>
      </w:pPr>
    </w:p>
    <w:p w:rsidR="00735A92" w:rsidRDefault="00735A92" w:rsidP="00735A92">
      <w:pPr>
        <w:spacing w:after="0" w:line="240" w:lineRule="auto"/>
        <w:jc w:val="both"/>
        <w:rPr>
          <w:rFonts w:cs="Arial"/>
        </w:rPr>
      </w:pPr>
    </w:p>
    <w:p w:rsidR="00376302" w:rsidRPr="007171FE" w:rsidRDefault="00376302" w:rsidP="00376302">
      <w:pPr>
        <w:spacing w:after="0" w:line="240" w:lineRule="auto"/>
        <w:jc w:val="both"/>
        <w:rPr>
          <w:rFonts w:ascii="Arial" w:hAnsi="Arial" w:cs="Arial"/>
          <w:sz w:val="20"/>
          <w:szCs w:val="20"/>
          <w:lang w:val="ga-IE"/>
        </w:rPr>
      </w:pPr>
    </w:p>
    <w:p w:rsidR="00376302" w:rsidRDefault="00405877" w:rsidP="00376302">
      <w:pPr>
        <w:spacing w:after="0" w:line="240" w:lineRule="auto"/>
        <w:jc w:val="both"/>
        <w:rPr>
          <w:rFonts w:cs="Arial"/>
          <w:b/>
          <w:color w:val="5F497A" w:themeColor="accent4" w:themeShade="BF"/>
          <w:sz w:val="28"/>
          <w:szCs w:val="28"/>
        </w:rPr>
      </w:pPr>
      <w:r>
        <w:rPr>
          <w:rFonts w:cs="Arial"/>
          <w:b/>
          <w:color w:val="5F497A" w:themeColor="accent4" w:themeShade="BF"/>
          <w:sz w:val="28"/>
          <w:szCs w:val="28"/>
        </w:rPr>
        <w:t>Lead NCHD Micro funding</w:t>
      </w:r>
    </w:p>
    <w:p w:rsidR="00405877" w:rsidRDefault="00405877" w:rsidP="00376302">
      <w:pPr>
        <w:spacing w:after="0" w:line="240" w:lineRule="auto"/>
        <w:jc w:val="both"/>
        <w:rPr>
          <w:rFonts w:cs="Arial"/>
          <w:color w:val="5F497A" w:themeColor="accent4" w:themeShade="BF"/>
          <w:sz w:val="28"/>
          <w:szCs w:val="28"/>
        </w:rPr>
      </w:pPr>
    </w:p>
    <w:p w:rsidR="00735A92" w:rsidRDefault="00405877" w:rsidP="00735A92">
      <w:pPr>
        <w:spacing w:after="0" w:line="240" w:lineRule="auto"/>
        <w:jc w:val="both"/>
        <w:rPr>
          <w:rFonts w:cs="Arial"/>
        </w:rPr>
      </w:pPr>
      <w:r w:rsidRPr="00405877">
        <w:rPr>
          <w:rFonts w:cs="Arial"/>
        </w:rPr>
        <w:t xml:space="preserve">Micro funding of up to €500 will be available to all leads </w:t>
      </w:r>
      <w:r>
        <w:rPr>
          <w:rFonts w:cs="Arial"/>
        </w:rPr>
        <w:t>for</w:t>
      </w:r>
      <w:r w:rsidRPr="00405877">
        <w:rPr>
          <w:rFonts w:cs="Arial"/>
        </w:rPr>
        <w:t xml:space="preserve"> NCHDs initiatives or quality improvement initiatives at site level</w:t>
      </w:r>
      <w:r w:rsidR="00735A92">
        <w:rPr>
          <w:rFonts w:cs="Arial"/>
        </w:rPr>
        <w:t xml:space="preserve">. </w:t>
      </w:r>
      <w:r w:rsidR="00CE6D26">
        <w:rPr>
          <w:rFonts w:cs="Arial"/>
        </w:rPr>
        <w:t xml:space="preserve">Applications can be sent to </w:t>
      </w:r>
      <w:hyperlink r:id="rId18" w:history="1">
        <w:r w:rsidR="00CE6D26" w:rsidRPr="00620AC2">
          <w:rPr>
            <w:rStyle w:val="Hyperlink"/>
            <w:rFonts w:cs="Arial"/>
          </w:rPr>
          <w:t>nl.nchd@hse.ie</w:t>
        </w:r>
      </w:hyperlink>
      <w:r w:rsidR="00735A92">
        <w:rPr>
          <w:rFonts w:cs="Arial"/>
        </w:rPr>
        <w:t>.</w:t>
      </w:r>
      <w:bookmarkStart w:id="4" w:name="_Toc13836912"/>
    </w:p>
    <w:p w:rsidR="00735A92" w:rsidRDefault="00735A92" w:rsidP="00735A92">
      <w:pPr>
        <w:spacing w:after="0" w:line="240" w:lineRule="auto"/>
        <w:jc w:val="both"/>
        <w:rPr>
          <w:rFonts w:cs="Arial"/>
        </w:rPr>
      </w:pPr>
    </w:p>
    <w:p w:rsidR="00356F23" w:rsidRPr="00735A92" w:rsidRDefault="00356F23" w:rsidP="00735A92">
      <w:pPr>
        <w:pStyle w:val="ListParagraph"/>
        <w:numPr>
          <w:ilvl w:val="0"/>
          <w:numId w:val="6"/>
        </w:numPr>
        <w:spacing w:after="0" w:line="240" w:lineRule="auto"/>
        <w:jc w:val="both"/>
        <w:rPr>
          <w:rFonts w:asciiTheme="majorHAnsi" w:eastAsiaTheme="majorEastAsia" w:hAnsiTheme="majorHAnsi" w:cstheme="majorBidi"/>
          <w:b/>
          <w:bCs/>
          <w:color w:val="5F497A" w:themeColor="accent4" w:themeShade="BF"/>
          <w:sz w:val="28"/>
          <w:szCs w:val="28"/>
        </w:rPr>
      </w:pPr>
      <w:r w:rsidRPr="00735A92">
        <w:rPr>
          <w:rFonts w:asciiTheme="majorHAnsi" w:eastAsiaTheme="majorEastAsia" w:hAnsiTheme="majorHAnsi" w:cstheme="majorBidi"/>
          <w:b/>
          <w:bCs/>
          <w:color w:val="5F497A" w:themeColor="accent4" w:themeShade="BF"/>
          <w:sz w:val="28"/>
          <w:szCs w:val="28"/>
        </w:rPr>
        <w:t>Lead NCHD Networking</w:t>
      </w:r>
      <w:bookmarkEnd w:id="4"/>
    </w:p>
    <w:p w:rsidR="00356F23" w:rsidRDefault="00356F23" w:rsidP="00356F23"/>
    <w:p w:rsidR="00356F23" w:rsidRDefault="00356F23" w:rsidP="00356F23">
      <w:r w:rsidRPr="00356F23">
        <w:t xml:space="preserve">The HSE is working to support all Lead NCHDs around the country and </w:t>
      </w:r>
      <w:r>
        <w:t xml:space="preserve">recognises the value of Lead NCHDs networking with each other.  To support this, the HSE organises two workshops for each cohort of Lead NCHDs.  </w:t>
      </w:r>
      <w:r w:rsidRPr="00356F23">
        <w:t>The workshops provide a valuable opportunity for Lead NCHDs to meet each other, and to share experiences and learning from across their clinical sites.</w:t>
      </w:r>
      <w:r>
        <w:t xml:space="preserve">  All Lead NCHDs should </w:t>
      </w:r>
      <w:r w:rsidR="004E1538">
        <w:t xml:space="preserve">make every effort to </w:t>
      </w:r>
      <w:r>
        <w:t xml:space="preserve">attend these workshops.  </w:t>
      </w:r>
    </w:p>
    <w:p w:rsidR="000A0312" w:rsidRDefault="000A0312" w:rsidP="00356F23">
      <w:r>
        <w:t xml:space="preserve">Dates for the workshops will be communicated to each cohort of Lead NCHDs.  </w:t>
      </w:r>
    </w:p>
    <w:p w:rsidR="00563B54" w:rsidRDefault="004E1538" w:rsidP="00356F23">
      <w:r>
        <w:t>Once Lead NCHDs are appointed the HSE will circulate the contacts lists for the group</w:t>
      </w:r>
      <w:r w:rsidR="00A615DD">
        <w:t xml:space="preserve">.  There is also a </w:t>
      </w:r>
      <w:proofErr w:type="spellStart"/>
      <w:r w:rsidR="00A615DD">
        <w:t>WhatsApp</w:t>
      </w:r>
      <w:proofErr w:type="spellEnd"/>
      <w:r w:rsidR="006E0EB6">
        <w:t xml:space="preserve"> group</w:t>
      </w:r>
      <w:r w:rsidR="00A615DD">
        <w:t xml:space="preserve"> that </w:t>
      </w:r>
      <w:r>
        <w:t xml:space="preserve">Lead NCHDs </w:t>
      </w:r>
      <w:r w:rsidR="00A615DD">
        <w:t>ca</w:t>
      </w:r>
      <w:r w:rsidR="00DB1620">
        <w:t xml:space="preserve">n choose to join if they wish.  If you would like to join the </w:t>
      </w:r>
      <w:proofErr w:type="spellStart"/>
      <w:r w:rsidR="00DB1620">
        <w:t>WhatsApp</w:t>
      </w:r>
      <w:proofErr w:type="spellEnd"/>
      <w:r w:rsidR="00DB1620">
        <w:t xml:space="preserve"> group please let us know.</w:t>
      </w:r>
      <w:r w:rsidR="00A615DD">
        <w:t xml:space="preserve"> </w:t>
      </w:r>
    </w:p>
    <w:p w:rsidR="00563B54" w:rsidRDefault="00563B54" w:rsidP="00356F23">
      <w:r>
        <w:t xml:space="preserve">We would encourage Lead NCHDs to make contact with each other and to network and communicate regularly.  </w:t>
      </w:r>
      <w:r w:rsidR="00D34F2C">
        <w:t xml:space="preserve">Please feel free to contact us in NDTP or QID if </w:t>
      </w:r>
      <w:r w:rsidR="00527847">
        <w:t>you have suggestions about this or if we can assist you.</w:t>
      </w:r>
    </w:p>
    <w:p w:rsidR="00405877" w:rsidRDefault="00055C9E" w:rsidP="00405877">
      <w:pPr>
        <w:spacing w:after="0"/>
        <w:jc w:val="both"/>
      </w:pPr>
      <w:r>
        <w:t>Yvonne McGowan</w:t>
      </w:r>
      <w:r>
        <w:tab/>
      </w:r>
      <w:r>
        <w:tab/>
      </w:r>
      <w:r>
        <w:tab/>
      </w:r>
      <w:r>
        <w:tab/>
      </w:r>
      <w:r>
        <w:tab/>
      </w:r>
      <w:r>
        <w:tab/>
        <w:t>Dr Caroline Herron</w:t>
      </w:r>
    </w:p>
    <w:p w:rsidR="00405877" w:rsidRDefault="00405877" w:rsidP="00405877">
      <w:pPr>
        <w:spacing w:after="0"/>
        <w:jc w:val="both"/>
      </w:pPr>
      <w:r>
        <w:t>Senior Engagement and Medical Workforce planning Officer</w:t>
      </w:r>
      <w:r>
        <w:tab/>
        <w:t>National Lead NCHD</w:t>
      </w:r>
      <w:r w:rsidR="00055C9E">
        <w:t xml:space="preserve"> Fellow</w:t>
      </w:r>
    </w:p>
    <w:p w:rsidR="00405877" w:rsidRPr="00026F4C" w:rsidRDefault="00405877" w:rsidP="00405877">
      <w:pPr>
        <w:spacing w:after="0"/>
        <w:jc w:val="both"/>
      </w:pPr>
      <w:r>
        <w:t>National Doctors Training &amp; Planning</w:t>
      </w:r>
      <w:r>
        <w:tab/>
      </w:r>
      <w:r>
        <w:tab/>
      </w:r>
      <w:r>
        <w:tab/>
      </w:r>
      <w:r>
        <w:tab/>
      </w:r>
      <w:r w:rsidR="00026F4C">
        <w:t>National</w:t>
      </w:r>
      <w:r w:rsidR="00026F4C" w:rsidRPr="00026F4C">
        <w:t xml:space="preserve"> Doctors</w:t>
      </w:r>
      <w:r w:rsidR="00C86B9C">
        <w:t xml:space="preserve"> </w:t>
      </w:r>
      <w:r w:rsidRPr="00026F4C">
        <w:t>Training &amp; Planning</w:t>
      </w:r>
    </w:p>
    <w:p w:rsidR="00356F23" w:rsidRPr="00D66160" w:rsidRDefault="00405877" w:rsidP="00D66160">
      <w:pPr>
        <w:spacing w:after="0"/>
        <w:jc w:val="both"/>
      </w:pPr>
      <w:r>
        <w:t>Yvonne.mcgowan@hse.ie</w:t>
      </w:r>
      <w:r>
        <w:tab/>
      </w:r>
      <w:r>
        <w:tab/>
      </w:r>
      <w:r>
        <w:tab/>
      </w:r>
      <w:r>
        <w:tab/>
      </w:r>
      <w:r>
        <w:tab/>
        <w:t xml:space="preserve">nl.nchd@hse.ie </w:t>
      </w:r>
    </w:p>
    <w:p w:rsidR="00356F23" w:rsidRPr="00D4094F" w:rsidRDefault="00356F23" w:rsidP="00356F23">
      <w:pPr>
        <w:pStyle w:val="Heading1"/>
        <w:numPr>
          <w:ilvl w:val="0"/>
          <w:numId w:val="6"/>
        </w:numPr>
        <w:rPr>
          <w:color w:val="5F497A" w:themeColor="accent4" w:themeShade="BF"/>
        </w:rPr>
      </w:pPr>
      <w:bookmarkStart w:id="5" w:name="_Toc13836913"/>
      <w:r w:rsidRPr="00D4094F">
        <w:rPr>
          <w:color w:val="5F497A" w:themeColor="accent4" w:themeShade="BF"/>
        </w:rPr>
        <w:t>Lead NCHD Awards</w:t>
      </w:r>
      <w:bookmarkEnd w:id="5"/>
    </w:p>
    <w:p w:rsidR="005E3FE4" w:rsidRPr="00356F23" w:rsidRDefault="005E3FE4" w:rsidP="005D0E39">
      <w:pPr>
        <w:spacing w:after="0" w:line="240" w:lineRule="auto"/>
      </w:pPr>
    </w:p>
    <w:p w:rsidR="005E3FE4" w:rsidRPr="004D08FD" w:rsidRDefault="005E3FE4" w:rsidP="00D00F27">
      <w:pPr>
        <w:spacing w:after="0" w:line="240" w:lineRule="auto"/>
        <w:jc w:val="both"/>
      </w:pPr>
      <w:r w:rsidRPr="004D08FD">
        <w:t>In 2016 NDT</w:t>
      </w:r>
      <w:r w:rsidR="000D1881">
        <w:t>P</w:t>
      </w:r>
      <w:r w:rsidRPr="004D08FD">
        <w:t xml:space="preserve"> and QID in</w:t>
      </w:r>
      <w:r w:rsidR="005528C5">
        <w:t xml:space="preserve">troduced the Lead NCHD Awards. </w:t>
      </w:r>
      <w:r w:rsidRPr="004D08FD">
        <w:t xml:space="preserve">The purpose of these awards </w:t>
      </w:r>
      <w:r w:rsidR="000D1881">
        <w:t>is</w:t>
      </w:r>
      <w:r w:rsidRPr="004D08FD">
        <w:t xml:space="preserve"> to acknowledge the work undertaken by Lead NCHDs during the course of their tenure on their clinical site.  </w:t>
      </w:r>
    </w:p>
    <w:p w:rsidR="005E3FE4" w:rsidRPr="004D08FD" w:rsidRDefault="005E3FE4" w:rsidP="00D00F27">
      <w:pPr>
        <w:spacing w:after="0" w:line="240" w:lineRule="auto"/>
        <w:jc w:val="both"/>
      </w:pPr>
    </w:p>
    <w:p w:rsidR="00807333" w:rsidRPr="00405877" w:rsidRDefault="005E3FE4" w:rsidP="00405877">
      <w:pPr>
        <w:spacing w:after="0" w:line="240" w:lineRule="auto"/>
        <w:jc w:val="both"/>
      </w:pPr>
      <w:r w:rsidRPr="004D08FD">
        <w:t xml:space="preserve">Lead NCHDs will be provided with details of the awards, the application process, </w:t>
      </w:r>
      <w:r w:rsidR="00D35C6C">
        <w:rPr>
          <w:lang w:val="ga-IE"/>
        </w:rPr>
        <w:t>guideline</w:t>
      </w:r>
      <w:r w:rsidRPr="004D08FD">
        <w:t>s for entry and cl</w:t>
      </w:r>
      <w:r w:rsidR="00405877">
        <w:t>osing dates on an annual basis.</w:t>
      </w:r>
      <w:r w:rsidR="00807333" w:rsidRPr="004D08FD">
        <w:br w:type="page"/>
      </w:r>
    </w:p>
    <w:p w:rsidR="00753425" w:rsidRPr="00D4094F" w:rsidRDefault="00405877" w:rsidP="001C3001">
      <w:pPr>
        <w:pStyle w:val="Heading1"/>
        <w:numPr>
          <w:ilvl w:val="0"/>
          <w:numId w:val="6"/>
        </w:numPr>
        <w:rPr>
          <w:color w:val="5F497A" w:themeColor="accent4" w:themeShade="BF"/>
        </w:rPr>
      </w:pPr>
      <w:bookmarkStart w:id="6" w:name="_Toc13836914"/>
      <w:r>
        <w:rPr>
          <w:color w:val="5F497A" w:themeColor="accent4" w:themeShade="BF"/>
        </w:rPr>
        <w:lastRenderedPageBreak/>
        <w:t>Li</w:t>
      </w:r>
      <w:r w:rsidR="00A142EE" w:rsidRPr="00D4094F">
        <w:rPr>
          <w:color w:val="5F497A" w:themeColor="accent4" w:themeShade="BF"/>
        </w:rPr>
        <w:t>nk between Clinical Director Programme and Lead NCHD Initiative</w:t>
      </w:r>
      <w:bookmarkEnd w:id="6"/>
    </w:p>
    <w:p w:rsidR="00A142EE" w:rsidRPr="004D08FD" w:rsidRDefault="00A142EE" w:rsidP="005D0E39">
      <w:pPr>
        <w:spacing w:after="0" w:line="240" w:lineRule="auto"/>
        <w:rPr>
          <w:b/>
        </w:rPr>
      </w:pPr>
    </w:p>
    <w:p w:rsidR="00A142EE" w:rsidRDefault="00DD2D0C" w:rsidP="00E8216E">
      <w:pPr>
        <w:spacing w:after="0" w:line="240" w:lineRule="auto"/>
        <w:jc w:val="both"/>
      </w:pPr>
      <w:r w:rsidRPr="00DD2D0C">
        <w:t xml:space="preserve">The </w:t>
      </w:r>
      <w:r w:rsidR="007A392E">
        <w:t>C</w:t>
      </w:r>
      <w:r w:rsidRPr="00DD2D0C">
        <w:t xml:space="preserve">linical </w:t>
      </w:r>
      <w:r w:rsidR="007A392E">
        <w:t>D</w:t>
      </w:r>
      <w:r w:rsidRPr="00DD2D0C">
        <w:t>irector</w:t>
      </w:r>
      <w:r w:rsidR="00817ED3" w:rsidRPr="00817ED3">
        <w:t xml:space="preserve"> (CD)</w:t>
      </w:r>
      <w:r w:rsidRPr="00DD2D0C">
        <w:t xml:space="preserve"> </w:t>
      </w:r>
      <w:r w:rsidR="007A392E">
        <w:t>P</w:t>
      </w:r>
      <w:r w:rsidRPr="00DD2D0C">
        <w:t xml:space="preserve">rogramme sits with the Quality Improvement </w:t>
      </w:r>
      <w:r w:rsidR="007A392E">
        <w:t>D</w:t>
      </w:r>
      <w:r w:rsidRPr="00DD2D0C">
        <w:t xml:space="preserve">ivision of the HSE and shares governance of the Lead NCHD programme with National Doctors Training </w:t>
      </w:r>
      <w:r w:rsidR="007A392E">
        <w:t>&amp; Planning</w:t>
      </w:r>
      <w:r w:rsidRPr="00DD2D0C">
        <w:t>.</w:t>
      </w:r>
    </w:p>
    <w:p w:rsidR="007A392E" w:rsidRPr="00817ED3" w:rsidRDefault="007A392E" w:rsidP="00E8216E">
      <w:pPr>
        <w:spacing w:after="0" w:line="240" w:lineRule="auto"/>
        <w:jc w:val="both"/>
      </w:pPr>
    </w:p>
    <w:p w:rsidR="00817ED3" w:rsidRDefault="00817ED3" w:rsidP="00E8216E">
      <w:pPr>
        <w:spacing w:after="0" w:line="240" w:lineRule="auto"/>
        <w:jc w:val="both"/>
      </w:pPr>
      <w:r w:rsidRPr="00817ED3">
        <w:t>The CD programme is managed by a programme manager and by a C</w:t>
      </w:r>
      <w:r>
        <w:t>linical Lead and aims to promote</w:t>
      </w:r>
      <w:r w:rsidRPr="00817ED3">
        <w:t xml:space="preserve"> and develop the clinical director model nationally through education, leadership capacity building and </w:t>
      </w:r>
      <w:r>
        <w:t>support.</w:t>
      </w:r>
    </w:p>
    <w:p w:rsidR="007A392E" w:rsidRDefault="007A392E" w:rsidP="00E8216E">
      <w:pPr>
        <w:spacing w:after="0" w:line="240" w:lineRule="auto"/>
        <w:jc w:val="both"/>
      </w:pPr>
    </w:p>
    <w:p w:rsidR="00817ED3" w:rsidRDefault="00817ED3" w:rsidP="00E8216E">
      <w:pPr>
        <w:spacing w:after="0" w:line="240" w:lineRule="auto"/>
        <w:jc w:val="both"/>
      </w:pPr>
      <w:r>
        <w:t xml:space="preserve">Through fostering links between this programme and the Lead NCHD programme, it is hoped that NCHDs in leadership roles will be better integrated with a </w:t>
      </w:r>
      <w:r w:rsidR="00AF5D0E">
        <w:t>network of</w:t>
      </w:r>
      <w:r>
        <w:t xml:space="preserve"> senior clinical leaders and benefit from master classes and workshops designed to enhance and develop clinical leaders</w:t>
      </w:r>
      <w:r w:rsidR="00AF5D0E">
        <w:t xml:space="preserve">hip for the future.  </w:t>
      </w:r>
    </w:p>
    <w:p w:rsidR="00817ED3" w:rsidRDefault="00817ED3" w:rsidP="00E8216E">
      <w:pPr>
        <w:spacing w:after="0" w:line="240" w:lineRule="auto"/>
        <w:jc w:val="both"/>
      </w:pPr>
    </w:p>
    <w:p w:rsidR="003F6DA9" w:rsidRDefault="003F6DA9" w:rsidP="00E8216E">
      <w:pPr>
        <w:spacing w:after="0" w:line="240" w:lineRule="auto"/>
        <w:jc w:val="both"/>
      </w:pPr>
      <w:r>
        <w:t xml:space="preserve">Background: </w:t>
      </w:r>
    </w:p>
    <w:p w:rsidR="002D4507" w:rsidRPr="004958B7" w:rsidRDefault="002D4507" w:rsidP="00E8216E">
      <w:pPr>
        <w:autoSpaceDE w:val="0"/>
        <w:autoSpaceDN w:val="0"/>
        <w:adjustRightInd w:val="0"/>
        <w:spacing w:after="0" w:line="240" w:lineRule="auto"/>
        <w:jc w:val="both"/>
        <w:rPr>
          <w:rFonts w:cs="Tahoma"/>
        </w:rPr>
      </w:pPr>
      <w:r w:rsidRPr="004958B7">
        <w:rPr>
          <w:rFonts w:cs="Tahoma"/>
        </w:rPr>
        <w:t>Since the establishment of the Consultant Contract in 2008 Clinical Directors have made</w:t>
      </w:r>
      <w:r>
        <w:rPr>
          <w:rFonts w:cs="Tahoma"/>
        </w:rPr>
        <w:t xml:space="preserve"> </w:t>
      </w:r>
      <w:r w:rsidRPr="004958B7">
        <w:rPr>
          <w:rFonts w:cs="Tahoma"/>
        </w:rPr>
        <w:t>significant contributions to the development of the health services. Clinical Directors</w:t>
      </w:r>
      <w:r>
        <w:rPr>
          <w:rFonts w:cs="Tahoma"/>
        </w:rPr>
        <w:t xml:space="preserve"> </w:t>
      </w:r>
      <w:r w:rsidRPr="004958B7">
        <w:rPr>
          <w:rFonts w:cs="Tahoma"/>
        </w:rPr>
        <w:t>were appointed to each of the acute hospitals and Executive Clinical Directors</w:t>
      </w:r>
      <w:r w:rsidR="00A156E6">
        <w:rPr>
          <w:rFonts w:cs="Tahoma"/>
        </w:rPr>
        <w:t xml:space="preserve"> (ECDs)</w:t>
      </w:r>
      <w:r w:rsidRPr="004958B7">
        <w:rPr>
          <w:rFonts w:cs="Tahoma"/>
        </w:rPr>
        <w:t xml:space="preserve"> were</w:t>
      </w:r>
      <w:r>
        <w:rPr>
          <w:rFonts w:cs="Tahoma"/>
        </w:rPr>
        <w:t xml:space="preserve"> </w:t>
      </w:r>
      <w:r w:rsidRPr="004958B7">
        <w:rPr>
          <w:rFonts w:cs="Tahoma"/>
        </w:rPr>
        <w:t>appointed to the mental health services.</w:t>
      </w:r>
    </w:p>
    <w:p w:rsidR="002D4507" w:rsidRDefault="002D4507" w:rsidP="00E8216E">
      <w:pPr>
        <w:autoSpaceDE w:val="0"/>
        <w:autoSpaceDN w:val="0"/>
        <w:adjustRightInd w:val="0"/>
        <w:spacing w:after="0" w:line="240" w:lineRule="auto"/>
        <w:jc w:val="both"/>
        <w:rPr>
          <w:rFonts w:cs="Tahoma"/>
        </w:rPr>
      </w:pPr>
      <w:r w:rsidRPr="004958B7">
        <w:rPr>
          <w:rFonts w:cs="Tahoma"/>
        </w:rPr>
        <w:t>The definition of the Clinical Director role is</w:t>
      </w:r>
      <w:r>
        <w:rPr>
          <w:rFonts w:cs="Tahoma"/>
        </w:rPr>
        <w:t xml:space="preserve"> underpinned by the Clinical Director contract</w:t>
      </w:r>
      <w:r w:rsidRPr="004958B7">
        <w:rPr>
          <w:rFonts w:cs="Tahoma"/>
        </w:rPr>
        <w:t xml:space="preserve"> </w:t>
      </w:r>
      <w:r>
        <w:rPr>
          <w:rFonts w:cs="Tahoma"/>
        </w:rPr>
        <w:t>following extensive negotiations and agreement.</w:t>
      </w:r>
    </w:p>
    <w:p w:rsidR="002D4507" w:rsidRPr="004958B7" w:rsidRDefault="002D4507" w:rsidP="00E8216E">
      <w:pPr>
        <w:autoSpaceDE w:val="0"/>
        <w:autoSpaceDN w:val="0"/>
        <w:adjustRightInd w:val="0"/>
        <w:spacing w:after="0" w:line="240" w:lineRule="auto"/>
        <w:jc w:val="both"/>
        <w:rPr>
          <w:rFonts w:cs="Tahoma"/>
        </w:rPr>
      </w:pPr>
    </w:p>
    <w:p w:rsidR="002D4507" w:rsidRDefault="00DD2D0C" w:rsidP="00E8216E">
      <w:pPr>
        <w:autoSpaceDE w:val="0"/>
        <w:autoSpaceDN w:val="0"/>
        <w:adjustRightInd w:val="0"/>
        <w:spacing w:after="0" w:line="240" w:lineRule="auto"/>
        <w:jc w:val="both"/>
        <w:rPr>
          <w:rFonts w:cs="Verdana"/>
        </w:rPr>
      </w:pPr>
      <w:r w:rsidRPr="00DD2D0C">
        <w:rPr>
          <w:rFonts w:cs="Verdana"/>
        </w:rPr>
        <w:t xml:space="preserve">The purpose of </w:t>
      </w:r>
      <w:r w:rsidR="00A156E6">
        <w:rPr>
          <w:rFonts w:cs="Verdana"/>
        </w:rPr>
        <w:t xml:space="preserve">(executive) </w:t>
      </w:r>
      <w:r w:rsidRPr="00DD2D0C">
        <w:rPr>
          <w:rFonts w:cs="Verdana"/>
        </w:rPr>
        <w:t xml:space="preserve">clinical directorates is to achieve the best clinical outcomes and experience for patients within the available resources. Central to their viability is the involvement of clinicians in leadership positions within the directorates, working closely with other key staff including management, nursing and health and social care professionals in a collaborative manner. The introduction of the </w:t>
      </w:r>
      <w:r w:rsidR="00A156E6">
        <w:rPr>
          <w:rFonts w:cs="Verdana"/>
        </w:rPr>
        <w:t xml:space="preserve">(executive) </w:t>
      </w:r>
      <w:r w:rsidRPr="00DD2D0C">
        <w:rPr>
          <w:rFonts w:cs="Verdana"/>
        </w:rPr>
        <w:t>clinical directorate model incorporating Lead authority for the clinical director</w:t>
      </w:r>
      <w:r w:rsidR="0027752C">
        <w:rPr>
          <w:rFonts w:cs="Verdana"/>
        </w:rPr>
        <w:t xml:space="preserve"> </w:t>
      </w:r>
      <w:r w:rsidRPr="00DD2D0C">
        <w:rPr>
          <w:rFonts w:cs="Verdana"/>
        </w:rPr>
        <w:t>is one of the most significant changes to occur in the Irish Healthcare Service for many years and</w:t>
      </w:r>
      <w:r w:rsidR="0027752C">
        <w:rPr>
          <w:rFonts w:cs="Verdana"/>
        </w:rPr>
        <w:t xml:space="preserve"> </w:t>
      </w:r>
      <w:r w:rsidRPr="00DD2D0C">
        <w:rPr>
          <w:rFonts w:cs="Verdana"/>
        </w:rPr>
        <w:t xml:space="preserve">represents an unprecedented opportunity for change through clinical leadership. </w:t>
      </w:r>
    </w:p>
    <w:p w:rsidR="002F5643" w:rsidRDefault="002F5643" w:rsidP="00E8216E">
      <w:pPr>
        <w:autoSpaceDE w:val="0"/>
        <w:autoSpaceDN w:val="0"/>
        <w:adjustRightInd w:val="0"/>
        <w:spacing w:after="0" w:line="240" w:lineRule="auto"/>
        <w:jc w:val="both"/>
        <w:rPr>
          <w:rFonts w:cs="Verdana"/>
        </w:rPr>
      </w:pPr>
    </w:p>
    <w:p w:rsidR="002F5643" w:rsidRPr="004958B7" w:rsidRDefault="002F5643" w:rsidP="00E8216E">
      <w:pPr>
        <w:autoSpaceDE w:val="0"/>
        <w:autoSpaceDN w:val="0"/>
        <w:adjustRightInd w:val="0"/>
        <w:spacing w:after="0" w:line="240" w:lineRule="auto"/>
        <w:jc w:val="both"/>
        <w:rPr>
          <w:rFonts w:cs="Tahoma"/>
        </w:rPr>
      </w:pPr>
      <w:r>
        <w:rPr>
          <w:rFonts w:cs="Verdana"/>
        </w:rPr>
        <w:t xml:space="preserve">The issues relating to the </w:t>
      </w:r>
      <w:r w:rsidR="00A156E6">
        <w:rPr>
          <w:rFonts w:cs="Verdana"/>
        </w:rPr>
        <w:t xml:space="preserve">(Executive) </w:t>
      </w:r>
      <w:r>
        <w:rPr>
          <w:rFonts w:cs="Verdana"/>
        </w:rPr>
        <w:t xml:space="preserve">Clinical Director and Lead NCHD programmes are discussed quarterly at </w:t>
      </w:r>
      <w:r w:rsidR="00604438">
        <w:rPr>
          <w:rFonts w:cs="Verdana"/>
        </w:rPr>
        <w:t>the Clinical</w:t>
      </w:r>
      <w:r>
        <w:rPr>
          <w:rFonts w:cs="Verdana"/>
        </w:rPr>
        <w:t xml:space="preserve"> </w:t>
      </w:r>
      <w:r w:rsidR="00604438">
        <w:rPr>
          <w:rFonts w:cs="Verdana"/>
        </w:rPr>
        <w:t>D</w:t>
      </w:r>
      <w:r>
        <w:rPr>
          <w:rFonts w:cs="Verdana"/>
        </w:rPr>
        <w:t>irector Steering Group mee</w:t>
      </w:r>
      <w:r w:rsidR="007A392E">
        <w:rPr>
          <w:rFonts w:cs="Verdana"/>
        </w:rPr>
        <w:t>t</w:t>
      </w:r>
      <w:r>
        <w:rPr>
          <w:rFonts w:cs="Verdana"/>
        </w:rPr>
        <w:t>ing, chaired by the Director General of the HSE and the President of the Forum of Irish Post Graduate Bodies. The National Lead for the clinical director programme and the National Lead NCHD are members of that steering group.</w:t>
      </w:r>
    </w:p>
    <w:p w:rsidR="002D4507" w:rsidRDefault="002D4507" w:rsidP="00E8216E">
      <w:pPr>
        <w:jc w:val="both"/>
      </w:pPr>
    </w:p>
    <w:p w:rsidR="001D0C2D" w:rsidRDefault="001D0C2D" w:rsidP="004958B7">
      <w:r w:rsidRPr="004958B7">
        <w:br w:type="page"/>
      </w:r>
    </w:p>
    <w:p w:rsidR="00A142EE" w:rsidRPr="00D4094F" w:rsidRDefault="00DD2D0C" w:rsidP="00735A92">
      <w:pPr>
        <w:pStyle w:val="Heading1"/>
        <w:numPr>
          <w:ilvl w:val="0"/>
          <w:numId w:val="6"/>
        </w:numPr>
        <w:rPr>
          <w:color w:val="5F497A" w:themeColor="accent4" w:themeShade="BF"/>
        </w:rPr>
      </w:pPr>
      <w:bookmarkStart w:id="7" w:name="_Toc13836915"/>
      <w:r w:rsidRPr="00D4094F">
        <w:rPr>
          <w:color w:val="5F497A" w:themeColor="accent4" w:themeShade="BF"/>
        </w:rPr>
        <w:lastRenderedPageBreak/>
        <w:t>Local Induction Programme for Lead</w:t>
      </w:r>
      <w:r w:rsidR="00A142EE" w:rsidRPr="00D4094F">
        <w:rPr>
          <w:color w:val="5F497A" w:themeColor="accent4" w:themeShade="BF"/>
        </w:rPr>
        <w:t xml:space="preserve"> NCHD</w:t>
      </w:r>
      <w:bookmarkEnd w:id="7"/>
    </w:p>
    <w:p w:rsidR="00A142EE" w:rsidRPr="004D08FD" w:rsidRDefault="00A142EE" w:rsidP="00807333">
      <w:pPr>
        <w:pStyle w:val="Heading1"/>
      </w:pPr>
    </w:p>
    <w:p w:rsidR="00A142EE" w:rsidRPr="004D08FD" w:rsidRDefault="00A142EE" w:rsidP="005D0E39">
      <w:pPr>
        <w:spacing w:after="0" w:line="240" w:lineRule="auto"/>
        <w:rPr>
          <w:i/>
        </w:rPr>
      </w:pPr>
      <w:r w:rsidRPr="004D08FD">
        <w:rPr>
          <w:i/>
        </w:rPr>
        <w:t>MMM</w:t>
      </w:r>
      <w:r w:rsidR="00A156E6">
        <w:rPr>
          <w:rStyle w:val="FootnoteReference"/>
          <w:i/>
        </w:rPr>
        <w:footnoteReference w:id="2"/>
      </w:r>
      <w:r w:rsidRPr="004D08FD">
        <w:rPr>
          <w:i/>
        </w:rPr>
        <w:t xml:space="preserve"> </w:t>
      </w:r>
      <w:r w:rsidR="0079518C" w:rsidRPr="004D08FD">
        <w:rPr>
          <w:i/>
        </w:rPr>
        <w:t xml:space="preserve">at </w:t>
      </w:r>
      <w:r w:rsidRPr="004D08FD">
        <w:rPr>
          <w:i/>
        </w:rPr>
        <w:t>a local level to provide details here.</w:t>
      </w:r>
    </w:p>
    <w:p w:rsidR="00A142EE" w:rsidRPr="004D08FD" w:rsidRDefault="00A142EE" w:rsidP="005D0E39">
      <w:pPr>
        <w:spacing w:after="0" w:line="240" w:lineRule="auto"/>
        <w:rPr>
          <w:i/>
        </w:rPr>
      </w:pPr>
    </w:p>
    <w:p w:rsidR="00FC2F94" w:rsidRPr="004D08FD" w:rsidRDefault="00FC2F94">
      <w:pPr>
        <w:rPr>
          <w:b/>
        </w:rPr>
      </w:pPr>
    </w:p>
    <w:p w:rsidR="000B7247" w:rsidRPr="004D08FD" w:rsidRDefault="000B7247" w:rsidP="000B7247">
      <w:pPr>
        <w:rPr>
          <w:b/>
        </w:rPr>
        <w:sectPr w:rsidR="000B7247" w:rsidRPr="004D08FD" w:rsidSect="00E54BB1">
          <w:footerReference w:type="default" r:id="rId19"/>
          <w:pgSz w:w="11906" w:h="16838" w:code="9"/>
          <w:pgMar w:top="1440" w:right="1440" w:bottom="1440" w:left="1440" w:header="709" w:footer="709" w:gutter="0"/>
          <w:pgNumType w:start="1"/>
          <w:cols w:space="708"/>
          <w:docGrid w:linePitch="360"/>
        </w:sectPr>
      </w:pPr>
    </w:p>
    <w:p w:rsidR="00A142EE" w:rsidRPr="00D4094F" w:rsidRDefault="00A142EE" w:rsidP="001C3001">
      <w:pPr>
        <w:pStyle w:val="Heading1"/>
        <w:numPr>
          <w:ilvl w:val="0"/>
          <w:numId w:val="6"/>
        </w:numPr>
        <w:rPr>
          <w:color w:val="5F497A" w:themeColor="accent4" w:themeShade="BF"/>
        </w:rPr>
      </w:pPr>
      <w:bookmarkStart w:id="8" w:name="_Toc13836916"/>
      <w:r w:rsidRPr="00D4094F">
        <w:rPr>
          <w:color w:val="5F497A" w:themeColor="accent4" w:themeShade="BF"/>
        </w:rPr>
        <w:lastRenderedPageBreak/>
        <w:t xml:space="preserve">Update / Handover from </w:t>
      </w:r>
      <w:r w:rsidR="00102960" w:rsidRPr="00D4094F">
        <w:rPr>
          <w:color w:val="5F497A" w:themeColor="accent4" w:themeShade="BF"/>
        </w:rPr>
        <w:t>Outgoing</w:t>
      </w:r>
      <w:r w:rsidRPr="00D4094F">
        <w:rPr>
          <w:color w:val="5F497A" w:themeColor="accent4" w:themeShade="BF"/>
        </w:rPr>
        <w:t xml:space="preserve"> Lead NCHD</w:t>
      </w:r>
      <w:bookmarkEnd w:id="8"/>
    </w:p>
    <w:p w:rsidR="00807333" w:rsidRPr="00FE7A14" w:rsidRDefault="00FE7A14" w:rsidP="00807333">
      <w:pPr>
        <w:rPr>
          <w:i/>
        </w:rPr>
      </w:pPr>
      <w:r w:rsidRPr="00FE7A14">
        <w:rPr>
          <w:i/>
        </w:rPr>
        <w:t>To be complete by current Lead NCHD</w:t>
      </w:r>
    </w:p>
    <w:p w:rsidR="000B7247" w:rsidRPr="004D08FD" w:rsidRDefault="001C3001" w:rsidP="001D0C2D">
      <w:pPr>
        <w:spacing w:after="0"/>
        <w:rPr>
          <w:b/>
        </w:rPr>
      </w:pPr>
      <w:r w:rsidRPr="004D08FD">
        <w:rPr>
          <w:b/>
        </w:rPr>
        <w:t>P</w:t>
      </w:r>
      <w:r w:rsidR="000B7247" w:rsidRPr="004D08FD">
        <w:rPr>
          <w:b/>
        </w:rPr>
        <w:t xml:space="preserve">rojects / </w:t>
      </w:r>
      <w:r w:rsidR="00D35C6C" w:rsidRPr="004D08FD">
        <w:rPr>
          <w:b/>
        </w:rPr>
        <w:t>Initiatives</w:t>
      </w:r>
    </w:p>
    <w:p w:rsidR="001C3001" w:rsidRPr="004D08FD" w:rsidRDefault="001C3001" w:rsidP="001D0C2D">
      <w:pPr>
        <w:spacing w:after="0"/>
        <w:rPr>
          <w:b/>
        </w:rPr>
      </w:pPr>
    </w:p>
    <w:p w:rsidR="000B7247" w:rsidRPr="004D08FD" w:rsidRDefault="00D35C6C" w:rsidP="001D0C2D">
      <w:pPr>
        <w:spacing w:after="0"/>
        <w:rPr>
          <w:i/>
        </w:rPr>
      </w:pPr>
      <w:r>
        <w:rPr>
          <w:i/>
        </w:rPr>
        <w:t>Outline details of projects and</w:t>
      </w:r>
      <w:r>
        <w:rPr>
          <w:i/>
          <w:lang w:val="ga-IE"/>
        </w:rPr>
        <w:t xml:space="preserve"> initiatives t</w:t>
      </w:r>
      <w:r w:rsidR="000B7247" w:rsidRPr="004D08FD">
        <w:rPr>
          <w:i/>
        </w:rPr>
        <w:t>hat have been completed and are on</w:t>
      </w:r>
      <w:r w:rsidR="00F34523">
        <w:rPr>
          <w:i/>
        </w:rPr>
        <w:t>-</w:t>
      </w:r>
      <w:r w:rsidR="000B7247" w:rsidRPr="004D08FD">
        <w:rPr>
          <w:i/>
        </w:rPr>
        <w:t xml:space="preserve">going and in particular successful </w:t>
      </w:r>
      <w:r>
        <w:rPr>
          <w:i/>
          <w:lang w:val="ga-IE"/>
        </w:rPr>
        <w:t xml:space="preserve">initiatives </w:t>
      </w:r>
      <w:r w:rsidR="000B7247" w:rsidRPr="004D08FD">
        <w:rPr>
          <w:i/>
        </w:rPr>
        <w:t>to be continued.</w:t>
      </w:r>
    </w:p>
    <w:tbl>
      <w:tblPr>
        <w:tblStyle w:val="TableGrid"/>
        <w:tblW w:w="14425" w:type="dxa"/>
        <w:tblLook w:val="04A0" w:firstRow="1" w:lastRow="0" w:firstColumn="1" w:lastColumn="0" w:noHBand="0" w:noVBand="1"/>
      </w:tblPr>
      <w:tblGrid>
        <w:gridCol w:w="2376"/>
        <w:gridCol w:w="2410"/>
        <w:gridCol w:w="1843"/>
        <w:gridCol w:w="3969"/>
        <w:gridCol w:w="3827"/>
      </w:tblGrid>
      <w:tr w:rsidR="000B7247" w:rsidRPr="004D08FD" w:rsidTr="004958B7">
        <w:tc>
          <w:tcPr>
            <w:tcW w:w="2376" w:type="dxa"/>
          </w:tcPr>
          <w:p w:rsidR="000B7247" w:rsidRPr="004D08FD" w:rsidRDefault="000B7247" w:rsidP="001D0C2D">
            <w:pPr>
              <w:rPr>
                <w:b/>
              </w:rPr>
            </w:pPr>
            <w:r w:rsidRPr="004D08FD">
              <w:rPr>
                <w:b/>
              </w:rPr>
              <w:t>Project Title</w:t>
            </w:r>
          </w:p>
        </w:tc>
        <w:tc>
          <w:tcPr>
            <w:tcW w:w="2410" w:type="dxa"/>
          </w:tcPr>
          <w:p w:rsidR="000B7247" w:rsidRPr="004D08FD" w:rsidRDefault="000B7247" w:rsidP="001D0C2D">
            <w:pPr>
              <w:rPr>
                <w:b/>
              </w:rPr>
            </w:pPr>
            <w:r w:rsidRPr="004D08FD">
              <w:rPr>
                <w:b/>
              </w:rPr>
              <w:t>Project Objectives</w:t>
            </w:r>
          </w:p>
        </w:tc>
        <w:tc>
          <w:tcPr>
            <w:tcW w:w="1843" w:type="dxa"/>
          </w:tcPr>
          <w:p w:rsidR="000B7247" w:rsidRPr="004D08FD" w:rsidRDefault="000B7247" w:rsidP="001D0C2D">
            <w:pPr>
              <w:rPr>
                <w:b/>
              </w:rPr>
            </w:pPr>
            <w:r w:rsidRPr="004D08FD">
              <w:rPr>
                <w:b/>
              </w:rPr>
              <w:t>Project Lead</w:t>
            </w:r>
          </w:p>
        </w:tc>
        <w:tc>
          <w:tcPr>
            <w:tcW w:w="3969" w:type="dxa"/>
          </w:tcPr>
          <w:p w:rsidR="000B7247" w:rsidRPr="004D08FD" w:rsidRDefault="000B7247" w:rsidP="001D0C2D">
            <w:pPr>
              <w:rPr>
                <w:b/>
              </w:rPr>
            </w:pPr>
            <w:r w:rsidRPr="004D08FD">
              <w:rPr>
                <w:b/>
              </w:rPr>
              <w:t>Key Stakeholders / Contacts</w:t>
            </w:r>
          </w:p>
        </w:tc>
        <w:tc>
          <w:tcPr>
            <w:tcW w:w="3827" w:type="dxa"/>
          </w:tcPr>
          <w:p w:rsidR="000B7247" w:rsidRPr="004D08FD" w:rsidRDefault="000B7247" w:rsidP="001D0C2D">
            <w:pPr>
              <w:rPr>
                <w:b/>
              </w:rPr>
            </w:pPr>
            <w:r w:rsidRPr="004D08FD">
              <w:rPr>
                <w:b/>
              </w:rPr>
              <w:t>Current Status (complete / in progress)</w:t>
            </w:r>
          </w:p>
          <w:p w:rsidR="000B7247" w:rsidRPr="004D08FD" w:rsidRDefault="000B7247" w:rsidP="001D0C2D">
            <w:pPr>
              <w:rPr>
                <w:b/>
              </w:rPr>
            </w:pPr>
            <w:r w:rsidRPr="004D08FD">
              <w:rPr>
                <w:b/>
              </w:rPr>
              <w:t>(</w:t>
            </w:r>
            <w:proofErr w:type="gramStart"/>
            <w:r w:rsidRPr="004D08FD">
              <w:rPr>
                <w:b/>
              </w:rPr>
              <w:t>including</w:t>
            </w:r>
            <w:proofErr w:type="gramEnd"/>
            <w:r w:rsidRPr="004D08FD">
              <w:rPr>
                <w:b/>
              </w:rPr>
              <w:t xml:space="preserve"> details of paperwork/ file storage etc</w:t>
            </w:r>
            <w:r w:rsidR="00EA24C5">
              <w:rPr>
                <w:b/>
              </w:rPr>
              <w:t>…</w:t>
            </w:r>
            <w:r w:rsidRPr="004D08FD">
              <w:rPr>
                <w:b/>
              </w:rPr>
              <w:t>)</w:t>
            </w:r>
          </w:p>
        </w:tc>
      </w:tr>
      <w:tr w:rsidR="000B7247" w:rsidRPr="004D08FD" w:rsidTr="004958B7">
        <w:tc>
          <w:tcPr>
            <w:tcW w:w="2376" w:type="dxa"/>
          </w:tcPr>
          <w:p w:rsidR="000B7247" w:rsidRPr="004D08FD" w:rsidRDefault="000B7247" w:rsidP="001D0C2D"/>
        </w:tc>
        <w:tc>
          <w:tcPr>
            <w:tcW w:w="2410" w:type="dxa"/>
          </w:tcPr>
          <w:p w:rsidR="000B7247" w:rsidRPr="004D08FD" w:rsidRDefault="000B7247" w:rsidP="001D0C2D"/>
        </w:tc>
        <w:tc>
          <w:tcPr>
            <w:tcW w:w="1843" w:type="dxa"/>
          </w:tcPr>
          <w:p w:rsidR="000B7247" w:rsidRPr="004D08FD" w:rsidRDefault="000B7247" w:rsidP="001D0C2D"/>
        </w:tc>
        <w:tc>
          <w:tcPr>
            <w:tcW w:w="3969" w:type="dxa"/>
          </w:tcPr>
          <w:p w:rsidR="000B7247" w:rsidRPr="004D08FD" w:rsidRDefault="000B7247" w:rsidP="001D0C2D"/>
        </w:tc>
        <w:tc>
          <w:tcPr>
            <w:tcW w:w="3827" w:type="dxa"/>
          </w:tcPr>
          <w:p w:rsidR="000B7247" w:rsidRPr="004D08FD" w:rsidRDefault="000B7247" w:rsidP="001D0C2D"/>
        </w:tc>
      </w:tr>
      <w:tr w:rsidR="000B7247" w:rsidRPr="004D08FD" w:rsidTr="004958B7">
        <w:tc>
          <w:tcPr>
            <w:tcW w:w="2376" w:type="dxa"/>
          </w:tcPr>
          <w:p w:rsidR="000B7247" w:rsidRPr="004D08FD" w:rsidRDefault="000B7247" w:rsidP="001D0C2D"/>
        </w:tc>
        <w:tc>
          <w:tcPr>
            <w:tcW w:w="2410" w:type="dxa"/>
          </w:tcPr>
          <w:p w:rsidR="000B7247" w:rsidRPr="004D08FD" w:rsidRDefault="000B7247" w:rsidP="001D0C2D"/>
        </w:tc>
        <w:tc>
          <w:tcPr>
            <w:tcW w:w="1843" w:type="dxa"/>
          </w:tcPr>
          <w:p w:rsidR="000B7247" w:rsidRPr="004D08FD" w:rsidRDefault="000B7247" w:rsidP="001D0C2D"/>
        </w:tc>
        <w:tc>
          <w:tcPr>
            <w:tcW w:w="3969" w:type="dxa"/>
          </w:tcPr>
          <w:p w:rsidR="000B7247" w:rsidRPr="004D08FD" w:rsidRDefault="000B7247" w:rsidP="001D0C2D"/>
        </w:tc>
        <w:tc>
          <w:tcPr>
            <w:tcW w:w="3827" w:type="dxa"/>
          </w:tcPr>
          <w:p w:rsidR="000B7247" w:rsidRPr="004D08FD" w:rsidRDefault="000B7247" w:rsidP="001D0C2D"/>
        </w:tc>
      </w:tr>
      <w:tr w:rsidR="000B7247" w:rsidRPr="004D08FD" w:rsidTr="004958B7">
        <w:tc>
          <w:tcPr>
            <w:tcW w:w="2376" w:type="dxa"/>
          </w:tcPr>
          <w:p w:rsidR="000B7247" w:rsidRPr="004D08FD" w:rsidRDefault="000B7247" w:rsidP="001D0C2D"/>
        </w:tc>
        <w:tc>
          <w:tcPr>
            <w:tcW w:w="2410" w:type="dxa"/>
          </w:tcPr>
          <w:p w:rsidR="000B7247" w:rsidRPr="004D08FD" w:rsidRDefault="000B7247" w:rsidP="001D0C2D"/>
        </w:tc>
        <w:tc>
          <w:tcPr>
            <w:tcW w:w="1843" w:type="dxa"/>
          </w:tcPr>
          <w:p w:rsidR="000B7247" w:rsidRPr="004D08FD" w:rsidRDefault="000B7247" w:rsidP="001D0C2D"/>
        </w:tc>
        <w:tc>
          <w:tcPr>
            <w:tcW w:w="3969" w:type="dxa"/>
          </w:tcPr>
          <w:p w:rsidR="000B7247" w:rsidRPr="004D08FD" w:rsidRDefault="000B7247" w:rsidP="001D0C2D"/>
        </w:tc>
        <w:tc>
          <w:tcPr>
            <w:tcW w:w="3827" w:type="dxa"/>
          </w:tcPr>
          <w:p w:rsidR="000B7247" w:rsidRPr="004D08FD" w:rsidRDefault="000B7247" w:rsidP="001D0C2D"/>
        </w:tc>
      </w:tr>
    </w:tbl>
    <w:p w:rsidR="00443399" w:rsidRPr="004D08FD" w:rsidRDefault="00443399" w:rsidP="001D0C2D">
      <w:pPr>
        <w:spacing w:after="0"/>
        <w:rPr>
          <w:b/>
        </w:rPr>
      </w:pPr>
    </w:p>
    <w:p w:rsidR="000B7247" w:rsidRPr="004D08FD" w:rsidRDefault="000B7247" w:rsidP="001D0C2D">
      <w:pPr>
        <w:spacing w:after="0"/>
        <w:rPr>
          <w:b/>
        </w:rPr>
      </w:pPr>
      <w:r w:rsidRPr="004D08FD">
        <w:rPr>
          <w:b/>
        </w:rPr>
        <w:t>Meetings/Committees attended by Lead NCHD</w:t>
      </w:r>
    </w:p>
    <w:p w:rsidR="001C3001" w:rsidRPr="004D08FD" w:rsidRDefault="001C3001" w:rsidP="001D0C2D">
      <w:pPr>
        <w:spacing w:after="0"/>
        <w:rPr>
          <w:b/>
        </w:rPr>
      </w:pPr>
    </w:p>
    <w:tbl>
      <w:tblPr>
        <w:tblStyle w:val="TableGrid"/>
        <w:tblW w:w="0" w:type="auto"/>
        <w:tblLook w:val="04A0" w:firstRow="1" w:lastRow="0" w:firstColumn="1" w:lastColumn="0" w:noHBand="0" w:noVBand="1"/>
      </w:tblPr>
      <w:tblGrid>
        <w:gridCol w:w="3227"/>
        <w:gridCol w:w="3402"/>
        <w:gridCol w:w="4001"/>
        <w:gridCol w:w="3544"/>
      </w:tblGrid>
      <w:tr w:rsidR="000B7247" w:rsidRPr="004D08FD" w:rsidTr="004958B7">
        <w:tc>
          <w:tcPr>
            <w:tcW w:w="3227" w:type="dxa"/>
          </w:tcPr>
          <w:p w:rsidR="000B7247" w:rsidRPr="004D08FD" w:rsidRDefault="000B7247" w:rsidP="001D0C2D">
            <w:pPr>
              <w:rPr>
                <w:b/>
              </w:rPr>
            </w:pPr>
            <w:r w:rsidRPr="004D08FD">
              <w:rPr>
                <w:b/>
              </w:rPr>
              <w:t>Meeting/Committee Title</w:t>
            </w:r>
          </w:p>
        </w:tc>
        <w:tc>
          <w:tcPr>
            <w:tcW w:w="3402" w:type="dxa"/>
          </w:tcPr>
          <w:p w:rsidR="000B7247" w:rsidRPr="004D08FD" w:rsidRDefault="000B7247" w:rsidP="001D0C2D">
            <w:pPr>
              <w:rPr>
                <w:b/>
              </w:rPr>
            </w:pPr>
            <w:r w:rsidRPr="004D08FD">
              <w:rPr>
                <w:b/>
              </w:rPr>
              <w:t>Frequency / Dates if available</w:t>
            </w:r>
          </w:p>
        </w:tc>
        <w:tc>
          <w:tcPr>
            <w:tcW w:w="4001" w:type="dxa"/>
          </w:tcPr>
          <w:p w:rsidR="000B7247" w:rsidRPr="004D08FD" w:rsidRDefault="000B7247" w:rsidP="001D0C2D">
            <w:pPr>
              <w:rPr>
                <w:b/>
              </w:rPr>
            </w:pPr>
            <w:r w:rsidRPr="004D08FD">
              <w:rPr>
                <w:b/>
              </w:rPr>
              <w:t xml:space="preserve">Meeting / </w:t>
            </w:r>
            <w:r w:rsidR="00D35C6C">
              <w:rPr>
                <w:b/>
                <w:lang w:val="ga-IE"/>
              </w:rPr>
              <w:t>Committee</w:t>
            </w:r>
            <w:r w:rsidRPr="004D08FD">
              <w:rPr>
                <w:b/>
              </w:rPr>
              <w:t xml:space="preserve"> Chair/Lead </w:t>
            </w:r>
          </w:p>
          <w:p w:rsidR="000B7247" w:rsidRPr="004D08FD" w:rsidRDefault="000B7247" w:rsidP="001D0C2D">
            <w:pPr>
              <w:rPr>
                <w:b/>
              </w:rPr>
            </w:pPr>
            <w:r w:rsidRPr="004D08FD">
              <w:rPr>
                <w:b/>
              </w:rPr>
              <w:t>Contact Details</w:t>
            </w:r>
          </w:p>
        </w:tc>
        <w:tc>
          <w:tcPr>
            <w:tcW w:w="3544" w:type="dxa"/>
          </w:tcPr>
          <w:p w:rsidR="000B7247" w:rsidRPr="004D08FD" w:rsidRDefault="000B7247" w:rsidP="00D35C6C">
            <w:pPr>
              <w:rPr>
                <w:b/>
              </w:rPr>
            </w:pPr>
            <w:r w:rsidRPr="004D08FD">
              <w:rPr>
                <w:b/>
              </w:rPr>
              <w:t xml:space="preserve">Summary of role of Lead NCHD at this </w:t>
            </w:r>
            <w:r w:rsidR="00D35C6C">
              <w:rPr>
                <w:b/>
                <w:lang w:val="ga-IE"/>
              </w:rPr>
              <w:t>meeting</w:t>
            </w:r>
            <w:r w:rsidRPr="004D08FD">
              <w:rPr>
                <w:b/>
              </w:rPr>
              <w:t>/on this committee</w:t>
            </w:r>
          </w:p>
        </w:tc>
      </w:tr>
      <w:tr w:rsidR="000B7247" w:rsidRPr="004D08FD" w:rsidTr="004958B7">
        <w:tc>
          <w:tcPr>
            <w:tcW w:w="3227" w:type="dxa"/>
          </w:tcPr>
          <w:p w:rsidR="000B7247" w:rsidRPr="004D08FD" w:rsidRDefault="000B7247" w:rsidP="001D0C2D"/>
        </w:tc>
        <w:tc>
          <w:tcPr>
            <w:tcW w:w="3402" w:type="dxa"/>
          </w:tcPr>
          <w:p w:rsidR="000B7247" w:rsidRPr="004D08FD" w:rsidRDefault="000B7247" w:rsidP="001D0C2D"/>
        </w:tc>
        <w:tc>
          <w:tcPr>
            <w:tcW w:w="4001" w:type="dxa"/>
          </w:tcPr>
          <w:p w:rsidR="000B7247" w:rsidRPr="004D08FD" w:rsidRDefault="000B7247" w:rsidP="001D0C2D"/>
        </w:tc>
        <w:tc>
          <w:tcPr>
            <w:tcW w:w="3544" w:type="dxa"/>
          </w:tcPr>
          <w:p w:rsidR="000B7247" w:rsidRPr="004D08FD" w:rsidRDefault="000B7247" w:rsidP="001D0C2D"/>
        </w:tc>
      </w:tr>
      <w:tr w:rsidR="000B7247" w:rsidRPr="004D08FD" w:rsidTr="004958B7">
        <w:tc>
          <w:tcPr>
            <w:tcW w:w="3227" w:type="dxa"/>
          </w:tcPr>
          <w:p w:rsidR="000B7247" w:rsidRPr="004D08FD" w:rsidRDefault="000B7247" w:rsidP="001D0C2D"/>
        </w:tc>
        <w:tc>
          <w:tcPr>
            <w:tcW w:w="3402" w:type="dxa"/>
          </w:tcPr>
          <w:p w:rsidR="000B7247" w:rsidRPr="004D08FD" w:rsidRDefault="000B7247" w:rsidP="001D0C2D"/>
        </w:tc>
        <w:tc>
          <w:tcPr>
            <w:tcW w:w="4001" w:type="dxa"/>
          </w:tcPr>
          <w:p w:rsidR="000B7247" w:rsidRPr="004D08FD" w:rsidRDefault="000B7247" w:rsidP="001D0C2D"/>
        </w:tc>
        <w:tc>
          <w:tcPr>
            <w:tcW w:w="3544" w:type="dxa"/>
          </w:tcPr>
          <w:p w:rsidR="000B7247" w:rsidRPr="004D08FD" w:rsidRDefault="000B7247" w:rsidP="001D0C2D"/>
        </w:tc>
      </w:tr>
      <w:tr w:rsidR="000B7247" w:rsidRPr="004D08FD" w:rsidTr="004958B7">
        <w:tc>
          <w:tcPr>
            <w:tcW w:w="3227" w:type="dxa"/>
          </w:tcPr>
          <w:p w:rsidR="000B7247" w:rsidRPr="004D08FD" w:rsidRDefault="000B7247" w:rsidP="001D0C2D"/>
        </w:tc>
        <w:tc>
          <w:tcPr>
            <w:tcW w:w="3402" w:type="dxa"/>
          </w:tcPr>
          <w:p w:rsidR="000B7247" w:rsidRPr="004D08FD" w:rsidRDefault="000B7247" w:rsidP="001D0C2D"/>
        </w:tc>
        <w:tc>
          <w:tcPr>
            <w:tcW w:w="4001" w:type="dxa"/>
          </w:tcPr>
          <w:p w:rsidR="000B7247" w:rsidRPr="004D08FD" w:rsidRDefault="000B7247" w:rsidP="001D0C2D"/>
        </w:tc>
        <w:tc>
          <w:tcPr>
            <w:tcW w:w="3544" w:type="dxa"/>
          </w:tcPr>
          <w:p w:rsidR="000B7247" w:rsidRPr="004D08FD" w:rsidRDefault="000B7247" w:rsidP="001D0C2D"/>
        </w:tc>
      </w:tr>
    </w:tbl>
    <w:p w:rsidR="001D0C2D" w:rsidRPr="004D08FD" w:rsidRDefault="001D0C2D" w:rsidP="001D0C2D">
      <w:pPr>
        <w:spacing w:after="0"/>
        <w:rPr>
          <w:b/>
        </w:rPr>
      </w:pPr>
    </w:p>
    <w:p w:rsidR="000B7247" w:rsidRPr="004D08FD" w:rsidRDefault="000B7247" w:rsidP="001D0C2D">
      <w:pPr>
        <w:spacing w:after="0"/>
        <w:rPr>
          <w:b/>
        </w:rPr>
      </w:pPr>
      <w:r w:rsidRPr="004D08FD">
        <w:rPr>
          <w:b/>
        </w:rPr>
        <w:t>Any other details if applicable</w:t>
      </w:r>
    </w:p>
    <w:p w:rsidR="000B7247" w:rsidRPr="004D08FD" w:rsidRDefault="000B7247" w:rsidP="001D0C2D">
      <w:pPr>
        <w:spacing w:after="0"/>
        <w:rPr>
          <w:i/>
        </w:rPr>
      </w:pPr>
      <w:r w:rsidRPr="004D08FD">
        <w:rPr>
          <w:i/>
        </w:rPr>
        <w:t>Provide details on particular challenges / important hot topics on the particular site and any other details you may feel will be useful to the incoming Lead NCHD.</w:t>
      </w:r>
    </w:p>
    <w:p w:rsidR="000B7247" w:rsidRPr="004D08FD" w:rsidRDefault="00DE4F9F" w:rsidP="000B7247">
      <w:pPr>
        <w:rPr>
          <w:b/>
        </w:rPr>
      </w:pPr>
      <w:r>
        <w:rPr>
          <w:b/>
          <w:noProof/>
        </w:rPr>
        <mc:AlternateContent>
          <mc:Choice Requires="wps">
            <w:drawing>
              <wp:anchor distT="0" distB="0" distL="114300" distR="114300" simplePos="0" relativeHeight="251658240" behindDoc="0" locked="0" layoutInCell="1" allowOverlap="1" wp14:anchorId="5B6F8986" wp14:editId="60FBD336">
                <wp:simplePos x="0" y="0"/>
                <wp:positionH relativeFrom="column">
                  <wp:align>center</wp:align>
                </wp:positionH>
                <wp:positionV relativeFrom="paragraph">
                  <wp:posOffset>0</wp:posOffset>
                </wp:positionV>
                <wp:extent cx="9027795" cy="1466850"/>
                <wp:effectExtent l="0" t="0" r="190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7795" cy="1466850"/>
                        </a:xfrm>
                        <a:prstGeom prst="rect">
                          <a:avLst/>
                        </a:prstGeom>
                        <a:solidFill>
                          <a:srgbClr val="FFFFFF"/>
                        </a:solidFill>
                        <a:ln w="9525">
                          <a:solidFill>
                            <a:srgbClr val="000000"/>
                          </a:solidFill>
                          <a:miter lim="800000"/>
                          <a:headEnd/>
                          <a:tailEnd/>
                        </a:ln>
                      </wps:spPr>
                      <wps:txbx>
                        <w:txbxContent>
                          <w:p w:rsidR="0083666B" w:rsidRPr="00E65DD4" w:rsidRDefault="0083666B" w:rsidP="000B72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5B6F8986" id="_x0000_t202" coordsize="21600,21600" o:spt="202" path="m,l,21600r21600,l21600,xe">
                <v:stroke joinstyle="miter"/>
                <v:path gradientshapeok="t" o:connecttype="rect"/>
              </v:shapetype>
              <v:shape id="Text Box 2" o:spid="_x0000_s1026" type="#_x0000_t202" style="position:absolute;margin-left:0;margin-top:0;width:710.85pt;height:115.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">
                <v:textbox>
                  <w:txbxContent>
                    <w:p w:rsidR="0083666B" w:rsidRPr="00E65DD4" w:rsidRDefault="0083666B" w:rsidP="000B7247"/>
                  </w:txbxContent>
                </v:textbox>
              </v:shape>
            </w:pict>
          </mc:Fallback>
        </mc:AlternateContent>
      </w:r>
    </w:p>
    <w:p w:rsidR="000B7247" w:rsidRPr="004D08FD" w:rsidRDefault="000B7247" w:rsidP="000B7247"/>
    <w:p w:rsidR="00753425" w:rsidRPr="004D08FD" w:rsidRDefault="00753425" w:rsidP="005D0E39">
      <w:pPr>
        <w:spacing w:after="0" w:line="240" w:lineRule="auto"/>
      </w:pPr>
    </w:p>
    <w:p w:rsidR="000B7247" w:rsidRPr="004D08FD" w:rsidRDefault="000B7247" w:rsidP="005D0E39">
      <w:pPr>
        <w:spacing w:after="0" w:line="240" w:lineRule="auto"/>
        <w:sectPr w:rsidR="000B7247" w:rsidRPr="004D08FD" w:rsidSect="00D4094F">
          <w:pgSz w:w="16838" w:h="11906" w:orient="landscape" w:code="9"/>
          <w:pgMar w:top="1440" w:right="1440" w:bottom="1440" w:left="1440" w:header="709" w:footer="709" w:gutter="0"/>
          <w:cols w:space="708"/>
          <w:docGrid w:linePitch="360"/>
        </w:sectPr>
      </w:pPr>
    </w:p>
    <w:p w:rsidR="000B7247" w:rsidRPr="00D4094F" w:rsidRDefault="0079518C" w:rsidP="00732E9D">
      <w:pPr>
        <w:pStyle w:val="Heading1"/>
        <w:numPr>
          <w:ilvl w:val="0"/>
          <w:numId w:val="6"/>
        </w:numPr>
        <w:rPr>
          <w:color w:val="5F497A" w:themeColor="accent4" w:themeShade="BF"/>
        </w:rPr>
      </w:pPr>
      <w:bookmarkStart w:id="9" w:name="_Toc13836917"/>
      <w:r w:rsidRPr="00D4094F">
        <w:rPr>
          <w:color w:val="5F497A" w:themeColor="accent4" w:themeShade="BF"/>
        </w:rPr>
        <w:lastRenderedPageBreak/>
        <w:t>Template for Introdu</w:t>
      </w:r>
      <w:r w:rsidR="001D0C2D" w:rsidRPr="00D4094F">
        <w:rPr>
          <w:color w:val="5F497A" w:themeColor="accent4" w:themeShade="BF"/>
        </w:rPr>
        <w:t xml:space="preserve">ctory Email for Site to use to </w:t>
      </w:r>
      <w:proofErr w:type="gramStart"/>
      <w:r w:rsidR="001D0C2D" w:rsidRPr="00D4094F">
        <w:rPr>
          <w:color w:val="5F497A" w:themeColor="accent4" w:themeShade="BF"/>
        </w:rPr>
        <w:t>I</w:t>
      </w:r>
      <w:r w:rsidRPr="00D4094F">
        <w:rPr>
          <w:color w:val="5F497A" w:themeColor="accent4" w:themeShade="BF"/>
        </w:rPr>
        <w:t>ntroduce</w:t>
      </w:r>
      <w:proofErr w:type="gramEnd"/>
      <w:r w:rsidRPr="00D4094F">
        <w:rPr>
          <w:color w:val="5F497A" w:themeColor="accent4" w:themeShade="BF"/>
        </w:rPr>
        <w:t xml:space="preserve"> the</w:t>
      </w:r>
      <w:r w:rsidR="00D4094F">
        <w:rPr>
          <w:color w:val="5F497A" w:themeColor="accent4" w:themeShade="BF"/>
          <w:lang w:val="ga-IE"/>
        </w:rPr>
        <w:t xml:space="preserve"> </w:t>
      </w:r>
      <w:r w:rsidR="00732E9D">
        <w:rPr>
          <w:color w:val="5F497A" w:themeColor="accent4" w:themeShade="BF"/>
          <w:lang w:val="ga-IE"/>
        </w:rPr>
        <w:tab/>
      </w:r>
      <w:r w:rsidRPr="00D4094F">
        <w:rPr>
          <w:color w:val="5F497A" w:themeColor="accent4" w:themeShade="BF"/>
        </w:rPr>
        <w:t>Lead NCHD</w:t>
      </w:r>
      <w:bookmarkEnd w:id="9"/>
    </w:p>
    <w:p w:rsidR="0079518C" w:rsidRPr="004D08FD" w:rsidRDefault="0079518C" w:rsidP="007446B5">
      <w:pPr>
        <w:spacing w:after="0" w:line="240" w:lineRule="auto"/>
        <w:jc w:val="both"/>
        <w:rPr>
          <w:b/>
        </w:rPr>
      </w:pPr>
    </w:p>
    <w:p w:rsidR="0079518C" w:rsidRPr="004D08FD" w:rsidRDefault="0079518C" w:rsidP="007446B5">
      <w:pPr>
        <w:spacing w:after="0" w:line="240" w:lineRule="auto"/>
        <w:jc w:val="both"/>
      </w:pPr>
      <w:r w:rsidRPr="00CD3476">
        <w:rPr>
          <w:i/>
        </w:rPr>
        <w:t>It is envisaged that the Medical Manpower Manager</w:t>
      </w:r>
      <w:r w:rsidR="00A156E6">
        <w:rPr>
          <w:i/>
        </w:rPr>
        <w:t>/</w:t>
      </w:r>
      <w:r w:rsidR="00927D08">
        <w:rPr>
          <w:i/>
        </w:rPr>
        <w:t xml:space="preserve"> Head of Mental Health</w:t>
      </w:r>
      <w:r w:rsidRPr="00CD3476">
        <w:rPr>
          <w:i/>
        </w:rPr>
        <w:t xml:space="preserve"> would notify key stakeholders on their sites of the newly appointed Lead NCHD on an annual basis.  The following email template may be of assistance </w:t>
      </w:r>
      <w:r w:rsidR="00BC4554" w:rsidRPr="00CD3476">
        <w:rPr>
          <w:i/>
        </w:rPr>
        <w:t>for</w:t>
      </w:r>
      <w:r w:rsidRPr="00CD3476">
        <w:rPr>
          <w:i/>
        </w:rPr>
        <w:t xml:space="preserve"> this</w:t>
      </w:r>
      <w:r w:rsidRPr="004D08FD">
        <w:t>:</w:t>
      </w:r>
    </w:p>
    <w:p w:rsidR="0079518C" w:rsidRPr="004D08FD" w:rsidRDefault="0079518C" w:rsidP="007446B5">
      <w:pPr>
        <w:spacing w:after="0" w:line="240" w:lineRule="auto"/>
        <w:jc w:val="both"/>
      </w:pPr>
    </w:p>
    <w:p w:rsidR="0079518C" w:rsidRPr="004D08FD" w:rsidRDefault="0079518C" w:rsidP="007446B5">
      <w:pPr>
        <w:spacing w:after="0" w:line="240" w:lineRule="auto"/>
        <w:jc w:val="both"/>
      </w:pPr>
    </w:p>
    <w:p w:rsidR="0079518C" w:rsidRPr="004D08FD" w:rsidRDefault="0079518C" w:rsidP="007446B5">
      <w:pPr>
        <w:spacing w:after="0" w:line="240" w:lineRule="auto"/>
        <w:jc w:val="both"/>
      </w:pPr>
    </w:p>
    <w:p w:rsidR="0079518C" w:rsidRPr="004D08FD" w:rsidRDefault="0079518C" w:rsidP="007446B5">
      <w:pPr>
        <w:spacing w:after="0" w:line="240" w:lineRule="auto"/>
        <w:jc w:val="both"/>
      </w:pPr>
      <w:r w:rsidRPr="004D08FD">
        <w:t>Dear colleagues</w:t>
      </w:r>
    </w:p>
    <w:p w:rsidR="00BC4554" w:rsidRPr="004D08FD" w:rsidRDefault="00BC4554" w:rsidP="007446B5">
      <w:pPr>
        <w:spacing w:after="0" w:line="240" w:lineRule="auto"/>
        <w:jc w:val="both"/>
      </w:pPr>
    </w:p>
    <w:p w:rsidR="0077724F" w:rsidRPr="004D08FD" w:rsidRDefault="0077724F" w:rsidP="007446B5">
      <w:pPr>
        <w:spacing w:after="0" w:line="240" w:lineRule="auto"/>
        <w:jc w:val="both"/>
      </w:pPr>
      <w:r w:rsidRPr="004D08FD">
        <w:t>The role of the Lead NCHD is an initiative taken nationally to improve NCHD recruitment and retention in the Irish public health system.  NCHDs form an essential component of the Irish public healthcare system and this post provides for a formal link at management level between the NCHD cohort and management structures on site.</w:t>
      </w:r>
    </w:p>
    <w:p w:rsidR="0077724F" w:rsidRPr="004D08FD" w:rsidRDefault="0077724F" w:rsidP="007446B5">
      <w:pPr>
        <w:spacing w:after="0" w:line="240" w:lineRule="auto"/>
        <w:jc w:val="both"/>
      </w:pPr>
    </w:p>
    <w:p w:rsidR="0079518C" w:rsidRPr="004D08FD" w:rsidRDefault="00BC4554" w:rsidP="007446B5">
      <w:pPr>
        <w:spacing w:after="0" w:line="240" w:lineRule="auto"/>
        <w:jc w:val="both"/>
      </w:pPr>
      <w:r w:rsidRPr="004D08FD">
        <w:rPr>
          <w:b/>
        </w:rPr>
        <w:t xml:space="preserve">&lt;Insert Lead NCHD name&gt; </w:t>
      </w:r>
      <w:r w:rsidRPr="004D08FD">
        <w:t>has taken up the role of Lead NCHD from &lt;</w:t>
      </w:r>
      <w:r w:rsidRPr="004D08FD">
        <w:rPr>
          <w:b/>
        </w:rPr>
        <w:t>insert date</w:t>
      </w:r>
      <w:r w:rsidR="00443399" w:rsidRPr="004D08FD">
        <w:t>&gt;</w:t>
      </w:r>
      <w:r w:rsidRPr="004D08FD">
        <w:t xml:space="preserve">. </w:t>
      </w:r>
    </w:p>
    <w:p w:rsidR="00BC4554" w:rsidRPr="004D08FD" w:rsidRDefault="00BC4554" w:rsidP="007446B5">
      <w:pPr>
        <w:spacing w:after="0" w:line="240" w:lineRule="auto"/>
        <w:jc w:val="both"/>
      </w:pPr>
      <w:r w:rsidRPr="004D08FD">
        <w:t>Contact details are as follows:</w:t>
      </w:r>
    </w:p>
    <w:p w:rsidR="00BC4554" w:rsidRPr="004D08FD" w:rsidRDefault="00BC4554" w:rsidP="007446B5">
      <w:pPr>
        <w:spacing w:after="0" w:line="240" w:lineRule="auto"/>
        <w:jc w:val="both"/>
      </w:pPr>
      <w:r w:rsidRPr="004D08FD">
        <w:t>Email:</w:t>
      </w:r>
    </w:p>
    <w:p w:rsidR="00BC4554" w:rsidRPr="004D08FD" w:rsidRDefault="00BC4554" w:rsidP="007446B5">
      <w:pPr>
        <w:spacing w:after="0" w:line="240" w:lineRule="auto"/>
        <w:jc w:val="both"/>
      </w:pPr>
      <w:r w:rsidRPr="004D08FD">
        <w:t>Telephone:</w:t>
      </w:r>
    </w:p>
    <w:p w:rsidR="009E4F21" w:rsidRPr="004D08FD" w:rsidRDefault="009E4F21" w:rsidP="007446B5">
      <w:pPr>
        <w:spacing w:after="0" w:line="240" w:lineRule="auto"/>
        <w:jc w:val="both"/>
        <w:rPr>
          <w:rFonts w:cs="Arial"/>
        </w:rPr>
      </w:pPr>
    </w:p>
    <w:p w:rsidR="009E4F21" w:rsidRPr="004D08FD" w:rsidRDefault="009E4F21" w:rsidP="007446B5">
      <w:pPr>
        <w:spacing w:after="0" w:line="240" w:lineRule="auto"/>
        <w:jc w:val="both"/>
        <w:rPr>
          <w:rFonts w:cs="Arial"/>
        </w:rPr>
      </w:pPr>
      <w:r w:rsidRPr="004D08FD">
        <w:rPr>
          <w:rFonts w:cs="Arial"/>
        </w:rPr>
        <w:t xml:space="preserve">Reporting to </w:t>
      </w:r>
      <w:r w:rsidRPr="004D08FD">
        <w:rPr>
          <w:rFonts w:cs="Arial"/>
          <w:b/>
        </w:rPr>
        <w:t>&lt;insert name</w:t>
      </w:r>
      <w:r w:rsidR="007446B5" w:rsidRPr="004D08FD">
        <w:rPr>
          <w:rFonts w:cs="Arial"/>
          <w:b/>
        </w:rPr>
        <w:t xml:space="preserve"> of Lead </w:t>
      </w:r>
      <w:r w:rsidR="00A156E6">
        <w:rPr>
          <w:rFonts w:cs="Arial"/>
          <w:b/>
        </w:rPr>
        <w:t xml:space="preserve">(Executive) </w:t>
      </w:r>
      <w:r w:rsidR="007446B5" w:rsidRPr="004D08FD">
        <w:rPr>
          <w:rFonts w:cs="Arial"/>
          <w:b/>
        </w:rPr>
        <w:t>Clinical Director</w:t>
      </w:r>
      <w:r w:rsidRPr="004D08FD">
        <w:rPr>
          <w:rFonts w:cs="Arial"/>
          <w:b/>
        </w:rPr>
        <w:t>&gt;,</w:t>
      </w:r>
      <w:r w:rsidRPr="004D08FD">
        <w:rPr>
          <w:rFonts w:cs="Arial"/>
        </w:rPr>
        <w:t xml:space="preserve"> Lead </w:t>
      </w:r>
      <w:r w:rsidR="00A156E6">
        <w:rPr>
          <w:rFonts w:cs="Arial"/>
        </w:rPr>
        <w:t xml:space="preserve">(Executive) </w:t>
      </w:r>
      <w:r w:rsidRPr="004D08FD">
        <w:rPr>
          <w:rFonts w:cs="Arial"/>
        </w:rPr>
        <w:t>Clinical Director</w:t>
      </w:r>
      <w:r w:rsidR="008358DA">
        <w:rPr>
          <w:rFonts w:cs="Arial"/>
        </w:rPr>
        <w:t>/nominated Clinical Director</w:t>
      </w:r>
      <w:r w:rsidRPr="004D08FD">
        <w:rPr>
          <w:rFonts w:cs="Arial"/>
        </w:rPr>
        <w:t xml:space="preserve">, it is envisaged that the Lead NCHD will represent all NCHDs within the </w:t>
      </w:r>
      <w:r w:rsidR="00A156E6">
        <w:rPr>
          <w:rFonts w:cs="Arial"/>
        </w:rPr>
        <w:t xml:space="preserve">(executive) </w:t>
      </w:r>
      <w:r w:rsidRPr="004D08FD">
        <w:rPr>
          <w:rFonts w:cs="Arial"/>
        </w:rPr>
        <w:t xml:space="preserve">clinical directorate structure, in their interaction with the </w:t>
      </w:r>
      <w:r w:rsidR="00A156E6">
        <w:rPr>
          <w:rFonts w:cs="Arial"/>
        </w:rPr>
        <w:t xml:space="preserve">(executive) </w:t>
      </w:r>
      <w:r w:rsidRPr="004D08FD">
        <w:rPr>
          <w:rFonts w:cs="Arial"/>
        </w:rPr>
        <w:t>clinical directorate structure and hospital</w:t>
      </w:r>
      <w:r w:rsidR="00927D08">
        <w:rPr>
          <w:rFonts w:cs="Arial"/>
        </w:rPr>
        <w:t xml:space="preserve"> </w:t>
      </w:r>
      <w:r w:rsidR="00A156E6">
        <w:rPr>
          <w:rFonts w:cs="Arial"/>
        </w:rPr>
        <w:t>/</w:t>
      </w:r>
      <w:r w:rsidR="00927D08">
        <w:rPr>
          <w:rFonts w:cs="Arial"/>
        </w:rPr>
        <w:t xml:space="preserve"> </w:t>
      </w:r>
      <w:r w:rsidR="00A156E6">
        <w:rPr>
          <w:rFonts w:cs="Arial"/>
        </w:rPr>
        <w:t>mental health service</w:t>
      </w:r>
      <w:r w:rsidRPr="004D08FD">
        <w:rPr>
          <w:rFonts w:cs="Arial"/>
        </w:rPr>
        <w:t xml:space="preserve"> management</w:t>
      </w:r>
      <w:r w:rsidR="007446B5" w:rsidRPr="004D08FD">
        <w:rPr>
          <w:rFonts w:cs="Arial"/>
        </w:rPr>
        <w:t xml:space="preserve">.  </w:t>
      </w:r>
    </w:p>
    <w:p w:rsidR="00443399" w:rsidRPr="004D08FD" w:rsidRDefault="00443399" w:rsidP="007446B5">
      <w:pPr>
        <w:spacing w:after="0" w:line="240" w:lineRule="auto"/>
        <w:jc w:val="both"/>
        <w:rPr>
          <w:rFonts w:cs="Arial"/>
        </w:rPr>
      </w:pPr>
    </w:p>
    <w:p w:rsidR="009E4F21" w:rsidRPr="004D08FD" w:rsidRDefault="009E4F21" w:rsidP="007446B5">
      <w:pPr>
        <w:spacing w:after="0" w:line="240" w:lineRule="auto"/>
        <w:jc w:val="both"/>
        <w:rPr>
          <w:rFonts w:cs="Arial"/>
        </w:rPr>
      </w:pPr>
      <w:r w:rsidRPr="004D08FD">
        <w:rPr>
          <w:rFonts w:cs="Arial"/>
        </w:rPr>
        <w:t xml:space="preserve">I look forward to </w:t>
      </w:r>
      <w:r w:rsidRPr="004D08FD">
        <w:rPr>
          <w:rFonts w:cs="Arial"/>
          <w:b/>
        </w:rPr>
        <w:t>&lt;Lead NCHDs name&gt;</w:t>
      </w:r>
      <w:r w:rsidRPr="004D08FD">
        <w:rPr>
          <w:rFonts w:cs="Arial"/>
        </w:rPr>
        <w:t>’s participation in various management meetings and on co</w:t>
      </w:r>
      <w:r w:rsidR="00443399" w:rsidRPr="004D08FD">
        <w:rPr>
          <w:rFonts w:cs="Arial"/>
        </w:rPr>
        <w:t>m</w:t>
      </w:r>
      <w:r w:rsidRPr="004D08FD">
        <w:rPr>
          <w:rFonts w:cs="Arial"/>
        </w:rPr>
        <w:t>mittees to di</w:t>
      </w:r>
      <w:r w:rsidR="0077724F" w:rsidRPr="004D08FD">
        <w:rPr>
          <w:rFonts w:cs="Arial"/>
        </w:rPr>
        <w:t xml:space="preserve">scuss matters pertinent to </w:t>
      </w:r>
      <w:r w:rsidR="0077724F" w:rsidRPr="004D08FD">
        <w:rPr>
          <w:rFonts w:cs="Arial"/>
          <w:b/>
        </w:rPr>
        <w:t>his/her</w:t>
      </w:r>
      <w:r w:rsidRPr="004D08FD">
        <w:rPr>
          <w:rFonts w:cs="Arial"/>
        </w:rPr>
        <w:t xml:space="preserve"> NCHD colleagues.  </w:t>
      </w:r>
    </w:p>
    <w:p w:rsidR="007446B5" w:rsidRPr="004D08FD" w:rsidRDefault="007446B5" w:rsidP="007446B5">
      <w:pPr>
        <w:spacing w:after="0" w:line="240" w:lineRule="auto"/>
        <w:jc w:val="both"/>
        <w:rPr>
          <w:rFonts w:cs="Arial"/>
        </w:rPr>
      </w:pPr>
    </w:p>
    <w:p w:rsidR="007446B5" w:rsidRPr="004D08FD" w:rsidRDefault="007446B5" w:rsidP="007446B5">
      <w:pPr>
        <w:spacing w:after="0" w:line="240" w:lineRule="auto"/>
        <w:jc w:val="both"/>
        <w:rPr>
          <w:rFonts w:cs="Arial"/>
        </w:rPr>
      </w:pPr>
      <w:r w:rsidRPr="004D08FD">
        <w:rPr>
          <w:rFonts w:cs="Arial"/>
        </w:rPr>
        <w:t xml:space="preserve">Please join me in welcoming </w:t>
      </w:r>
      <w:r w:rsidRPr="004D08FD">
        <w:rPr>
          <w:rFonts w:cs="Arial"/>
          <w:b/>
        </w:rPr>
        <w:t>&lt;Lead NCHD name&gt;</w:t>
      </w:r>
      <w:r w:rsidRPr="004D08FD">
        <w:rPr>
          <w:rFonts w:cs="Arial"/>
        </w:rPr>
        <w:t xml:space="preserve"> and I have assured </w:t>
      </w:r>
      <w:r w:rsidRPr="004D08FD">
        <w:rPr>
          <w:rFonts w:cs="Arial"/>
          <w:b/>
        </w:rPr>
        <w:t>him/her</w:t>
      </w:r>
      <w:r w:rsidR="001D0C2D" w:rsidRPr="004D08FD">
        <w:rPr>
          <w:rFonts w:cs="Arial"/>
        </w:rPr>
        <w:t xml:space="preserve"> of</w:t>
      </w:r>
      <w:r w:rsidRPr="004D08FD">
        <w:rPr>
          <w:rFonts w:cs="Arial"/>
        </w:rPr>
        <w:t xml:space="preserve"> </w:t>
      </w:r>
      <w:r w:rsidR="00F55948" w:rsidRPr="004D08FD">
        <w:rPr>
          <w:rFonts w:cs="Arial"/>
        </w:rPr>
        <w:t xml:space="preserve">the Hospital’s </w:t>
      </w:r>
      <w:r w:rsidRPr="004D08FD">
        <w:rPr>
          <w:rFonts w:cs="Arial"/>
        </w:rPr>
        <w:t xml:space="preserve">continued support over the course of </w:t>
      </w:r>
      <w:r w:rsidRPr="004D08FD">
        <w:rPr>
          <w:rFonts w:cs="Arial"/>
          <w:b/>
        </w:rPr>
        <w:t>his</w:t>
      </w:r>
      <w:r w:rsidR="00443399" w:rsidRPr="004D08FD">
        <w:rPr>
          <w:rFonts w:cs="Arial"/>
          <w:b/>
        </w:rPr>
        <w:t>/her</w:t>
      </w:r>
      <w:r w:rsidR="00443399" w:rsidRPr="004D08FD">
        <w:rPr>
          <w:rFonts w:cs="Arial"/>
        </w:rPr>
        <w:t xml:space="preserve"> tenure in this role.</w:t>
      </w:r>
    </w:p>
    <w:p w:rsidR="00443399" w:rsidRPr="004D08FD" w:rsidRDefault="00443399" w:rsidP="007446B5">
      <w:pPr>
        <w:spacing w:after="0" w:line="240" w:lineRule="auto"/>
        <w:jc w:val="both"/>
        <w:rPr>
          <w:rFonts w:cs="Arial"/>
        </w:rPr>
      </w:pPr>
    </w:p>
    <w:p w:rsidR="00443399" w:rsidRPr="004D08FD" w:rsidRDefault="00443399" w:rsidP="007446B5">
      <w:pPr>
        <w:spacing w:after="0" w:line="240" w:lineRule="auto"/>
        <w:jc w:val="both"/>
        <w:rPr>
          <w:rFonts w:cs="Arial"/>
        </w:rPr>
      </w:pPr>
    </w:p>
    <w:p w:rsidR="007446B5" w:rsidRPr="004D08FD" w:rsidRDefault="007446B5" w:rsidP="007446B5">
      <w:pPr>
        <w:spacing w:after="0" w:line="240" w:lineRule="auto"/>
        <w:jc w:val="both"/>
        <w:rPr>
          <w:rFonts w:cs="Arial"/>
        </w:rPr>
      </w:pPr>
      <w:r w:rsidRPr="004D08FD">
        <w:rPr>
          <w:rFonts w:cs="Arial"/>
        </w:rPr>
        <w:t>Yours sincerely</w:t>
      </w:r>
    </w:p>
    <w:p w:rsidR="007446B5" w:rsidRPr="004D08FD" w:rsidRDefault="007446B5" w:rsidP="007446B5">
      <w:pPr>
        <w:spacing w:after="0" w:line="240" w:lineRule="auto"/>
        <w:jc w:val="both"/>
        <w:rPr>
          <w:rFonts w:cs="Arial"/>
        </w:rPr>
      </w:pPr>
    </w:p>
    <w:p w:rsidR="007446B5" w:rsidRPr="004D08FD" w:rsidRDefault="007446B5" w:rsidP="007446B5">
      <w:pPr>
        <w:spacing w:after="0" w:line="240" w:lineRule="auto"/>
        <w:jc w:val="both"/>
        <w:rPr>
          <w:rFonts w:cs="Arial"/>
        </w:rPr>
      </w:pPr>
    </w:p>
    <w:p w:rsidR="007446B5" w:rsidRPr="004D08FD" w:rsidRDefault="007446B5" w:rsidP="007446B5">
      <w:pPr>
        <w:spacing w:after="0" w:line="240" w:lineRule="auto"/>
        <w:jc w:val="both"/>
        <w:rPr>
          <w:rFonts w:cs="Arial"/>
        </w:rPr>
      </w:pPr>
    </w:p>
    <w:p w:rsidR="007446B5" w:rsidRPr="004D08FD" w:rsidRDefault="007446B5" w:rsidP="007446B5">
      <w:pPr>
        <w:spacing w:after="0" w:line="240" w:lineRule="auto"/>
        <w:jc w:val="both"/>
        <w:rPr>
          <w:rFonts w:cs="Arial"/>
        </w:rPr>
      </w:pPr>
      <w:r w:rsidRPr="004D08FD">
        <w:rPr>
          <w:rFonts w:cs="Arial"/>
          <w:b/>
        </w:rPr>
        <w:t>&lt;Insert</w:t>
      </w:r>
      <w:r w:rsidRPr="004D08FD">
        <w:rPr>
          <w:rFonts w:cs="Arial"/>
        </w:rPr>
        <w:t xml:space="preserve"> </w:t>
      </w:r>
      <w:r w:rsidRPr="004D08FD">
        <w:rPr>
          <w:rFonts w:cs="Arial"/>
          <w:b/>
        </w:rPr>
        <w:t>name of Medical Manpower manager&gt;</w:t>
      </w:r>
      <w:r w:rsidR="00A156E6">
        <w:rPr>
          <w:rFonts w:cs="Arial"/>
          <w:b/>
        </w:rPr>
        <w:t>/</w:t>
      </w:r>
      <w:r w:rsidR="00927D08">
        <w:rPr>
          <w:rFonts w:cs="Arial"/>
          <w:b/>
        </w:rPr>
        <w:t xml:space="preserve"> Head of Mental Health</w:t>
      </w:r>
    </w:p>
    <w:p w:rsidR="007446B5" w:rsidRPr="004D08FD" w:rsidRDefault="007446B5" w:rsidP="007446B5">
      <w:pPr>
        <w:spacing w:after="0" w:line="240" w:lineRule="auto"/>
        <w:jc w:val="both"/>
        <w:rPr>
          <w:rFonts w:cs="Arial"/>
        </w:rPr>
      </w:pPr>
      <w:r w:rsidRPr="004D08FD">
        <w:rPr>
          <w:rFonts w:cs="Arial"/>
        </w:rPr>
        <w:t>Medical Manpower Manager</w:t>
      </w:r>
    </w:p>
    <w:p w:rsidR="00694732" w:rsidRPr="004D08FD" w:rsidRDefault="00694732" w:rsidP="007446B5">
      <w:pPr>
        <w:spacing w:after="0" w:line="240" w:lineRule="auto"/>
        <w:jc w:val="both"/>
        <w:rPr>
          <w:rFonts w:cs="Arial"/>
        </w:rPr>
      </w:pPr>
    </w:p>
    <w:p w:rsidR="00694732" w:rsidRPr="004D08FD" w:rsidRDefault="00694732" w:rsidP="007446B5">
      <w:pPr>
        <w:spacing w:after="0" w:line="240" w:lineRule="auto"/>
        <w:jc w:val="both"/>
        <w:rPr>
          <w:rFonts w:cs="Arial"/>
        </w:rPr>
      </w:pPr>
    </w:p>
    <w:p w:rsidR="00694732" w:rsidRPr="004D08FD" w:rsidRDefault="00694732">
      <w:pPr>
        <w:rPr>
          <w:rFonts w:cs="Arial"/>
        </w:rPr>
      </w:pPr>
      <w:r w:rsidRPr="004D08FD">
        <w:rPr>
          <w:rFonts w:cs="Arial"/>
        </w:rPr>
        <w:br w:type="page"/>
      </w:r>
    </w:p>
    <w:p w:rsidR="00694732" w:rsidRPr="00D4094F" w:rsidRDefault="00694732" w:rsidP="00A20FC7">
      <w:pPr>
        <w:pStyle w:val="Heading1"/>
        <w:numPr>
          <w:ilvl w:val="0"/>
          <w:numId w:val="6"/>
        </w:numPr>
        <w:ind w:left="284"/>
        <w:rPr>
          <w:color w:val="5F497A" w:themeColor="accent4" w:themeShade="BF"/>
        </w:rPr>
      </w:pPr>
      <w:bookmarkStart w:id="10" w:name="_Toc13836918"/>
      <w:r w:rsidRPr="00D4094F">
        <w:rPr>
          <w:color w:val="5F497A" w:themeColor="accent4" w:themeShade="BF"/>
        </w:rPr>
        <w:lastRenderedPageBreak/>
        <w:t>Clinical Site Organisational Structure</w:t>
      </w:r>
      <w:bookmarkEnd w:id="10"/>
    </w:p>
    <w:p w:rsidR="00E814C5" w:rsidRPr="004D08FD" w:rsidRDefault="00E814C5">
      <w:pPr>
        <w:rPr>
          <w:rFonts w:cs="Arial"/>
          <w:b/>
        </w:rPr>
      </w:pPr>
    </w:p>
    <w:p w:rsidR="00694732" w:rsidRPr="004D08FD" w:rsidRDefault="00927D08">
      <w:pPr>
        <w:rPr>
          <w:rFonts w:cs="Arial"/>
          <w:b/>
        </w:rPr>
      </w:pPr>
      <w:r>
        <w:rPr>
          <w:rFonts w:cs="Arial"/>
          <w:i/>
        </w:rPr>
        <w:t>Local HOMH</w:t>
      </w:r>
      <w:r w:rsidR="00A156E6">
        <w:rPr>
          <w:rFonts w:cs="Arial"/>
          <w:i/>
        </w:rPr>
        <w:t xml:space="preserve">/ECD </w:t>
      </w:r>
      <w:r w:rsidR="00A156E6">
        <w:rPr>
          <w:rStyle w:val="FootnoteReference"/>
          <w:rFonts w:cs="Arial"/>
          <w:i/>
        </w:rPr>
        <w:footnoteReference w:id="3"/>
      </w:r>
      <w:r w:rsidR="00E814C5" w:rsidRPr="004D08FD">
        <w:rPr>
          <w:rFonts w:cs="Arial"/>
          <w:i/>
        </w:rPr>
        <w:t xml:space="preserve"> to insert copy of organisational chart</w:t>
      </w:r>
      <w:r w:rsidR="00694732" w:rsidRPr="004D08FD">
        <w:rPr>
          <w:rFonts w:cs="Arial"/>
          <w:b/>
        </w:rPr>
        <w:br w:type="page"/>
      </w:r>
    </w:p>
    <w:p w:rsidR="00C3781D" w:rsidRPr="004D08FD" w:rsidRDefault="00C3781D" w:rsidP="007446B5">
      <w:pPr>
        <w:spacing w:after="0" w:line="240" w:lineRule="auto"/>
        <w:jc w:val="both"/>
        <w:rPr>
          <w:rFonts w:cs="Arial"/>
          <w:b/>
        </w:rPr>
        <w:sectPr w:rsidR="00C3781D" w:rsidRPr="004D08FD" w:rsidSect="00D4094F">
          <w:pgSz w:w="11906" w:h="16838" w:code="9"/>
          <w:pgMar w:top="1440" w:right="1440" w:bottom="1440" w:left="1440" w:header="709" w:footer="709" w:gutter="0"/>
          <w:cols w:space="708"/>
          <w:docGrid w:linePitch="360"/>
        </w:sectPr>
      </w:pPr>
    </w:p>
    <w:p w:rsidR="00694732" w:rsidRPr="00D4094F" w:rsidRDefault="00694732" w:rsidP="001C3001">
      <w:pPr>
        <w:pStyle w:val="Heading1"/>
        <w:numPr>
          <w:ilvl w:val="0"/>
          <w:numId w:val="6"/>
        </w:numPr>
        <w:rPr>
          <w:color w:val="5F497A" w:themeColor="accent4" w:themeShade="BF"/>
        </w:rPr>
      </w:pPr>
      <w:bookmarkStart w:id="11" w:name="_Toc13836919"/>
      <w:r w:rsidRPr="00D4094F">
        <w:rPr>
          <w:color w:val="5F497A" w:themeColor="accent4" w:themeShade="BF"/>
        </w:rPr>
        <w:lastRenderedPageBreak/>
        <w:t>Contact Information for Clinical Site Management Team</w:t>
      </w:r>
      <w:bookmarkEnd w:id="11"/>
    </w:p>
    <w:p w:rsidR="00732E9D" w:rsidRDefault="00732E9D" w:rsidP="00FE7A14">
      <w:pPr>
        <w:rPr>
          <w:rFonts w:cs="Arial"/>
          <w:i/>
        </w:rPr>
      </w:pPr>
    </w:p>
    <w:p w:rsidR="0077724F" w:rsidRPr="00FE7A14" w:rsidRDefault="00FE7A14" w:rsidP="00FE7A14">
      <w:pPr>
        <w:rPr>
          <w:rFonts w:cs="Arial"/>
          <w:i/>
        </w:rPr>
      </w:pPr>
      <w:r w:rsidRPr="004D08FD">
        <w:rPr>
          <w:rFonts w:cs="Arial"/>
          <w:i/>
        </w:rPr>
        <w:t>Local MMM</w:t>
      </w:r>
      <w:r w:rsidR="005E48EE">
        <w:rPr>
          <w:rFonts w:cs="Arial"/>
          <w:i/>
        </w:rPr>
        <w:t>/</w:t>
      </w:r>
      <w:r w:rsidR="00927D08">
        <w:rPr>
          <w:rFonts w:cs="Arial"/>
          <w:i/>
        </w:rPr>
        <w:t>HOMH</w:t>
      </w:r>
      <w:r w:rsidR="005E48EE">
        <w:rPr>
          <w:rFonts w:cs="Arial"/>
          <w:i/>
        </w:rPr>
        <w:t xml:space="preserve"> </w:t>
      </w:r>
      <w:r w:rsidRPr="004D08FD">
        <w:rPr>
          <w:rFonts w:cs="Arial"/>
          <w:i/>
        </w:rPr>
        <w:t xml:space="preserve">to insert </w:t>
      </w:r>
      <w:r>
        <w:rPr>
          <w:rFonts w:cs="Arial"/>
          <w:i/>
        </w:rPr>
        <w:t>contact information for clinical site management team</w:t>
      </w:r>
    </w:p>
    <w:p w:rsidR="00FE7A14" w:rsidRPr="00FE7A14" w:rsidRDefault="00FE7A14" w:rsidP="00FE7A14"/>
    <w:tbl>
      <w:tblPr>
        <w:tblStyle w:val="TableGrid"/>
        <w:tblW w:w="0" w:type="auto"/>
        <w:tblLook w:val="04A0" w:firstRow="1" w:lastRow="0" w:firstColumn="1" w:lastColumn="0" w:noHBand="0" w:noVBand="1"/>
      </w:tblPr>
      <w:tblGrid>
        <w:gridCol w:w="3136"/>
        <w:gridCol w:w="2411"/>
        <w:gridCol w:w="1669"/>
        <w:gridCol w:w="2026"/>
      </w:tblGrid>
      <w:tr w:rsidR="00E814C5" w:rsidRPr="004D08FD" w:rsidTr="00C3781D">
        <w:tc>
          <w:tcPr>
            <w:tcW w:w="4503" w:type="dxa"/>
          </w:tcPr>
          <w:p w:rsidR="00E814C5" w:rsidRPr="004D08FD" w:rsidRDefault="00E814C5" w:rsidP="007446B5">
            <w:pPr>
              <w:jc w:val="both"/>
              <w:rPr>
                <w:rFonts w:cs="Arial"/>
                <w:b/>
              </w:rPr>
            </w:pPr>
            <w:r w:rsidRPr="004D08FD">
              <w:rPr>
                <w:rFonts w:cs="Arial"/>
                <w:b/>
              </w:rPr>
              <w:t>Job Title</w:t>
            </w:r>
          </w:p>
        </w:tc>
        <w:tc>
          <w:tcPr>
            <w:tcW w:w="3969" w:type="dxa"/>
          </w:tcPr>
          <w:p w:rsidR="00E814C5" w:rsidRPr="004D08FD" w:rsidRDefault="00E814C5" w:rsidP="007446B5">
            <w:pPr>
              <w:jc w:val="both"/>
              <w:rPr>
                <w:rFonts w:cs="Arial"/>
                <w:b/>
              </w:rPr>
            </w:pPr>
            <w:r w:rsidRPr="004D08FD">
              <w:rPr>
                <w:rFonts w:cs="Arial"/>
                <w:b/>
              </w:rPr>
              <w:t>Name</w:t>
            </w:r>
          </w:p>
        </w:tc>
        <w:tc>
          <w:tcPr>
            <w:tcW w:w="2126" w:type="dxa"/>
          </w:tcPr>
          <w:p w:rsidR="00E814C5" w:rsidRPr="004D08FD" w:rsidRDefault="00E814C5" w:rsidP="007446B5">
            <w:pPr>
              <w:jc w:val="both"/>
              <w:rPr>
                <w:rFonts w:cs="Arial"/>
                <w:b/>
              </w:rPr>
            </w:pPr>
            <w:r w:rsidRPr="004D08FD">
              <w:rPr>
                <w:rFonts w:cs="Arial"/>
                <w:b/>
              </w:rPr>
              <w:t>Telephone</w:t>
            </w:r>
          </w:p>
        </w:tc>
        <w:tc>
          <w:tcPr>
            <w:tcW w:w="3260" w:type="dxa"/>
          </w:tcPr>
          <w:p w:rsidR="00E814C5" w:rsidRPr="004D08FD" w:rsidRDefault="00E814C5" w:rsidP="007446B5">
            <w:pPr>
              <w:jc w:val="both"/>
              <w:rPr>
                <w:rFonts w:cs="Arial"/>
                <w:b/>
              </w:rPr>
            </w:pPr>
            <w:r w:rsidRPr="004D08FD">
              <w:rPr>
                <w:rFonts w:cs="Arial"/>
                <w:b/>
              </w:rPr>
              <w:t>Email</w:t>
            </w:r>
          </w:p>
        </w:tc>
      </w:tr>
      <w:tr w:rsidR="00E814C5" w:rsidRPr="004D08FD" w:rsidTr="00C3781D">
        <w:tc>
          <w:tcPr>
            <w:tcW w:w="4503" w:type="dxa"/>
          </w:tcPr>
          <w:p w:rsidR="00E814C5" w:rsidRPr="004D08FD" w:rsidRDefault="00E814C5" w:rsidP="00927D08">
            <w:pPr>
              <w:rPr>
                <w:rFonts w:cs="Arial"/>
              </w:rPr>
            </w:pPr>
            <w:r w:rsidRPr="004D08FD">
              <w:rPr>
                <w:rFonts w:cs="Arial"/>
              </w:rPr>
              <w:t>Medical Manpower Manager</w:t>
            </w:r>
            <w:r w:rsidR="00927D08">
              <w:rPr>
                <w:rFonts w:cs="Arial"/>
              </w:rPr>
              <w:t xml:space="preserve"> / HOMH</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Medical HR Team</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CEO/General Manager</w:t>
            </w:r>
            <w:r w:rsidR="005E48EE">
              <w:rPr>
                <w:rFonts w:cs="Arial"/>
              </w:rPr>
              <w:t>/</w:t>
            </w:r>
            <w:r w:rsidR="00604438">
              <w:rPr>
                <w:rFonts w:cs="Arial"/>
              </w:rPr>
              <w:t>Chief Officer</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927D08" w:rsidP="00927D08">
            <w:pPr>
              <w:rPr>
                <w:rFonts w:cs="Arial"/>
              </w:rPr>
            </w:pPr>
            <w:r>
              <w:rPr>
                <w:rFonts w:cs="Arial"/>
              </w:rPr>
              <w:t xml:space="preserve">Lead </w:t>
            </w:r>
            <w:r w:rsidR="005E48EE">
              <w:rPr>
                <w:rFonts w:cs="Arial"/>
              </w:rPr>
              <w:t>(Executive)</w:t>
            </w:r>
            <w:r w:rsidRPr="00927D08">
              <w:rPr>
                <w:rFonts w:cs="Arial"/>
                <w:vertAlign w:val="superscript"/>
              </w:rPr>
              <w:t>1</w:t>
            </w:r>
            <w:r w:rsidR="005E48EE">
              <w:rPr>
                <w:rFonts w:cs="Arial"/>
              </w:rPr>
              <w:t xml:space="preserve"> </w:t>
            </w:r>
            <w:r w:rsidR="00E814C5" w:rsidRPr="004D08FD">
              <w:rPr>
                <w:rFonts w:cs="Arial"/>
              </w:rPr>
              <w:t>Clinical Director</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Other Clinical Directors</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C3781D" w:rsidRPr="004D08FD" w:rsidRDefault="00E814C5" w:rsidP="00927D08">
            <w:pPr>
              <w:rPr>
                <w:rFonts w:cs="Arial"/>
              </w:rPr>
            </w:pPr>
            <w:r w:rsidRPr="004D08FD">
              <w:rPr>
                <w:rFonts w:cs="Arial"/>
              </w:rPr>
              <w:t xml:space="preserve">Clinical Directorate Team </w:t>
            </w:r>
          </w:p>
          <w:p w:rsidR="00E814C5" w:rsidRPr="004D08FD" w:rsidRDefault="00E814C5" w:rsidP="00927D08">
            <w:pPr>
              <w:rPr>
                <w:rFonts w:cs="Arial"/>
              </w:rPr>
            </w:pPr>
            <w:r w:rsidRPr="004D08FD">
              <w:rPr>
                <w:rFonts w:cs="Arial"/>
              </w:rPr>
              <w:t>(ADON/Business Manager)</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5E48EE" w:rsidP="00927D08">
            <w:pPr>
              <w:rPr>
                <w:rFonts w:cs="Arial"/>
              </w:rPr>
            </w:pPr>
            <w:r>
              <w:rPr>
                <w:rFonts w:cs="Arial"/>
              </w:rPr>
              <w:t>(Area</w:t>
            </w:r>
            <w:r w:rsidRPr="00CE6D26">
              <w:rPr>
                <w:rFonts w:cs="Arial"/>
                <w:color w:val="FFFFFF" w:themeColor="background1"/>
              </w:rPr>
              <w:t>)</w:t>
            </w:r>
            <w:r w:rsidR="00E814C5" w:rsidRPr="004D08FD">
              <w:rPr>
                <w:rFonts w:cs="Arial"/>
              </w:rPr>
              <w:t>Director of Nursing</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Chief Operations Officer</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Finance Director</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HR Director</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ICT Director</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Clinical Services Manager</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Support Services Manager</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E814C5" w:rsidRPr="004D08FD" w:rsidTr="00C3781D">
        <w:tc>
          <w:tcPr>
            <w:tcW w:w="4503" w:type="dxa"/>
          </w:tcPr>
          <w:p w:rsidR="00E814C5" w:rsidRPr="004D08FD" w:rsidRDefault="00E814C5" w:rsidP="00927D08">
            <w:pPr>
              <w:rPr>
                <w:rFonts w:cs="Arial"/>
              </w:rPr>
            </w:pPr>
            <w:r w:rsidRPr="004D08FD">
              <w:rPr>
                <w:rFonts w:cs="Arial"/>
              </w:rPr>
              <w:t>Other relevant members of Hospital management team</w:t>
            </w:r>
          </w:p>
        </w:tc>
        <w:tc>
          <w:tcPr>
            <w:tcW w:w="3969" w:type="dxa"/>
          </w:tcPr>
          <w:p w:rsidR="00E814C5" w:rsidRPr="004D08FD" w:rsidRDefault="00E814C5" w:rsidP="007446B5">
            <w:pPr>
              <w:jc w:val="both"/>
              <w:rPr>
                <w:rFonts w:cs="Arial"/>
              </w:rPr>
            </w:pPr>
          </w:p>
        </w:tc>
        <w:tc>
          <w:tcPr>
            <w:tcW w:w="2126" w:type="dxa"/>
          </w:tcPr>
          <w:p w:rsidR="00E814C5" w:rsidRPr="004D08FD" w:rsidRDefault="00E814C5" w:rsidP="007446B5">
            <w:pPr>
              <w:jc w:val="both"/>
              <w:rPr>
                <w:rFonts w:cs="Arial"/>
              </w:rPr>
            </w:pPr>
          </w:p>
        </w:tc>
        <w:tc>
          <w:tcPr>
            <w:tcW w:w="3260" w:type="dxa"/>
          </w:tcPr>
          <w:p w:rsidR="00E814C5" w:rsidRPr="004D08FD" w:rsidRDefault="00E814C5" w:rsidP="007446B5">
            <w:pPr>
              <w:jc w:val="both"/>
              <w:rPr>
                <w:rFonts w:cs="Arial"/>
              </w:rPr>
            </w:pPr>
          </w:p>
        </w:tc>
      </w:tr>
      <w:tr w:rsidR="005E48EE" w:rsidRPr="004D08FD" w:rsidTr="00C3781D">
        <w:tc>
          <w:tcPr>
            <w:tcW w:w="4503" w:type="dxa"/>
          </w:tcPr>
          <w:p w:rsidR="005E48EE" w:rsidRPr="004D08FD" w:rsidRDefault="005E48EE" w:rsidP="00927D08">
            <w:pPr>
              <w:rPr>
                <w:rFonts w:cs="Arial"/>
              </w:rPr>
            </w:pPr>
            <w:r>
              <w:rPr>
                <w:rFonts w:cs="Arial"/>
              </w:rPr>
              <w:t>Lead NCHDs in local acute hospital/s</w:t>
            </w:r>
            <w:r w:rsidR="00927D08">
              <w:rPr>
                <w:rFonts w:cs="Arial"/>
                <w:vertAlign w:val="superscript"/>
              </w:rPr>
              <w:t>3</w:t>
            </w:r>
          </w:p>
        </w:tc>
        <w:tc>
          <w:tcPr>
            <w:tcW w:w="3969" w:type="dxa"/>
          </w:tcPr>
          <w:p w:rsidR="005E48EE" w:rsidRPr="004D08FD" w:rsidRDefault="005E48EE" w:rsidP="007446B5">
            <w:pPr>
              <w:jc w:val="both"/>
              <w:rPr>
                <w:rFonts w:cs="Arial"/>
              </w:rPr>
            </w:pPr>
          </w:p>
        </w:tc>
        <w:tc>
          <w:tcPr>
            <w:tcW w:w="2126" w:type="dxa"/>
          </w:tcPr>
          <w:p w:rsidR="005E48EE" w:rsidRPr="004D08FD" w:rsidRDefault="005E48EE" w:rsidP="007446B5">
            <w:pPr>
              <w:jc w:val="both"/>
              <w:rPr>
                <w:rFonts w:cs="Arial"/>
              </w:rPr>
            </w:pPr>
          </w:p>
        </w:tc>
        <w:tc>
          <w:tcPr>
            <w:tcW w:w="3260" w:type="dxa"/>
          </w:tcPr>
          <w:p w:rsidR="005E48EE" w:rsidRPr="004D08FD" w:rsidRDefault="005E48EE" w:rsidP="007446B5">
            <w:pPr>
              <w:jc w:val="both"/>
              <w:rPr>
                <w:rFonts w:cs="Arial"/>
              </w:rPr>
            </w:pPr>
          </w:p>
        </w:tc>
      </w:tr>
      <w:tr w:rsidR="005E48EE" w:rsidRPr="004D08FD" w:rsidTr="00C3781D">
        <w:tc>
          <w:tcPr>
            <w:tcW w:w="4503" w:type="dxa"/>
          </w:tcPr>
          <w:p w:rsidR="005E48EE" w:rsidRDefault="005E48EE" w:rsidP="00927D08">
            <w:pPr>
              <w:rPr>
                <w:rFonts w:cs="Arial"/>
              </w:rPr>
            </w:pPr>
            <w:r>
              <w:rPr>
                <w:rFonts w:cs="Arial"/>
              </w:rPr>
              <w:t>Section 38 Agencies</w:t>
            </w:r>
          </w:p>
          <w:p w:rsidR="005E48EE" w:rsidRPr="005E48EE" w:rsidRDefault="005E48EE" w:rsidP="00927D08">
            <w:pPr>
              <w:pStyle w:val="ListParagraph"/>
              <w:numPr>
                <w:ilvl w:val="0"/>
                <w:numId w:val="14"/>
              </w:numPr>
              <w:rPr>
                <w:rFonts w:cs="Arial"/>
              </w:rPr>
            </w:pPr>
            <w:r>
              <w:rPr>
                <w:rFonts w:cs="Arial"/>
              </w:rPr>
              <w:t>Name:</w:t>
            </w:r>
          </w:p>
        </w:tc>
        <w:tc>
          <w:tcPr>
            <w:tcW w:w="3969" w:type="dxa"/>
          </w:tcPr>
          <w:p w:rsidR="005E48EE" w:rsidRPr="004D08FD" w:rsidRDefault="005E48EE" w:rsidP="007446B5">
            <w:pPr>
              <w:jc w:val="both"/>
              <w:rPr>
                <w:rFonts w:cs="Arial"/>
              </w:rPr>
            </w:pPr>
          </w:p>
        </w:tc>
        <w:tc>
          <w:tcPr>
            <w:tcW w:w="2126" w:type="dxa"/>
          </w:tcPr>
          <w:p w:rsidR="005E48EE" w:rsidRPr="004D08FD" w:rsidRDefault="005E48EE" w:rsidP="007446B5">
            <w:pPr>
              <w:jc w:val="both"/>
              <w:rPr>
                <w:rFonts w:cs="Arial"/>
              </w:rPr>
            </w:pPr>
          </w:p>
        </w:tc>
        <w:tc>
          <w:tcPr>
            <w:tcW w:w="3260" w:type="dxa"/>
          </w:tcPr>
          <w:p w:rsidR="005E48EE" w:rsidRPr="004D08FD" w:rsidRDefault="005E48EE" w:rsidP="007446B5">
            <w:pPr>
              <w:jc w:val="both"/>
              <w:rPr>
                <w:rFonts w:cs="Arial"/>
              </w:rPr>
            </w:pPr>
          </w:p>
        </w:tc>
      </w:tr>
      <w:tr w:rsidR="005E48EE" w:rsidRPr="004D08FD" w:rsidTr="00C3781D">
        <w:tc>
          <w:tcPr>
            <w:tcW w:w="4503" w:type="dxa"/>
          </w:tcPr>
          <w:p w:rsidR="005E48EE" w:rsidRDefault="005E48EE" w:rsidP="00927D08">
            <w:pPr>
              <w:rPr>
                <w:rFonts w:cs="Arial"/>
              </w:rPr>
            </w:pPr>
            <w:r>
              <w:rPr>
                <w:rFonts w:cs="Arial"/>
              </w:rPr>
              <w:t xml:space="preserve">       CEO </w:t>
            </w:r>
          </w:p>
        </w:tc>
        <w:tc>
          <w:tcPr>
            <w:tcW w:w="3969" w:type="dxa"/>
          </w:tcPr>
          <w:p w:rsidR="005E48EE" w:rsidRPr="004D08FD" w:rsidRDefault="005E48EE" w:rsidP="007446B5">
            <w:pPr>
              <w:jc w:val="both"/>
              <w:rPr>
                <w:rFonts w:cs="Arial"/>
              </w:rPr>
            </w:pPr>
            <w:r>
              <w:rPr>
                <w:rFonts w:cs="Arial"/>
              </w:rPr>
              <w:t xml:space="preserve"> </w:t>
            </w:r>
          </w:p>
        </w:tc>
        <w:tc>
          <w:tcPr>
            <w:tcW w:w="2126" w:type="dxa"/>
          </w:tcPr>
          <w:p w:rsidR="005E48EE" w:rsidRPr="004D08FD" w:rsidRDefault="005E48EE" w:rsidP="007446B5">
            <w:pPr>
              <w:jc w:val="both"/>
              <w:rPr>
                <w:rFonts w:cs="Arial"/>
              </w:rPr>
            </w:pPr>
          </w:p>
        </w:tc>
        <w:tc>
          <w:tcPr>
            <w:tcW w:w="3260" w:type="dxa"/>
          </w:tcPr>
          <w:p w:rsidR="005E48EE" w:rsidRPr="004D08FD" w:rsidRDefault="005E48EE" w:rsidP="007446B5">
            <w:pPr>
              <w:jc w:val="both"/>
              <w:rPr>
                <w:rFonts w:cs="Arial"/>
              </w:rPr>
            </w:pPr>
          </w:p>
        </w:tc>
      </w:tr>
      <w:tr w:rsidR="005E48EE" w:rsidRPr="004D08FD" w:rsidTr="00C3781D">
        <w:tc>
          <w:tcPr>
            <w:tcW w:w="4503" w:type="dxa"/>
          </w:tcPr>
          <w:p w:rsidR="005E48EE" w:rsidRDefault="005E48EE" w:rsidP="00927D08">
            <w:pPr>
              <w:rPr>
                <w:rFonts w:cs="Arial"/>
              </w:rPr>
            </w:pPr>
            <w:r>
              <w:rPr>
                <w:rFonts w:cs="Arial"/>
              </w:rPr>
              <w:t xml:space="preserve">       Clinical Director</w:t>
            </w:r>
          </w:p>
        </w:tc>
        <w:tc>
          <w:tcPr>
            <w:tcW w:w="3969" w:type="dxa"/>
          </w:tcPr>
          <w:p w:rsidR="005E48EE" w:rsidRDefault="005E48EE" w:rsidP="007446B5">
            <w:pPr>
              <w:jc w:val="both"/>
              <w:rPr>
                <w:rFonts w:cs="Arial"/>
              </w:rPr>
            </w:pPr>
          </w:p>
        </w:tc>
        <w:tc>
          <w:tcPr>
            <w:tcW w:w="2126" w:type="dxa"/>
          </w:tcPr>
          <w:p w:rsidR="005E48EE" w:rsidRPr="004D08FD" w:rsidRDefault="005E48EE" w:rsidP="007446B5">
            <w:pPr>
              <w:jc w:val="both"/>
              <w:rPr>
                <w:rFonts w:cs="Arial"/>
              </w:rPr>
            </w:pPr>
          </w:p>
        </w:tc>
        <w:tc>
          <w:tcPr>
            <w:tcW w:w="3260" w:type="dxa"/>
          </w:tcPr>
          <w:p w:rsidR="005E48EE" w:rsidRPr="004D08FD" w:rsidRDefault="005E48EE" w:rsidP="007446B5">
            <w:pPr>
              <w:jc w:val="both"/>
              <w:rPr>
                <w:rFonts w:cs="Arial"/>
              </w:rPr>
            </w:pPr>
          </w:p>
        </w:tc>
      </w:tr>
      <w:tr w:rsidR="005E48EE" w:rsidRPr="004D08FD" w:rsidTr="00C3781D">
        <w:tc>
          <w:tcPr>
            <w:tcW w:w="4503" w:type="dxa"/>
          </w:tcPr>
          <w:p w:rsidR="005E48EE" w:rsidRDefault="005E48EE" w:rsidP="00927D08">
            <w:pPr>
              <w:rPr>
                <w:rFonts w:cs="Arial"/>
              </w:rPr>
            </w:pPr>
            <w:r>
              <w:rPr>
                <w:rFonts w:cs="Arial"/>
              </w:rPr>
              <w:t>2.   Name:</w:t>
            </w:r>
          </w:p>
        </w:tc>
        <w:tc>
          <w:tcPr>
            <w:tcW w:w="3969" w:type="dxa"/>
          </w:tcPr>
          <w:p w:rsidR="005E48EE" w:rsidRDefault="005E48EE" w:rsidP="007446B5">
            <w:pPr>
              <w:jc w:val="both"/>
              <w:rPr>
                <w:rFonts w:cs="Arial"/>
              </w:rPr>
            </w:pPr>
          </w:p>
        </w:tc>
        <w:tc>
          <w:tcPr>
            <w:tcW w:w="2126" w:type="dxa"/>
          </w:tcPr>
          <w:p w:rsidR="005E48EE" w:rsidRPr="004D08FD" w:rsidRDefault="005E48EE" w:rsidP="007446B5">
            <w:pPr>
              <w:jc w:val="both"/>
              <w:rPr>
                <w:rFonts w:cs="Arial"/>
              </w:rPr>
            </w:pPr>
          </w:p>
        </w:tc>
        <w:tc>
          <w:tcPr>
            <w:tcW w:w="3260" w:type="dxa"/>
          </w:tcPr>
          <w:p w:rsidR="005E48EE" w:rsidRPr="004D08FD" w:rsidRDefault="005E48EE" w:rsidP="007446B5">
            <w:pPr>
              <w:jc w:val="both"/>
              <w:rPr>
                <w:rFonts w:cs="Arial"/>
              </w:rPr>
            </w:pPr>
          </w:p>
        </w:tc>
      </w:tr>
      <w:tr w:rsidR="005E48EE" w:rsidRPr="004D08FD" w:rsidTr="00C3781D">
        <w:tc>
          <w:tcPr>
            <w:tcW w:w="4503" w:type="dxa"/>
          </w:tcPr>
          <w:p w:rsidR="005E48EE" w:rsidRDefault="005E48EE" w:rsidP="00927D08">
            <w:pPr>
              <w:rPr>
                <w:rFonts w:cs="Arial"/>
              </w:rPr>
            </w:pPr>
            <w:r>
              <w:rPr>
                <w:rFonts w:cs="Arial"/>
              </w:rPr>
              <w:t xml:space="preserve">     CEO</w:t>
            </w:r>
          </w:p>
        </w:tc>
        <w:tc>
          <w:tcPr>
            <w:tcW w:w="3969" w:type="dxa"/>
          </w:tcPr>
          <w:p w:rsidR="005E48EE" w:rsidRDefault="005E48EE" w:rsidP="007446B5">
            <w:pPr>
              <w:jc w:val="both"/>
              <w:rPr>
                <w:rFonts w:cs="Arial"/>
              </w:rPr>
            </w:pPr>
          </w:p>
        </w:tc>
        <w:tc>
          <w:tcPr>
            <w:tcW w:w="2126" w:type="dxa"/>
          </w:tcPr>
          <w:p w:rsidR="005E48EE" w:rsidRPr="004D08FD" w:rsidRDefault="005E48EE" w:rsidP="007446B5">
            <w:pPr>
              <w:jc w:val="both"/>
              <w:rPr>
                <w:rFonts w:cs="Arial"/>
              </w:rPr>
            </w:pPr>
          </w:p>
        </w:tc>
        <w:tc>
          <w:tcPr>
            <w:tcW w:w="3260" w:type="dxa"/>
          </w:tcPr>
          <w:p w:rsidR="005E48EE" w:rsidRPr="004D08FD" w:rsidRDefault="005E48EE" w:rsidP="007446B5">
            <w:pPr>
              <w:jc w:val="both"/>
              <w:rPr>
                <w:rFonts w:cs="Arial"/>
              </w:rPr>
            </w:pPr>
          </w:p>
        </w:tc>
      </w:tr>
      <w:tr w:rsidR="005E48EE" w:rsidRPr="00CE6D26" w:rsidTr="00C3781D">
        <w:tc>
          <w:tcPr>
            <w:tcW w:w="4503" w:type="dxa"/>
          </w:tcPr>
          <w:p w:rsidR="005E48EE" w:rsidRPr="00CE6D26" w:rsidRDefault="005E48EE" w:rsidP="00927D08">
            <w:pPr>
              <w:rPr>
                <w:rFonts w:cs="Arial"/>
              </w:rPr>
            </w:pPr>
            <w:r>
              <w:rPr>
                <w:rFonts w:cs="Arial"/>
              </w:rPr>
              <w:t xml:space="preserve">     </w:t>
            </w:r>
            <w:r w:rsidRPr="00CE6D26">
              <w:rPr>
                <w:rFonts w:cs="Arial"/>
              </w:rPr>
              <w:t xml:space="preserve">Clinical Director </w:t>
            </w:r>
          </w:p>
        </w:tc>
        <w:tc>
          <w:tcPr>
            <w:tcW w:w="3969" w:type="dxa"/>
          </w:tcPr>
          <w:p w:rsidR="005E48EE" w:rsidRPr="00CE6D26" w:rsidRDefault="005E48EE" w:rsidP="007446B5">
            <w:pPr>
              <w:jc w:val="both"/>
              <w:rPr>
                <w:rFonts w:cs="Arial"/>
              </w:rPr>
            </w:pPr>
          </w:p>
        </w:tc>
        <w:tc>
          <w:tcPr>
            <w:tcW w:w="2126" w:type="dxa"/>
          </w:tcPr>
          <w:p w:rsidR="005E48EE" w:rsidRPr="00CE6D26" w:rsidRDefault="005E48EE" w:rsidP="007446B5">
            <w:pPr>
              <w:jc w:val="both"/>
              <w:rPr>
                <w:rFonts w:cs="Arial"/>
              </w:rPr>
            </w:pPr>
          </w:p>
        </w:tc>
        <w:tc>
          <w:tcPr>
            <w:tcW w:w="3260" w:type="dxa"/>
          </w:tcPr>
          <w:p w:rsidR="005E48EE" w:rsidRPr="00CE6D26" w:rsidRDefault="005E48EE" w:rsidP="007446B5">
            <w:pPr>
              <w:jc w:val="both"/>
              <w:rPr>
                <w:rFonts w:cs="Arial"/>
              </w:rPr>
            </w:pPr>
          </w:p>
        </w:tc>
      </w:tr>
    </w:tbl>
    <w:p w:rsidR="005E48EE" w:rsidRPr="00CE6D26" w:rsidRDefault="005E48EE" w:rsidP="00927D08">
      <w:pPr>
        <w:tabs>
          <w:tab w:val="left" w:pos="1635"/>
        </w:tabs>
        <w:rPr>
          <w:sz w:val="20"/>
          <w:szCs w:val="20"/>
        </w:rPr>
      </w:pPr>
    </w:p>
    <w:p w:rsidR="00927D08" w:rsidRPr="00CE6D26" w:rsidRDefault="00927D08" w:rsidP="00927D08">
      <w:pPr>
        <w:tabs>
          <w:tab w:val="left" w:pos="1635"/>
        </w:tabs>
        <w:rPr>
          <w:sz w:val="20"/>
          <w:szCs w:val="20"/>
        </w:rPr>
      </w:pPr>
      <w:r w:rsidRPr="00CE6D26">
        <w:rPr>
          <w:sz w:val="20"/>
          <w:szCs w:val="20"/>
          <w:vertAlign w:val="superscript"/>
        </w:rPr>
        <w:t>1</w:t>
      </w:r>
      <w:r w:rsidRPr="00CE6D26">
        <w:rPr>
          <w:sz w:val="20"/>
          <w:szCs w:val="20"/>
        </w:rPr>
        <w:t xml:space="preserve"> Head of Mental Health</w:t>
      </w:r>
    </w:p>
    <w:p w:rsidR="00927D08" w:rsidRPr="00927D08" w:rsidRDefault="00927D08" w:rsidP="00927D08">
      <w:pPr>
        <w:tabs>
          <w:tab w:val="left" w:pos="1635"/>
        </w:tabs>
        <w:rPr>
          <w:sz w:val="20"/>
          <w:szCs w:val="20"/>
        </w:rPr>
      </w:pPr>
      <w:r w:rsidRPr="00CE6D26">
        <w:rPr>
          <w:sz w:val="20"/>
          <w:szCs w:val="20"/>
          <w:vertAlign w:val="superscript"/>
        </w:rPr>
        <w:t>2</w:t>
      </w:r>
      <w:r w:rsidRPr="00CE6D26">
        <w:rPr>
          <w:sz w:val="20"/>
          <w:szCs w:val="20"/>
        </w:rPr>
        <w:t xml:space="preserve"> A</w:t>
      </w:r>
      <w:r w:rsidR="00CE6D26">
        <w:rPr>
          <w:sz w:val="20"/>
          <w:szCs w:val="20"/>
        </w:rPr>
        <w:t>pplies to those Leads in CHOs.</w:t>
      </w:r>
    </w:p>
    <w:p w:rsidR="005E48EE" w:rsidRDefault="005E48EE" w:rsidP="005E48EE"/>
    <w:p w:rsidR="00927D08" w:rsidRDefault="00927D08">
      <w:pPr>
        <w:rPr>
          <w:rFonts w:asciiTheme="majorHAnsi" w:eastAsiaTheme="majorEastAsia" w:hAnsiTheme="majorHAnsi" w:cstheme="majorBidi"/>
          <w:b/>
          <w:bCs/>
          <w:color w:val="5F497A" w:themeColor="accent4" w:themeShade="BF"/>
          <w:sz w:val="28"/>
          <w:szCs w:val="28"/>
        </w:rPr>
      </w:pPr>
      <w:r>
        <w:rPr>
          <w:color w:val="5F497A" w:themeColor="accent4" w:themeShade="BF"/>
        </w:rPr>
        <w:br w:type="page"/>
      </w:r>
    </w:p>
    <w:p w:rsidR="00BC4554" w:rsidRPr="00D4094F" w:rsidRDefault="00C3781D" w:rsidP="005E48EE">
      <w:pPr>
        <w:pStyle w:val="Heading1"/>
        <w:numPr>
          <w:ilvl w:val="0"/>
          <w:numId w:val="6"/>
        </w:numPr>
        <w:rPr>
          <w:color w:val="5F497A" w:themeColor="accent4" w:themeShade="BF"/>
        </w:rPr>
      </w:pPr>
      <w:bookmarkStart w:id="12" w:name="_Toc13836920"/>
      <w:r w:rsidRPr="00D4094F">
        <w:rPr>
          <w:color w:val="5F497A" w:themeColor="accent4" w:themeShade="BF"/>
        </w:rPr>
        <w:lastRenderedPageBreak/>
        <w:t>C</w:t>
      </w:r>
      <w:r w:rsidR="00927D08">
        <w:rPr>
          <w:color w:val="5F497A" w:themeColor="accent4" w:themeShade="BF"/>
        </w:rPr>
        <w:t>CHD C</w:t>
      </w:r>
      <w:r w:rsidRPr="00D4094F">
        <w:rPr>
          <w:color w:val="5F497A" w:themeColor="accent4" w:themeShade="BF"/>
        </w:rPr>
        <w:t>ommittee</w:t>
      </w:r>
      <w:bookmarkEnd w:id="12"/>
    </w:p>
    <w:p w:rsidR="00B96433" w:rsidRPr="004D08FD" w:rsidRDefault="00B96433" w:rsidP="005D0E39">
      <w:pPr>
        <w:spacing w:after="0" w:line="240" w:lineRule="auto"/>
        <w:rPr>
          <w:b/>
        </w:rPr>
      </w:pPr>
    </w:p>
    <w:p w:rsidR="00FE7A14" w:rsidRPr="004D08FD" w:rsidRDefault="00FE7A14" w:rsidP="00FE7A14">
      <w:pPr>
        <w:spacing w:after="0" w:line="240" w:lineRule="auto"/>
        <w:rPr>
          <w:i/>
        </w:rPr>
      </w:pPr>
      <w:r w:rsidRPr="004D08FD">
        <w:rPr>
          <w:i/>
        </w:rPr>
        <w:t xml:space="preserve">To be completed locally by Hospital / </w:t>
      </w:r>
      <w:r w:rsidR="005E48EE">
        <w:rPr>
          <w:i/>
        </w:rPr>
        <w:t xml:space="preserve">Mental Health Service and </w:t>
      </w:r>
      <w:r w:rsidRPr="004D08FD">
        <w:rPr>
          <w:i/>
        </w:rPr>
        <w:t>outgoing</w:t>
      </w:r>
      <w:r>
        <w:rPr>
          <w:i/>
          <w:lang w:val="ga-IE"/>
        </w:rPr>
        <w:t xml:space="preserve"> </w:t>
      </w:r>
      <w:r w:rsidRPr="004D08FD">
        <w:rPr>
          <w:i/>
        </w:rPr>
        <w:t>Lead NCHD:</w:t>
      </w:r>
    </w:p>
    <w:p w:rsidR="00B96433" w:rsidRPr="004D08FD" w:rsidRDefault="00B96433" w:rsidP="005D0E39">
      <w:pPr>
        <w:spacing w:after="0" w:line="240" w:lineRule="auto"/>
        <w:rPr>
          <w:i/>
        </w:rPr>
      </w:pPr>
      <w:r w:rsidRPr="004D08FD">
        <w:rPr>
          <w:i/>
        </w:rPr>
        <w:t>Details of names &amp; contact details of NCHD committee</w:t>
      </w:r>
      <w:r w:rsidR="00FE7A14">
        <w:rPr>
          <w:i/>
        </w:rPr>
        <w:t xml:space="preserve"> </w:t>
      </w:r>
    </w:p>
    <w:p w:rsidR="00B96433" w:rsidRPr="004D08FD" w:rsidRDefault="00B96433" w:rsidP="005D0E39">
      <w:pPr>
        <w:spacing w:after="0" w:line="240" w:lineRule="auto"/>
        <w:rPr>
          <w:i/>
        </w:rPr>
      </w:pPr>
      <w:r w:rsidRPr="004D08FD">
        <w:rPr>
          <w:i/>
        </w:rPr>
        <w:t>Meeting dates&amp; Venues</w:t>
      </w:r>
    </w:p>
    <w:p w:rsidR="00B96433" w:rsidRPr="004D08FD" w:rsidRDefault="00B96433" w:rsidP="005D0E39">
      <w:pPr>
        <w:spacing w:after="0" w:line="240" w:lineRule="auto"/>
        <w:rPr>
          <w:i/>
        </w:rPr>
      </w:pPr>
      <w:proofErr w:type="gramStart"/>
      <w:r w:rsidRPr="004D08FD">
        <w:rPr>
          <w:i/>
        </w:rPr>
        <w:t>Copies of previous agendas &amp; minutes.</w:t>
      </w:r>
      <w:proofErr w:type="gramEnd"/>
    </w:p>
    <w:p w:rsidR="00483E01" w:rsidRPr="00D4094F" w:rsidRDefault="00483E01" w:rsidP="005E48EE">
      <w:pPr>
        <w:pStyle w:val="Heading1"/>
        <w:numPr>
          <w:ilvl w:val="0"/>
          <w:numId w:val="6"/>
        </w:numPr>
        <w:rPr>
          <w:color w:val="5F497A" w:themeColor="accent4" w:themeShade="BF"/>
        </w:rPr>
      </w:pPr>
      <w:r w:rsidRPr="004D08FD">
        <w:rPr>
          <w:i/>
        </w:rPr>
        <w:br w:type="page"/>
      </w:r>
      <w:bookmarkStart w:id="13" w:name="_Toc13836921"/>
      <w:r w:rsidR="00612D6A" w:rsidRPr="00D4094F">
        <w:rPr>
          <w:color w:val="5F497A" w:themeColor="accent4" w:themeShade="BF"/>
        </w:rPr>
        <w:lastRenderedPageBreak/>
        <w:t>Dates &amp; Venues of Committee M</w:t>
      </w:r>
      <w:r w:rsidRPr="00D4094F">
        <w:rPr>
          <w:color w:val="5F497A" w:themeColor="accent4" w:themeShade="BF"/>
        </w:rPr>
        <w:t>eeti</w:t>
      </w:r>
      <w:r w:rsidR="00612D6A" w:rsidRPr="00D4094F">
        <w:rPr>
          <w:color w:val="5F497A" w:themeColor="accent4" w:themeShade="BF"/>
        </w:rPr>
        <w:t>ngs for Lead NCHD</w:t>
      </w:r>
      <w:bookmarkEnd w:id="13"/>
      <w:r w:rsidR="00612D6A" w:rsidRPr="00D4094F">
        <w:rPr>
          <w:color w:val="5F497A" w:themeColor="accent4" w:themeShade="BF"/>
        </w:rPr>
        <w:t xml:space="preserve"> </w:t>
      </w:r>
    </w:p>
    <w:p w:rsidR="00831AAA" w:rsidRPr="00D4094F" w:rsidRDefault="00831AAA" w:rsidP="00831AAA">
      <w:pPr>
        <w:rPr>
          <w:color w:val="5F497A" w:themeColor="accent4" w:themeShade="BF"/>
        </w:rPr>
      </w:pPr>
    </w:p>
    <w:p w:rsidR="00483E01" w:rsidRPr="004D08FD" w:rsidRDefault="00483E01" w:rsidP="005D0E39">
      <w:pPr>
        <w:spacing w:after="0" w:line="240" w:lineRule="auto"/>
        <w:rPr>
          <w:b/>
        </w:rPr>
      </w:pPr>
    </w:p>
    <w:p w:rsidR="00483E01" w:rsidRPr="004D08FD" w:rsidRDefault="00483E01" w:rsidP="005D0E39">
      <w:pPr>
        <w:spacing w:after="0" w:line="240" w:lineRule="auto"/>
        <w:rPr>
          <w:i/>
        </w:rPr>
      </w:pPr>
      <w:r w:rsidRPr="004D08FD">
        <w:rPr>
          <w:i/>
        </w:rPr>
        <w:t xml:space="preserve">To be completed locally by Hospital / </w:t>
      </w:r>
      <w:r w:rsidR="00612D6A" w:rsidRPr="004D08FD">
        <w:rPr>
          <w:i/>
        </w:rPr>
        <w:t>outgoing</w:t>
      </w:r>
      <w:r w:rsidR="00D35C6C">
        <w:rPr>
          <w:i/>
          <w:lang w:val="ga-IE"/>
        </w:rPr>
        <w:t xml:space="preserve"> </w:t>
      </w:r>
      <w:r w:rsidRPr="004D08FD">
        <w:rPr>
          <w:i/>
        </w:rPr>
        <w:t>Lead NCHD:</w:t>
      </w:r>
    </w:p>
    <w:p w:rsidR="00483E01" w:rsidRPr="004D08FD" w:rsidRDefault="00483E01" w:rsidP="005D0E39">
      <w:pPr>
        <w:spacing w:after="0" w:line="240" w:lineRule="auto"/>
        <w:rPr>
          <w:i/>
        </w:rPr>
      </w:pPr>
      <w:r w:rsidRPr="004D08FD">
        <w:rPr>
          <w:i/>
        </w:rPr>
        <w:t>Examples of meetings may include the following:</w:t>
      </w:r>
    </w:p>
    <w:p w:rsidR="00483E01" w:rsidRPr="004D08FD" w:rsidRDefault="00483E01" w:rsidP="005D0E39">
      <w:pPr>
        <w:spacing w:after="0" w:line="240" w:lineRule="auto"/>
        <w:rPr>
          <w:i/>
        </w:rPr>
      </w:pPr>
    </w:p>
    <w:p w:rsidR="00483E01" w:rsidRPr="004D08FD" w:rsidRDefault="00483E01" w:rsidP="00483E01">
      <w:pPr>
        <w:pStyle w:val="ListParagraph"/>
        <w:numPr>
          <w:ilvl w:val="0"/>
          <w:numId w:val="5"/>
        </w:numPr>
        <w:spacing w:after="0" w:line="240" w:lineRule="auto"/>
        <w:rPr>
          <w:i/>
        </w:rPr>
      </w:pPr>
      <w:r w:rsidRPr="004D08FD">
        <w:rPr>
          <w:i/>
        </w:rPr>
        <w:t>Hospital</w:t>
      </w:r>
      <w:r w:rsidR="005E48EE">
        <w:rPr>
          <w:i/>
        </w:rPr>
        <w:t>/Mental Health Service</w:t>
      </w:r>
      <w:r w:rsidRPr="004D08FD">
        <w:rPr>
          <w:i/>
        </w:rPr>
        <w:t xml:space="preserve"> Executive</w:t>
      </w:r>
    </w:p>
    <w:p w:rsidR="00431198" w:rsidRPr="00431198" w:rsidRDefault="00431198" w:rsidP="00431198">
      <w:pPr>
        <w:pStyle w:val="ListParagraph"/>
        <w:numPr>
          <w:ilvl w:val="0"/>
          <w:numId w:val="5"/>
        </w:numPr>
        <w:spacing w:after="0" w:line="240" w:lineRule="auto"/>
        <w:rPr>
          <w:i/>
        </w:rPr>
      </w:pPr>
      <w:r w:rsidRPr="00431198">
        <w:rPr>
          <w:i/>
        </w:rPr>
        <w:t>Medical Board/Medical Executive</w:t>
      </w:r>
    </w:p>
    <w:p w:rsidR="00431198" w:rsidRPr="00431198" w:rsidRDefault="00431198" w:rsidP="00431198">
      <w:pPr>
        <w:pStyle w:val="ListParagraph"/>
        <w:numPr>
          <w:ilvl w:val="0"/>
          <w:numId w:val="5"/>
        </w:numPr>
        <w:spacing w:after="0" w:line="240" w:lineRule="auto"/>
        <w:rPr>
          <w:i/>
        </w:rPr>
      </w:pPr>
      <w:r w:rsidRPr="00431198">
        <w:rPr>
          <w:i/>
        </w:rPr>
        <w:t>Clinical Directors Meeting</w:t>
      </w:r>
    </w:p>
    <w:p w:rsidR="00431198" w:rsidRPr="00431198" w:rsidRDefault="00431198" w:rsidP="00431198">
      <w:pPr>
        <w:pStyle w:val="ListParagraph"/>
        <w:numPr>
          <w:ilvl w:val="0"/>
          <w:numId w:val="5"/>
        </w:numPr>
        <w:spacing w:after="0" w:line="240" w:lineRule="auto"/>
        <w:rPr>
          <w:i/>
        </w:rPr>
      </w:pPr>
      <w:r w:rsidRPr="00431198">
        <w:rPr>
          <w:i/>
        </w:rPr>
        <w:t>Physicians Sub-Group / Cogwheel</w:t>
      </w:r>
    </w:p>
    <w:p w:rsidR="00431198" w:rsidRDefault="00431198" w:rsidP="00431198">
      <w:pPr>
        <w:pStyle w:val="ListParagraph"/>
        <w:numPr>
          <w:ilvl w:val="0"/>
          <w:numId w:val="5"/>
        </w:numPr>
        <w:spacing w:after="0" w:line="240" w:lineRule="auto"/>
        <w:rPr>
          <w:i/>
        </w:rPr>
      </w:pPr>
      <w:r w:rsidRPr="00431198">
        <w:rPr>
          <w:i/>
        </w:rPr>
        <w:t>Surgical Sub-Group / Cogwheel</w:t>
      </w:r>
    </w:p>
    <w:p w:rsidR="00431198" w:rsidRPr="00431198" w:rsidRDefault="00431198" w:rsidP="00431198">
      <w:pPr>
        <w:pStyle w:val="ListParagraph"/>
        <w:numPr>
          <w:ilvl w:val="0"/>
          <w:numId w:val="5"/>
        </w:numPr>
        <w:spacing w:after="0" w:line="240" w:lineRule="auto"/>
        <w:rPr>
          <w:i/>
        </w:rPr>
      </w:pPr>
      <w:r w:rsidRPr="00431198">
        <w:rPr>
          <w:i/>
        </w:rPr>
        <w:t xml:space="preserve">EWTD </w:t>
      </w:r>
    </w:p>
    <w:p w:rsidR="00431198" w:rsidRPr="00431198" w:rsidRDefault="00431198" w:rsidP="00431198">
      <w:pPr>
        <w:pStyle w:val="ListParagraph"/>
        <w:numPr>
          <w:ilvl w:val="0"/>
          <w:numId w:val="5"/>
        </w:numPr>
        <w:spacing w:after="0" w:line="240" w:lineRule="auto"/>
        <w:rPr>
          <w:i/>
        </w:rPr>
      </w:pPr>
      <w:r w:rsidRPr="00431198">
        <w:rPr>
          <w:i/>
        </w:rPr>
        <w:t>Bed Management</w:t>
      </w:r>
    </w:p>
    <w:p w:rsidR="00431198" w:rsidRPr="00431198" w:rsidRDefault="00431198" w:rsidP="00431198">
      <w:pPr>
        <w:pStyle w:val="ListParagraph"/>
        <w:numPr>
          <w:ilvl w:val="0"/>
          <w:numId w:val="5"/>
        </w:numPr>
        <w:spacing w:after="0" w:line="240" w:lineRule="auto"/>
        <w:rPr>
          <w:i/>
        </w:rPr>
      </w:pPr>
      <w:r w:rsidRPr="00431198">
        <w:rPr>
          <w:i/>
        </w:rPr>
        <w:t>Infection Prevention and Control</w:t>
      </w:r>
    </w:p>
    <w:p w:rsidR="00431198" w:rsidRPr="00431198" w:rsidRDefault="00431198" w:rsidP="00431198">
      <w:pPr>
        <w:pStyle w:val="ListParagraph"/>
        <w:numPr>
          <w:ilvl w:val="0"/>
          <w:numId w:val="5"/>
        </w:numPr>
        <w:spacing w:after="0" w:line="240" w:lineRule="auto"/>
        <w:rPr>
          <w:i/>
        </w:rPr>
      </w:pPr>
      <w:r w:rsidRPr="00431198">
        <w:rPr>
          <w:i/>
        </w:rPr>
        <w:t>Drugs and Therapeutics</w:t>
      </w:r>
    </w:p>
    <w:p w:rsidR="00431198" w:rsidRPr="00431198" w:rsidRDefault="00431198" w:rsidP="00431198">
      <w:pPr>
        <w:pStyle w:val="ListParagraph"/>
        <w:numPr>
          <w:ilvl w:val="0"/>
          <w:numId w:val="5"/>
        </w:numPr>
        <w:spacing w:after="0" w:line="240" w:lineRule="auto"/>
        <w:rPr>
          <w:i/>
        </w:rPr>
      </w:pPr>
      <w:r w:rsidRPr="00431198">
        <w:rPr>
          <w:i/>
        </w:rPr>
        <w:t xml:space="preserve">Audit Committee </w:t>
      </w:r>
    </w:p>
    <w:p w:rsidR="00431198" w:rsidRPr="00431198" w:rsidRDefault="00431198" w:rsidP="00431198">
      <w:pPr>
        <w:pStyle w:val="ListParagraph"/>
        <w:numPr>
          <w:ilvl w:val="0"/>
          <w:numId w:val="5"/>
        </w:numPr>
        <w:spacing w:after="0" w:line="240" w:lineRule="auto"/>
        <w:rPr>
          <w:i/>
        </w:rPr>
      </w:pPr>
      <w:r w:rsidRPr="00431198">
        <w:rPr>
          <w:i/>
        </w:rPr>
        <w:t xml:space="preserve">Quality and Patient Safety </w:t>
      </w:r>
    </w:p>
    <w:p w:rsidR="00431198" w:rsidRDefault="00431198" w:rsidP="00431198">
      <w:pPr>
        <w:pStyle w:val="ListParagraph"/>
        <w:numPr>
          <w:ilvl w:val="0"/>
          <w:numId w:val="5"/>
        </w:numPr>
        <w:spacing w:after="0" w:line="240" w:lineRule="auto"/>
        <w:rPr>
          <w:i/>
        </w:rPr>
      </w:pPr>
      <w:r w:rsidRPr="00431198">
        <w:rPr>
          <w:i/>
        </w:rPr>
        <w:t>Other meetings as appropriate such as: Quality, Risk, HIQA</w:t>
      </w:r>
    </w:p>
    <w:p w:rsidR="00483E01" w:rsidRPr="004D08FD" w:rsidRDefault="00483E01" w:rsidP="00483E01">
      <w:pPr>
        <w:pStyle w:val="ListParagraph"/>
        <w:numPr>
          <w:ilvl w:val="0"/>
          <w:numId w:val="5"/>
        </w:numPr>
        <w:spacing w:after="0" w:line="240" w:lineRule="auto"/>
        <w:rPr>
          <w:i/>
        </w:rPr>
      </w:pPr>
      <w:r w:rsidRPr="004D08FD">
        <w:rPr>
          <w:i/>
        </w:rPr>
        <w:t>Drugs and Therapeutics</w:t>
      </w:r>
    </w:p>
    <w:p w:rsidR="00483E01" w:rsidRPr="004D08FD" w:rsidRDefault="00483E01" w:rsidP="00483E01">
      <w:pPr>
        <w:pStyle w:val="ListParagraph"/>
        <w:numPr>
          <w:ilvl w:val="0"/>
          <w:numId w:val="5"/>
        </w:numPr>
        <w:spacing w:after="0" w:line="240" w:lineRule="auto"/>
        <w:rPr>
          <w:i/>
        </w:rPr>
      </w:pPr>
      <w:r w:rsidRPr="004D08FD">
        <w:rPr>
          <w:i/>
        </w:rPr>
        <w:t>Quality &amp; Patient Safety</w:t>
      </w:r>
    </w:p>
    <w:p w:rsidR="00483E01" w:rsidRPr="004D08FD" w:rsidRDefault="00483E01" w:rsidP="00483E01">
      <w:pPr>
        <w:pStyle w:val="ListParagraph"/>
        <w:numPr>
          <w:ilvl w:val="0"/>
          <w:numId w:val="5"/>
        </w:numPr>
        <w:spacing w:after="0" w:line="240" w:lineRule="auto"/>
        <w:rPr>
          <w:i/>
        </w:rPr>
      </w:pPr>
      <w:r w:rsidRPr="004D08FD">
        <w:rPr>
          <w:i/>
        </w:rPr>
        <w:t>Audit Committee</w:t>
      </w:r>
    </w:p>
    <w:p w:rsidR="00483E01" w:rsidRDefault="00483E01" w:rsidP="00483E01">
      <w:pPr>
        <w:pStyle w:val="ListParagraph"/>
        <w:numPr>
          <w:ilvl w:val="0"/>
          <w:numId w:val="5"/>
        </w:numPr>
        <w:spacing w:after="0" w:line="240" w:lineRule="auto"/>
        <w:rPr>
          <w:i/>
        </w:rPr>
      </w:pPr>
      <w:r w:rsidRPr="004D08FD">
        <w:rPr>
          <w:i/>
        </w:rPr>
        <w:t>Meetings re</w:t>
      </w:r>
      <w:r w:rsidR="00431198">
        <w:rPr>
          <w:i/>
        </w:rPr>
        <w:t>:</w:t>
      </w:r>
      <w:r w:rsidRPr="004D08FD">
        <w:rPr>
          <w:i/>
        </w:rPr>
        <w:t xml:space="preserve"> Quality, Risk, HIQA</w:t>
      </w:r>
    </w:p>
    <w:p w:rsidR="005E48EE" w:rsidRDefault="005E48EE" w:rsidP="00483E01">
      <w:pPr>
        <w:pStyle w:val="ListParagraph"/>
        <w:numPr>
          <w:ilvl w:val="0"/>
          <w:numId w:val="5"/>
        </w:numPr>
        <w:spacing w:after="0" w:line="240" w:lineRule="auto"/>
        <w:rPr>
          <w:i/>
        </w:rPr>
      </w:pPr>
      <w:r>
        <w:rPr>
          <w:i/>
        </w:rPr>
        <w:t>Approved Centre Policy Committee</w:t>
      </w:r>
    </w:p>
    <w:p w:rsidR="005E48EE" w:rsidRDefault="005E48EE" w:rsidP="00483E01">
      <w:pPr>
        <w:pStyle w:val="ListParagraph"/>
        <w:numPr>
          <w:ilvl w:val="0"/>
          <w:numId w:val="5"/>
        </w:numPr>
        <w:spacing w:after="0" w:line="240" w:lineRule="auto"/>
        <w:rPr>
          <w:i/>
        </w:rPr>
      </w:pPr>
      <w:r>
        <w:rPr>
          <w:i/>
        </w:rPr>
        <w:t>Lead NCHD - MHS</w:t>
      </w:r>
    </w:p>
    <w:p w:rsidR="005E48EE" w:rsidRPr="004D08FD" w:rsidRDefault="005E48EE" w:rsidP="00483E01">
      <w:pPr>
        <w:pStyle w:val="ListParagraph"/>
        <w:numPr>
          <w:ilvl w:val="0"/>
          <w:numId w:val="5"/>
        </w:numPr>
        <w:spacing w:after="0" w:line="240" w:lineRule="auto"/>
        <w:rPr>
          <w:i/>
        </w:rPr>
      </w:pPr>
      <w:r>
        <w:rPr>
          <w:i/>
        </w:rPr>
        <w:t xml:space="preserve">Lead NCHD - Acute Hospitals </w:t>
      </w:r>
    </w:p>
    <w:p w:rsidR="00483E01" w:rsidRPr="004D08FD" w:rsidRDefault="00483E01" w:rsidP="00483E01">
      <w:pPr>
        <w:pStyle w:val="ListParagraph"/>
        <w:numPr>
          <w:ilvl w:val="0"/>
          <w:numId w:val="5"/>
        </w:numPr>
        <w:spacing w:after="0" w:line="240" w:lineRule="auto"/>
        <w:rPr>
          <w:i/>
        </w:rPr>
      </w:pPr>
      <w:r w:rsidRPr="004D08FD">
        <w:rPr>
          <w:i/>
        </w:rPr>
        <w:t>Any other relevant committees.</w:t>
      </w:r>
    </w:p>
    <w:p w:rsidR="00483E01" w:rsidRPr="004D08FD" w:rsidRDefault="00483E01" w:rsidP="00483E01">
      <w:pPr>
        <w:pStyle w:val="ListParagraph"/>
        <w:spacing w:after="0" w:line="240" w:lineRule="auto"/>
        <w:rPr>
          <w:i/>
        </w:rPr>
      </w:pPr>
    </w:p>
    <w:p w:rsidR="00483E01" w:rsidRPr="004D08FD" w:rsidRDefault="00483E01">
      <w:pPr>
        <w:rPr>
          <w:i/>
        </w:rPr>
      </w:pPr>
      <w:r w:rsidRPr="004D08FD">
        <w:rPr>
          <w:i/>
        </w:rPr>
        <w:br w:type="page"/>
      </w:r>
    </w:p>
    <w:p w:rsidR="00483E01" w:rsidRPr="00D4094F" w:rsidRDefault="00483E01" w:rsidP="005E48EE">
      <w:pPr>
        <w:pStyle w:val="Heading1"/>
        <w:numPr>
          <w:ilvl w:val="0"/>
          <w:numId w:val="6"/>
        </w:numPr>
        <w:rPr>
          <w:color w:val="5F497A" w:themeColor="accent4" w:themeShade="BF"/>
        </w:rPr>
      </w:pPr>
      <w:bookmarkStart w:id="14" w:name="_Toc13836922"/>
      <w:r w:rsidRPr="00D4094F">
        <w:rPr>
          <w:color w:val="5F497A" w:themeColor="accent4" w:themeShade="BF"/>
        </w:rPr>
        <w:lastRenderedPageBreak/>
        <w:t>IT / Email Access</w:t>
      </w:r>
      <w:bookmarkEnd w:id="14"/>
    </w:p>
    <w:p w:rsidR="00483E01" w:rsidRPr="004D08FD" w:rsidRDefault="00483E01" w:rsidP="00483E01">
      <w:pPr>
        <w:pStyle w:val="ListParagraph"/>
        <w:spacing w:after="0" w:line="240" w:lineRule="auto"/>
        <w:rPr>
          <w:b/>
        </w:rPr>
      </w:pPr>
    </w:p>
    <w:p w:rsidR="00483E01" w:rsidRPr="004D08FD" w:rsidRDefault="00483E01" w:rsidP="00612D6A">
      <w:pPr>
        <w:pStyle w:val="ListParagraph"/>
        <w:spacing w:after="0" w:line="240" w:lineRule="auto"/>
        <w:ind w:left="0"/>
      </w:pPr>
      <w:r w:rsidRPr="004D08FD">
        <w:t>To be completed locally by Hospital /</w:t>
      </w:r>
      <w:r w:rsidR="005E48EE">
        <w:t xml:space="preserve"> Mental Health Service and</w:t>
      </w:r>
      <w:r w:rsidRPr="004D08FD">
        <w:t xml:space="preserve"> previous Lead NCHD</w:t>
      </w:r>
    </w:p>
    <w:p w:rsidR="00483E01" w:rsidRPr="004D08FD" w:rsidRDefault="00483E01" w:rsidP="00612D6A">
      <w:pPr>
        <w:pStyle w:val="ListParagraph"/>
        <w:spacing w:after="0" w:line="240" w:lineRule="auto"/>
        <w:ind w:left="0"/>
      </w:pPr>
    </w:p>
    <w:p w:rsidR="00483E01" w:rsidRPr="004D08FD" w:rsidRDefault="00483E01" w:rsidP="00612D6A">
      <w:pPr>
        <w:pStyle w:val="ListParagraph"/>
        <w:spacing w:after="0" w:line="240" w:lineRule="auto"/>
        <w:ind w:left="0"/>
      </w:pPr>
      <w:r w:rsidRPr="004D08FD">
        <w:t>Details of username &amp; password for Lead NCHD email account</w:t>
      </w:r>
    </w:p>
    <w:p w:rsidR="00483E01" w:rsidRPr="004D08FD" w:rsidRDefault="00483E01" w:rsidP="00612D6A">
      <w:pPr>
        <w:pStyle w:val="ListParagraph"/>
        <w:spacing w:after="0" w:line="240" w:lineRule="auto"/>
        <w:ind w:left="0"/>
      </w:pPr>
      <w:r w:rsidRPr="004D08FD">
        <w:t>Is there a Lead NCHD folder set up on a drive in the hospital</w:t>
      </w:r>
      <w:r w:rsidR="005E48EE">
        <w:t>/mental health service</w:t>
      </w:r>
      <w:r w:rsidRPr="004D08FD">
        <w:t xml:space="preserve"> network and how to access</w:t>
      </w:r>
      <w:r w:rsidR="00963DED" w:rsidRPr="004D08FD">
        <w:t>?</w:t>
      </w:r>
    </w:p>
    <w:p w:rsidR="00483E01" w:rsidRPr="004D08FD" w:rsidRDefault="00483E01" w:rsidP="00612D6A">
      <w:pPr>
        <w:pStyle w:val="ListParagraph"/>
        <w:spacing w:after="0" w:line="240" w:lineRule="auto"/>
        <w:ind w:left="0"/>
      </w:pPr>
      <w:r w:rsidRPr="004D08FD">
        <w:t xml:space="preserve">Details for any </w:t>
      </w:r>
      <w:proofErr w:type="spellStart"/>
      <w:r w:rsidRPr="004D08FD">
        <w:t>WhatsApp</w:t>
      </w:r>
      <w:proofErr w:type="spellEnd"/>
      <w:r w:rsidRPr="004D08FD">
        <w:t xml:space="preserve"> or similar </w:t>
      </w:r>
      <w:proofErr w:type="gramStart"/>
      <w:r w:rsidRPr="004D08FD">
        <w:t>groups</w:t>
      </w:r>
      <w:proofErr w:type="gramEnd"/>
      <w:r w:rsidRPr="004D08FD">
        <w:t xml:space="preserve"> mailings lists used by NCHDs on the clinical Site.</w:t>
      </w:r>
    </w:p>
    <w:p w:rsidR="00963DED" w:rsidRPr="004D08FD" w:rsidRDefault="00963DED" w:rsidP="00483E01">
      <w:pPr>
        <w:pStyle w:val="ListParagraph"/>
        <w:spacing w:after="0" w:line="240" w:lineRule="auto"/>
      </w:pPr>
    </w:p>
    <w:p w:rsidR="00F4525B" w:rsidRPr="004D08FD" w:rsidRDefault="00F4525B">
      <w:r w:rsidRPr="004D08FD">
        <w:br w:type="page"/>
      </w:r>
    </w:p>
    <w:p w:rsidR="00F4525B" w:rsidRPr="00D4094F" w:rsidRDefault="00F4525B" w:rsidP="005E48EE">
      <w:pPr>
        <w:pStyle w:val="Heading1"/>
        <w:numPr>
          <w:ilvl w:val="0"/>
          <w:numId w:val="6"/>
        </w:numPr>
        <w:rPr>
          <w:color w:val="5F497A" w:themeColor="accent4" w:themeShade="BF"/>
        </w:rPr>
      </w:pPr>
      <w:bookmarkStart w:id="15" w:name="_Toc13836923"/>
      <w:r w:rsidRPr="00D4094F">
        <w:rPr>
          <w:color w:val="5F497A" w:themeColor="accent4" w:themeShade="BF"/>
        </w:rPr>
        <w:lastRenderedPageBreak/>
        <w:t>Induction dates for the clinical site</w:t>
      </w:r>
      <w:bookmarkEnd w:id="15"/>
    </w:p>
    <w:p w:rsidR="00F4525B" w:rsidRPr="004D08FD" w:rsidRDefault="00F4525B">
      <w:pPr>
        <w:rPr>
          <w:b/>
        </w:rPr>
      </w:pPr>
    </w:p>
    <w:p w:rsidR="00F4525B" w:rsidRPr="004D08FD" w:rsidRDefault="00F4525B">
      <w:proofErr w:type="gramStart"/>
      <w:r w:rsidRPr="004D08FD">
        <w:t>Details to be provided locally by Hospital</w:t>
      </w:r>
      <w:r w:rsidR="005E48EE">
        <w:t>/Mental Health Service</w:t>
      </w:r>
      <w:r w:rsidRPr="004D08FD">
        <w:t xml:space="preserve"> site.</w:t>
      </w:r>
      <w:proofErr w:type="gramEnd"/>
    </w:p>
    <w:p w:rsidR="00F4525B" w:rsidRPr="004D08FD" w:rsidRDefault="00F4525B">
      <w:r w:rsidRPr="004D08FD">
        <w:br w:type="page"/>
      </w:r>
    </w:p>
    <w:p w:rsidR="00F4525B" w:rsidRPr="004D08FD" w:rsidRDefault="00F4525B">
      <w:pPr>
        <w:rPr>
          <w:b/>
        </w:rPr>
        <w:sectPr w:rsidR="00F4525B" w:rsidRPr="004D08FD" w:rsidSect="00D4094F">
          <w:pgSz w:w="11906" w:h="16838" w:code="9"/>
          <w:pgMar w:top="1440" w:right="1440" w:bottom="1440" w:left="1440" w:header="709" w:footer="709" w:gutter="0"/>
          <w:cols w:space="708"/>
          <w:docGrid w:linePitch="360"/>
        </w:sectPr>
      </w:pPr>
    </w:p>
    <w:p w:rsidR="00F4525B" w:rsidRPr="00D4094F" w:rsidRDefault="00F4525B" w:rsidP="005E48EE">
      <w:pPr>
        <w:pStyle w:val="Heading1"/>
        <w:numPr>
          <w:ilvl w:val="0"/>
          <w:numId w:val="6"/>
        </w:numPr>
        <w:rPr>
          <w:color w:val="5F497A" w:themeColor="accent4" w:themeShade="BF"/>
        </w:rPr>
      </w:pPr>
      <w:bookmarkStart w:id="16" w:name="_Toc13836924"/>
      <w:r w:rsidRPr="00D4094F">
        <w:rPr>
          <w:color w:val="5F497A" w:themeColor="accent4" w:themeShade="BF"/>
        </w:rPr>
        <w:lastRenderedPageBreak/>
        <w:t>HSE Organisational Structure</w:t>
      </w:r>
      <w:bookmarkEnd w:id="16"/>
    </w:p>
    <w:p w:rsidR="00F4525B" w:rsidRPr="004D08FD" w:rsidRDefault="00F4525B"/>
    <w:p w:rsidR="00B229FB" w:rsidRPr="004D08FD" w:rsidRDefault="00B229FB"/>
    <w:p w:rsidR="00DF4D05" w:rsidRDefault="00B27425" w:rsidP="00612D6A">
      <w:pPr>
        <w:pStyle w:val="Subtitle"/>
        <w:sectPr w:rsidR="00DF4D05" w:rsidSect="00DF4D05">
          <w:pgSz w:w="16838" w:h="11906" w:orient="landscape" w:code="9"/>
          <w:pgMar w:top="720" w:right="720" w:bottom="720" w:left="720" w:header="709" w:footer="709" w:gutter="0"/>
          <w:cols w:space="708"/>
          <w:docGrid w:linePitch="360"/>
        </w:sectPr>
      </w:pPr>
      <w:r>
        <w:rPr>
          <w:noProof/>
        </w:rPr>
        <w:drawing>
          <wp:inline distT="0" distB="0" distL="0" distR="0">
            <wp:extent cx="8705850" cy="521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05850" cy="5219700"/>
                    </a:xfrm>
                    <a:prstGeom prst="rect">
                      <a:avLst/>
                    </a:prstGeom>
                    <a:noFill/>
                    <a:ln>
                      <a:noFill/>
                    </a:ln>
                  </pic:spPr>
                </pic:pic>
              </a:graphicData>
            </a:graphic>
          </wp:inline>
        </w:drawing>
      </w:r>
    </w:p>
    <w:p w:rsidR="00B229FB" w:rsidRPr="004D08FD" w:rsidRDefault="00B229FB" w:rsidP="00612D6A">
      <w:pPr>
        <w:pStyle w:val="Subtitle"/>
      </w:pPr>
    </w:p>
    <w:p w:rsidR="00AF42F3" w:rsidRPr="00875E75" w:rsidRDefault="00875E75" w:rsidP="001C3001">
      <w:pPr>
        <w:pStyle w:val="Heading2"/>
        <w:rPr>
          <w:color w:val="5F497A" w:themeColor="accent4" w:themeShade="BF"/>
        </w:rPr>
      </w:pPr>
      <w:bookmarkStart w:id="17" w:name="_Toc13836925"/>
      <w:r w:rsidRPr="00875E75">
        <w:rPr>
          <w:color w:val="5F497A" w:themeColor="accent4" w:themeShade="BF"/>
        </w:rPr>
        <w:t>1</w:t>
      </w:r>
      <w:r w:rsidR="005528C5">
        <w:rPr>
          <w:color w:val="5F497A" w:themeColor="accent4" w:themeShade="BF"/>
          <w:lang w:val="ga-IE"/>
        </w:rPr>
        <w:t>6</w:t>
      </w:r>
      <w:r w:rsidR="005528C5">
        <w:rPr>
          <w:color w:val="5F497A" w:themeColor="accent4" w:themeShade="BF"/>
        </w:rPr>
        <w:t>.1</w:t>
      </w:r>
      <w:r w:rsidR="001C3001" w:rsidRPr="00875E75">
        <w:rPr>
          <w:color w:val="5F497A" w:themeColor="accent4" w:themeShade="BF"/>
        </w:rPr>
        <w:tab/>
      </w:r>
      <w:r w:rsidR="00AF42F3" w:rsidRPr="00875E75">
        <w:rPr>
          <w:color w:val="5F497A" w:themeColor="accent4" w:themeShade="BF"/>
        </w:rPr>
        <w:t>Hospital Groups</w:t>
      </w:r>
      <w:bookmarkEnd w:id="17"/>
    </w:p>
    <w:p w:rsidR="001C3001" w:rsidRPr="004D08FD" w:rsidRDefault="001C3001" w:rsidP="001C3001"/>
    <w:p w:rsidR="00F4525B" w:rsidRPr="004D08FD" w:rsidRDefault="00F4525B">
      <w:r w:rsidRPr="004D08FD">
        <w:t>Public Hospitals nationally are organised into seven Hospital Groups as follows:</w:t>
      </w:r>
    </w:p>
    <w:tbl>
      <w:tblPr>
        <w:tblStyle w:val="TableGrid"/>
        <w:tblW w:w="0" w:type="auto"/>
        <w:tblLook w:val="04A0" w:firstRow="1" w:lastRow="0" w:firstColumn="1" w:lastColumn="0" w:noHBand="0" w:noVBand="1"/>
      </w:tblPr>
      <w:tblGrid>
        <w:gridCol w:w="5376"/>
        <w:gridCol w:w="5306"/>
      </w:tblGrid>
      <w:tr w:rsidR="00F4525B" w:rsidRPr="004D08FD" w:rsidTr="00FF0E7D">
        <w:tc>
          <w:tcPr>
            <w:tcW w:w="7087" w:type="dxa"/>
            <w:tcBorders>
              <w:top w:val="nil"/>
              <w:left w:val="nil"/>
              <w:bottom w:val="nil"/>
              <w:right w:val="nil"/>
            </w:tcBorders>
          </w:tcPr>
          <w:p w:rsidR="00AF42F3" w:rsidRPr="004D08FD" w:rsidRDefault="00D00F27" w:rsidP="00F4525B">
            <w:pPr>
              <w:pStyle w:val="NormalWeb"/>
              <w:spacing w:after="0"/>
              <w:rPr>
                <w:rStyle w:val="Strong"/>
                <w:rFonts w:asciiTheme="minorHAnsi" w:hAnsiTheme="minorHAnsi" w:cs="Helvetica"/>
                <w:color w:val="000000"/>
                <w:sz w:val="22"/>
                <w:szCs w:val="22"/>
              </w:rPr>
            </w:pPr>
            <w:r w:rsidRPr="004D08FD">
              <w:rPr>
                <w:rStyle w:val="Strong"/>
                <w:rFonts w:asciiTheme="minorHAnsi" w:hAnsiTheme="minorHAnsi" w:cs="Helvetica"/>
                <w:color w:val="000000"/>
                <w:sz w:val="22"/>
                <w:szCs w:val="22"/>
              </w:rPr>
              <w:t>Ireland East Hospitals Group</w:t>
            </w:r>
          </w:p>
          <w:p w:rsidR="00F4525B" w:rsidRPr="004D08FD" w:rsidRDefault="00F4525B" w:rsidP="00F4525B">
            <w:pPr>
              <w:pStyle w:val="NormalWeb"/>
              <w:spacing w:after="0"/>
              <w:rPr>
                <w:rStyle w:val="Strong"/>
                <w:rFonts w:asciiTheme="minorHAnsi" w:hAnsiTheme="minorHAnsi" w:cs="Helvetica"/>
                <w:b w:val="0"/>
                <w:color w:val="000000"/>
                <w:sz w:val="22"/>
                <w:szCs w:val="22"/>
              </w:rPr>
            </w:pPr>
            <w:r w:rsidRPr="004D08FD">
              <w:rPr>
                <w:rStyle w:val="Strong"/>
                <w:rFonts w:asciiTheme="minorHAnsi" w:hAnsiTheme="minorHAnsi" w:cs="Helvetica"/>
                <w:b w:val="0"/>
                <w:color w:val="000000"/>
                <w:sz w:val="22"/>
                <w:szCs w:val="22"/>
              </w:rPr>
              <w:t>Academic Partner: UCD</w:t>
            </w:r>
          </w:p>
          <w:p w:rsidR="00F4525B" w:rsidRPr="004D08FD" w:rsidRDefault="00F4525B" w:rsidP="00F4525B">
            <w:pPr>
              <w:rPr>
                <w:rStyle w:val="Strong"/>
                <w:rFonts w:cs="Helvetica"/>
                <w:b w:val="0"/>
                <w:color w:val="000000"/>
              </w:rPr>
            </w:pPr>
            <w:r w:rsidRPr="004D08FD">
              <w:rPr>
                <w:rStyle w:val="Strong"/>
                <w:rFonts w:cs="Helvetica"/>
                <w:b w:val="0"/>
                <w:color w:val="000000"/>
              </w:rPr>
              <w:t>CEO:  Mary Day</w:t>
            </w:r>
          </w:p>
          <w:p w:rsidR="002F2C22" w:rsidRPr="004D08FD" w:rsidRDefault="002F2C22" w:rsidP="00B229FB">
            <w:pPr>
              <w:rPr>
                <w:rFonts w:cs="Helvetica"/>
                <w:color w:val="000000"/>
                <w:sz w:val="18"/>
                <w:szCs w:val="18"/>
              </w:rPr>
            </w:pPr>
          </w:p>
          <w:p w:rsidR="00F4525B" w:rsidRPr="004D08FD" w:rsidRDefault="00F4525B" w:rsidP="00B229FB">
            <w:pPr>
              <w:rPr>
                <w:rFonts w:cs="Helvetica"/>
                <w:color w:val="000000"/>
                <w:sz w:val="18"/>
                <w:szCs w:val="18"/>
              </w:rPr>
            </w:pPr>
            <w:r w:rsidRPr="004D08FD">
              <w:rPr>
                <w:rFonts w:cs="Helvetica"/>
                <w:color w:val="000000"/>
                <w:sz w:val="18"/>
                <w:szCs w:val="18"/>
              </w:rPr>
              <w:t xml:space="preserve">Mater </w:t>
            </w:r>
            <w:proofErr w:type="spellStart"/>
            <w:r w:rsidRPr="004D08FD">
              <w:rPr>
                <w:rFonts w:cs="Helvetica"/>
                <w:color w:val="000000"/>
                <w:sz w:val="18"/>
                <w:szCs w:val="18"/>
              </w:rPr>
              <w:t>Misericordiae</w:t>
            </w:r>
            <w:proofErr w:type="spellEnd"/>
            <w:r w:rsidRPr="004D08FD">
              <w:rPr>
                <w:rFonts w:cs="Helvetica"/>
                <w:color w:val="000000"/>
                <w:sz w:val="18"/>
                <w:szCs w:val="18"/>
              </w:rPr>
              <w:t xml:space="preserve"> University Hospital</w:t>
            </w:r>
            <w:r w:rsidRPr="004D08FD">
              <w:rPr>
                <w:rFonts w:cs="Helvetica"/>
                <w:color w:val="000000"/>
                <w:sz w:val="18"/>
                <w:szCs w:val="18"/>
              </w:rPr>
              <w:br/>
              <w:t>St Vincent's University Hospital,</w:t>
            </w:r>
            <w:r w:rsidRPr="004D08FD">
              <w:rPr>
                <w:rFonts w:cs="Helvetica"/>
                <w:color w:val="000000"/>
                <w:sz w:val="18"/>
                <w:szCs w:val="18"/>
              </w:rPr>
              <w:br/>
              <w:t>Midland Regional Hospital Mullingar</w:t>
            </w:r>
            <w:r w:rsidRPr="004D08FD">
              <w:rPr>
                <w:rFonts w:cs="Helvetica"/>
                <w:color w:val="000000"/>
                <w:sz w:val="18"/>
                <w:szCs w:val="18"/>
              </w:rPr>
              <w:br/>
              <w:t>St Luke's General Hospital, Kilkenny</w:t>
            </w:r>
            <w:r w:rsidRPr="004D08FD">
              <w:rPr>
                <w:rFonts w:cs="Helvetica"/>
                <w:color w:val="000000"/>
                <w:sz w:val="18"/>
                <w:szCs w:val="18"/>
              </w:rPr>
              <w:br/>
              <w:t xml:space="preserve">Wexford General </w:t>
            </w:r>
            <w:proofErr w:type="spellStart"/>
            <w:r w:rsidRPr="004D08FD">
              <w:rPr>
                <w:rFonts w:cs="Helvetica"/>
                <w:color w:val="000000"/>
                <w:sz w:val="18"/>
                <w:szCs w:val="18"/>
              </w:rPr>
              <w:t>Hospita</w:t>
            </w:r>
            <w:proofErr w:type="spellEnd"/>
            <w:r w:rsidR="00D35C6C">
              <w:rPr>
                <w:rFonts w:cs="Helvetica"/>
                <w:color w:val="000000"/>
                <w:sz w:val="18"/>
                <w:szCs w:val="18"/>
                <w:lang w:val="ga-IE"/>
              </w:rPr>
              <w:t>l</w:t>
            </w:r>
            <w:r w:rsidRPr="004D08FD">
              <w:rPr>
                <w:rFonts w:cs="Helvetica"/>
                <w:color w:val="000000"/>
                <w:sz w:val="18"/>
                <w:szCs w:val="18"/>
              </w:rPr>
              <w:br/>
              <w:t>National Maternity Hospital</w:t>
            </w:r>
            <w:r w:rsidRPr="004D08FD">
              <w:rPr>
                <w:rFonts w:cs="Helvetica"/>
                <w:color w:val="000000"/>
                <w:sz w:val="18"/>
                <w:szCs w:val="18"/>
              </w:rPr>
              <w:br/>
              <w:t xml:space="preserve">Our Lady's Hospital, </w:t>
            </w:r>
            <w:proofErr w:type="spellStart"/>
            <w:r w:rsidRPr="004D08FD">
              <w:rPr>
                <w:rFonts w:cs="Helvetica"/>
                <w:color w:val="000000"/>
                <w:sz w:val="18"/>
                <w:szCs w:val="18"/>
              </w:rPr>
              <w:t>Navan</w:t>
            </w:r>
            <w:proofErr w:type="spellEnd"/>
            <w:r w:rsidRPr="004D08FD">
              <w:rPr>
                <w:rFonts w:cs="Helvetica"/>
                <w:color w:val="000000"/>
                <w:sz w:val="18"/>
                <w:szCs w:val="18"/>
              </w:rPr>
              <w:br/>
              <w:t xml:space="preserve">St </w:t>
            </w:r>
            <w:proofErr w:type="spellStart"/>
            <w:r w:rsidRPr="004D08FD">
              <w:rPr>
                <w:rFonts w:cs="Helvetica"/>
                <w:color w:val="000000"/>
                <w:sz w:val="18"/>
                <w:szCs w:val="18"/>
              </w:rPr>
              <w:t>Columcille's</w:t>
            </w:r>
            <w:proofErr w:type="spellEnd"/>
            <w:r w:rsidRPr="004D08FD">
              <w:rPr>
                <w:rFonts w:cs="Helvetica"/>
                <w:color w:val="000000"/>
                <w:sz w:val="18"/>
                <w:szCs w:val="18"/>
              </w:rPr>
              <w:t xml:space="preserve"> Hospital</w:t>
            </w:r>
            <w:r w:rsidRPr="004D08FD">
              <w:rPr>
                <w:rFonts w:cs="Helvetica"/>
                <w:color w:val="000000"/>
                <w:sz w:val="18"/>
                <w:szCs w:val="18"/>
              </w:rPr>
              <w:br/>
              <w:t>St Michael's Hospital, Dun Laoghaire</w:t>
            </w:r>
            <w:r w:rsidRPr="004D08FD">
              <w:rPr>
                <w:rFonts w:cs="Helvetica"/>
                <w:color w:val="000000"/>
                <w:sz w:val="18"/>
                <w:szCs w:val="18"/>
              </w:rPr>
              <w:br/>
            </w:r>
            <w:proofErr w:type="spellStart"/>
            <w:r w:rsidRPr="004D08FD">
              <w:rPr>
                <w:rFonts w:cs="Helvetica"/>
                <w:color w:val="000000"/>
                <w:sz w:val="18"/>
                <w:szCs w:val="18"/>
              </w:rPr>
              <w:t>Cappagh</w:t>
            </w:r>
            <w:proofErr w:type="spellEnd"/>
            <w:r w:rsidRPr="004D08FD">
              <w:rPr>
                <w:rFonts w:cs="Helvetica"/>
                <w:color w:val="000000"/>
                <w:sz w:val="18"/>
                <w:szCs w:val="18"/>
              </w:rPr>
              <w:t xml:space="preserve"> National Orthopaedic Hospital</w:t>
            </w:r>
            <w:r w:rsidRPr="004D08FD">
              <w:rPr>
                <w:rFonts w:cs="Helvetica"/>
                <w:color w:val="000000"/>
                <w:sz w:val="18"/>
                <w:szCs w:val="18"/>
              </w:rPr>
              <w:br/>
              <w:t>Royal Victoria Eye and Ear Hospital</w:t>
            </w:r>
          </w:p>
          <w:p w:rsidR="00FF0E7D" w:rsidRPr="004D08FD" w:rsidRDefault="00FF0E7D" w:rsidP="00B229FB">
            <w:pPr>
              <w:rPr>
                <w:rFonts w:cs="Helvetica"/>
                <w:color w:val="000000"/>
                <w:sz w:val="18"/>
                <w:szCs w:val="18"/>
              </w:rPr>
            </w:pPr>
          </w:p>
          <w:p w:rsidR="00FF0E7D" w:rsidRPr="004D08FD" w:rsidRDefault="00FF0E7D" w:rsidP="00B229FB"/>
        </w:tc>
        <w:tc>
          <w:tcPr>
            <w:tcW w:w="7087" w:type="dxa"/>
            <w:tcBorders>
              <w:top w:val="nil"/>
              <w:left w:val="nil"/>
              <w:bottom w:val="nil"/>
              <w:right w:val="nil"/>
            </w:tcBorders>
          </w:tcPr>
          <w:p w:rsidR="005F200D" w:rsidRPr="004D08FD" w:rsidRDefault="005F200D" w:rsidP="005F200D">
            <w:pPr>
              <w:rPr>
                <w:rStyle w:val="Strong"/>
                <w:rFonts w:cs="Helvetica"/>
                <w:color w:val="000000"/>
              </w:rPr>
            </w:pPr>
            <w:r w:rsidRPr="004D08FD">
              <w:rPr>
                <w:rStyle w:val="Strong"/>
                <w:rFonts w:cs="Helvetica"/>
                <w:color w:val="000000"/>
              </w:rPr>
              <w:t xml:space="preserve">RCSI Hospitals, Dublin North East </w:t>
            </w:r>
          </w:p>
          <w:p w:rsidR="005F200D" w:rsidRPr="004D08FD" w:rsidRDefault="005F200D" w:rsidP="005F200D">
            <w:pPr>
              <w:rPr>
                <w:rStyle w:val="Strong"/>
                <w:rFonts w:cs="Helvetica"/>
                <w:b w:val="0"/>
                <w:color w:val="000000"/>
              </w:rPr>
            </w:pPr>
            <w:r w:rsidRPr="004D08FD">
              <w:rPr>
                <w:rStyle w:val="Strong"/>
                <w:rFonts w:cs="Helvetica"/>
                <w:b w:val="0"/>
                <w:color w:val="000000"/>
              </w:rPr>
              <w:t>Academic Partner: RCSI</w:t>
            </w:r>
          </w:p>
          <w:p w:rsidR="005F200D" w:rsidRPr="004D08FD" w:rsidRDefault="005F200D" w:rsidP="005F200D">
            <w:pPr>
              <w:rPr>
                <w:rStyle w:val="Strong"/>
                <w:rFonts w:cs="Helvetica"/>
                <w:b w:val="0"/>
                <w:color w:val="000000"/>
              </w:rPr>
            </w:pPr>
            <w:r w:rsidRPr="004D08FD">
              <w:rPr>
                <w:rStyle w:val="Strong"/>
                <w:rFonts w:cs="Helvetica"/>
                <w:b w:val="0"/>
                <w:color w:val="000000"/>
              </w:rPr>
              <w:t>CEO: Ian Carter</w:t>
            </w:r>
          </w:p>
          <w:p w:rsidR="005F200D" w:rsidRPr="004D08FD" w:rsidRDefault="005F200D" w:rsidP="005F200D">
            <w:pPr>
              <w:rPr>
                <w:rStyle w:val="Strong"/>
                <w:rFonts w:cs="Helvetica"/>
                <w:color w:val="000000"/>
              </w:rPr>
            </w:pPr>
          </w:p>
          <w:p w:rsidR="005F200D" w:rsidRPr="004D08FD" w:rsidRDefault="005F200D" w:rsidP="005F200D">
            <w:r w:rsidRPr="004D08FD">
              <w:rPr>
                <w:rFonts w:cs="Helvetica"/>
                <w:color w:val="000000"/>
                <w:sz w:val="18"/>
                <w:szCs w:val="18"/>
              </w:rPr>
              <w:t>Beaumont Hospital</w:t>
            </w:r>
            <w:r w:rsidRPr="004D08FD">
              <w:rPr>
                <w:rFonts w:cs="Helvetica"/>
                <w:color w:val="000000"/>
                <w:sz w:val="18"/>
                <w:szCs w:val="18"/>
              </w:rPr>
              <w:br/>
              <w:t>Our Lady of Lourdes Hospital, Drogheda</w:t>
            </w:r>
            <w:r w:rsidRPr="004D08FD">
              <w:rPr>
                <w:rFonts w:cs="Helvetica"/>
                <w:color w:val="000000"/>
                <w:sz w:val="18"/>
                <w:szCs w:val="18"/>
              </w:rPr>
              <w:br/>
              <w:t>Connolly Hospital</w:t>
            </w:r>
            <w:r w:rsidRPr="004D08FD">
              <w:rPr>
                <w:rFonts w:cs="Helvetica"/>
                <w:color w:val="000000"/>
                <w:sz w:val="18"/>
                <w:szCs w:val="18"/>
              </w:rPr>
              <w:br/>
              <w:t>Cavan General Hospital</w:t>
            </w:r>
            <w:r w:rsidRPr="004D08FD">
              <w:rPr>
                <w:rFonts w:cs="Helvetica"/>
                <w:color w:val="000000"/>
                <w:sz w:val="18"/>
                <w:szCs w:val="18"/>
              </w:rPr>
              <w:br/>
              <w:t>Rotunda Hospital</w:t>
            </w:r>
            <w:r w:rsidRPr="004D08FD">
              <w:rPr>
                <w:rFonts w:cs="Helvetica"/>
                <w:color w:val="000000"/>
                <w:sz w:val="18"/>
                <w:szCs w:val="18"/>
              </w:rPr>
              <w:br/>
              <w:t>Louth County Hospital</w:t>
            </w:r>
            <w:r w:rsidRPr="004D08FD">
              <w:rPr>
                <w:rFonts w:cs="Helvetica"/>
                <w:color w:val="000000"/>
                <w:sz w:val="18"/>
                <w:szCs w:val="18"/>
              </w:rPr>
              <w:br/>
              <w:t>Monaghan Hospital</w:t>
            </w:r>
          </w:p>
          <w:p w:rsidR="00F4525B" w:rsidRPr="004D08FD" w:rsidRDefault="00F4525B" w:rsidP="00F4525B">
            <w:pPr>
              <w:rPr>
                <w:sz w:val="18"/>
                <w:szCs w:val="18"/>
              </w:rPr>
            </w:pPr>
            <w:r w:rsidRPr="004D08FD">
              <w:rPr>
                <w:rFonts w:cs="Helvetica"/>
                <w:color w:val="000000"/>
                <w:sz w:val="18"/>
                <w:szCs w:val="18"/>
              </w:rPr>
              <w:br/>
            </w:r>
            <w:r w:rsidRPr="004D08FD">
              <w:rPr>
                <w:rFonts w:cs="Helvetica"/>
                <w:color w:val="000000"/>
                <w:sz w:val="18"/>
                <w:szCs w:val="18"/>
              </w:rPr>
              <w:br/>
            </w:r>
            <w:r w:rsidRPr="004D08FD">
              <w:rPr>
                <w:rFonts w:cs="Helvetica"/>
                <w:color w:val="000000"/>
                <w:sz w:val="18"/>
                <w:szCs w:val="18"/>
              </w:rPr>
              <w:br/>
            </w:r>
          </w:p>
        </w:tc>
      </w:tr>
      <w:tr w:rsidR="00F4525B" w:rsidRPr="004D08FD" w:rsidTr="00FF0E7D">
        <w:tc>
          <w:tcPr>
            <w:tcW w:w="7087" w:type="dxa"/>
            <w:tcBorders>
              <w:top w:val="nil"/>
              <w:left w:val="nil"/>
              <w:bottom w:val="nil"/>
              <w:right w:val="nil"/>
            </w:tcBorders>
          </w:tcPr>
          <w:p w:rsidR="005F200D" w:rsidRPr="004D08FD" w:rsidRDefault="005F200D" w:rsidP="005F200D">
            <w:pPr>
              <w:pStyle w:val="NormalWeb"/>
              <w:spacing w:after="0"/>
              <w:rPr>
                <w:rStyle w:val="Strong"/>
                <w:rFonts w:asciiTheme="minorHAnsi" w:hAnsiTheme="minorHAnsi" w:cs="Helvetica"/>
                <w:color w:val="000000"/>
                <w:sz w:val="22"/>
                <w:szCs w:val="22"/>
              </w:rPr>
            </w:pPr>
            <w:r w:rsidRPr="004D08FD">
              <w:rPr>
                <w:rStyle w:val="Strong"/>
                <w:rFonts w:asciiTheme="minorHAnsi" w:hAnsiTheme="minorHAnsi" w:cs="Helvetica"/>
                <w:color w:val="000000"/>
                <w:sz w:val="22"/>
                <w:szCs w:val="22"/>
              </w:rPr>
              <w:t xml:space="preserve">Dublin Midlands Hospitals Group </w:t>
            </w:r>
          </w:p>
          <w:p w:rsidR="005F200D" w:rsidRPr="004D08FD" w:rsidRDefault="005F200D" w:rsidP="005F200D">
            <w:pPr>
              <w:pStyle w:val="NormalWeb"/>
              <w:spacing w:after="0"/>
              <w:rPr>
                <w:rStyle w:val="Strong"/>
                <w:rFonts w:asciiTheme="minorHAnsi" w:hAnsiTheme="minorHAnsi" w:cs="Helvetica"/>
                <w:b w:val="0"/>
                <w:color w:val="000000"/>
                <w:sz w:val="22"/>
                <w:szCs w:val="22"/>
              </w:rPr>
            </w:pPr>
            <w:r w:rsidRPr="004D08FD">
              <w:rPr>
                <w:rStyle w:val="Strong"/>
                <w:rFonts w:asciiTheme="minorHAnsi" w:hAnsiTheme="minorHAnsi" w:cs="Helvetica"/>
                <w:b w:val="0"/>
                <w:color w:val="000000"/>
                <w:sz w:val="22"/>
                <w:szCs w:val="22"/>
              </w:rPr>
              <w:t>Academic Partner: TCD</w:t>
            </w:r>
          </w:p>
          <w:p w:rsidR="005F200D" w:rsidRPr="004D08FD" w:rsidRDefault="005F200D" w:rsidP="005F200D">
            <w:pPr>
              <w:pStyle w:val="NormalWeb"/>
              <w:spacing w:after="0"/>
              <w:rPr>
                <w:rFonts w:asciiTheme="minorHAnsi" w:hAnsiTheme="minorHAnsi" w:cs="Helvetica"/>
                <w:color w:val="000000"/>
                <w:sz w:val="22"/>
                <w:szCs w:val="22"/>
              </w:rPr>
            </w:pPr>
            <w:r w:rsidRPr="004D08FD">
              <w:rPr>
                <w:rFonts w:asciiTheme="minorHAnsi" w:hAnsiTheme="minorHAnsi" w:cs="Helvetica"/>
                <w:color w:val="000000"/>
                <w:sz w:val="22"/>
                <w:szCs w:val="22"/>
              </w:rPr>
              <w:t>CEO:  Susan O Reilly</w:t>
            </w:r>
          </w:p>
          <w:p w:rsidR="005F200D" w:rsidRPr="004D08FD" w:rsidRDefault="005F200D" w:rsidP="005F200D">
            <w:r w:rsidRPr="004D08FD">
              <w:rPr>
                <w:rFonts w:cs="Helvetica"/>
                <w:color w:val="000000"/>
              </w:rPr>
              <w:br/>
            </w:r>
            <w:r w:rsidRPr="004D08FD">
              <w:rPr>
                <w:rFonts w:cs="Helvetica"/>
                <w:color w:val="000000"/>
                <w:sz w:val="18"/>
                <w:szCs w:val="18"/>
              </w:rPr>
              <w:t>St James's Hospital</w:t>
            </w:r>
            <w:r w:rsidRPr="004D08FD">
              <w:rPr>
                <w:rFonts w:cs="Helvetica"/>
                <w:color w:val="000000"/>
                <w:sz w:val="18"/>
                <w:szCs w:val="18"/>
              </w:rPr>
              <w:br/>
              <w:t>St. Luke's Radiation Oncology Network</w:t>
            </w:r>
            <w:r w:rsidRPr="004D08FD">
              <w:rPr>
                <w:rFonts w:cs="Helvetica"/>
                <w:color w:val="000000"/>
                <w:sz w:val="18"/>
                <w:szCs w:val="18"/>
              </w:rPr>
              <w:br/>
              <w:t>The Adelaide &amp; Meath Hospital, Dublin</w:t>
            </w:r>
            <w:r w:rsidRPr="004D08FD">
              <w:rPr>
                <w:rFonts w:cs="Helvetica"/>
                <w:color w:val="000000"/>
                <w:sz w:val="18"/>
                <w:szCs w:val="18"/>
              </w:rPr>
              <w:br/>
              <w:t xml:space="preserve">Midlands Regional Hospital, </w:t>
            </w:r>
            <w:proofErr w:type="spellStart"/>
            <w:r w:rsidRPr="004D08FD">
              <w:rPr>
                <w:rFonts w:cs="Helvetica"/>
                <w:color w:val="000000"/>
                <w:sz w:val="18"/>
                <w:szCs w:val="18"/>
              </w:rPr>
              <w:t>Tullamore</w:t>
            </w:r>
            <w:proofErr w:type="spellEnd"/>
            <w:r w:rsidRPr="004D08FD">
              <w:rPr>
                <w:rFonts w:cs="Helvetica"/>
                <w:color w:val="000000"/>
                <w:sz w:val="18"/>
                <w:szCs w:val="18"/>
              </w:rPr>
              <w:br/>
              <w:t>Naas General Hospital</w:t>
            </w:r>
            <w:r w:rsidRPr="004D08FD">
              <w:rPr>
                <w:rFonts w:cs="Helvetica"/>
                <w:color w:val="000000"/>
                <w:sz w:val="18"/>
                <w:szCs w:val="18"/>
              </w:rPr>
              <w:br/>
              <w:t xml:space="preserve">Midlands Regional Hospital </w:t>
            </w:r>
            <w:proofErr w:type="spellStart"/>
            <w:r w:rsidRPr="004D08FD">
              <w:rPr>
                <w:rFonts w:cs="Helvetica"/>
                <w:color w:val="000000"/>
                <w:sz w:val="18"/>
                <w:szCs w:val="18"/>
              </w:rPr>
              <w:t>Portlaoise</w:t>
            </w:r>
            <w:proofErr w:type="spellEnd"/>
            <w:r w:rsidRPr="004D08FD">
              <w:rPr>
                <w:rFonts w:cs="Helvetica"/>
                <w:color w:val="000000"/>
                <w:sz w:val="18"/>
                <w:szCs w:val="18"/>
              </w:rPr>
              <w:br/>
              <w:t>The Coombe Women &amp; Infant University Hospital</w:t>
            </w:r>
          </w:p>
          <w:p w:rsidR="00F4525B" w:rsidRPr="004D08FD" w:rsidRDefault="00F4525B" w:rsidP="00B229FB">
            <w:pPr>
              <w:pStyle w:val="NormalWeb"/>
            </w:pPr>
          </w:p>
          <w:p w:rsidR="00FF0E7D" w:rsidRPr="004D08FD" w:rsidRDefault="00FF0E7D" w:rsidP="00B229FB">
            <w:pPr>
              <w:pStyle w:val="NormalWeb"/>
            </w:pPr>
          </w:p>
        </w:tc>
        <w:tc>
          <w:tcPr>
            <w:tcW w:w="7087" w:type="dxa"/>
            <w:tcBorders>
              <w:top w:val="nil"/>
              <w:left w:val="nil"/>
              <w:bottom w:val="nil"/>
              <w:right w:val="nil"/>
            </w:tcBorders>
          </w:tcPr>
          <w:p w:rsidR="0072019D" w:rsidRPr="004D08FD" w:rsidRDefault="0072019D" w:rsidP="0072019D">
            <w:pPr>
              <w:pStyle w:val="NormalWeb"/>
              <w:spacing w:after="0"/>
              <w:rPr>
                <w:rStyle w:val="Strong"/>
                <w:rFonts w:asciiTheme="minorHAnsi" w:hAnsiTheme="minorHAnsi" w:cs="Helvetica"/>
                <w:color w:val="000000"/>
                <w:sz w:val="22"/>
                <w:szCs w:val="22"/>
              </w:rPr>
            </w:pPr>
            <w:r w:rsidRPr="004D08FD">
              <w:rPr>
                <w:rStyle w:val="Strong"/>
                <w:rFonts w:asciiTheme="minorHAnsi" w:hAnsiTheme="minorHAnsi" w:cs="Helvetica"/>
                <w:sz w:val="22"/>
                <w:szCs w:val="22"/>
              </w:rPr>
              <w:t>University of Limerick Hospitals</w:t>
            </w:r>
            <w:r w:rsidRPr="004D08FD">
              <w:rPr>
                <w:rStyle w:val="Strong"/>
                <w:rFonts w:asciiTheme="minorHAnsi" w:hAnsiTheme="minorHAnsi" w:cs="Helvetica"/>
                <w:color w:val="000000"/>
                <w:sz w:val="22"/>
                <w:szCs w:val="22"/>
              </w:rPr>
              <w:t xml:space="preserve"> </w:t>
            </w:r>
          </w:p>
          <w:p w:rsidR="0072019D" w:rsidRPr="004D08FD" w:rsidRDefault="0072019D" w:rsidP="0072019D">
            <w:pPr>
              <w:pStyle w:val="NormalWeb"/>
              <w:spacing w:after="0"/>
              <w:rPr>
                <w:rStyle w:val="Strong"/>
                <w:rFonts w:asciiTheme="minorHAnsi" w:hAnsiTheme="minorHAnsi" w:cs="Helvetica"/>
                <w:b w:val="0"/>
                <w:color w:val="000000"/>
                <w:sz w:val="22"/>
                <w:szCs w:val="22"/>
              </w:rPr>
            </w:pPr>
            <w:r w:rsidRPr="004D08FD">
              <w:rPr>
                <w:rStyle w:val="Strong"/>
                <w:rFonts w:asciiTheme="minorHAnsi" w:hAnsiTheme="minorHAnsi" w:cs="Helvetica"/>
                <w:b w:val="0"/>
                <w:color w:val="000000"/>
                <w:sz w:val="22"/>
                <w:szCs w:val="22"/>
              </w:rPr>
              <w:t>Academic Partner: UL</w:t>
            </w:r>
          </w:p>
          <w:p w:rsidR="0072019D" w:rsidRPr="004D08FD" w:rsidRDefault="0072019D" w:rsidP="0072019D">
            <w:pPr>
              <w:pStyle w:val="NormalWeb"/>
              <w:spacing w:after="0"/>
              <w:rPr>
                <w:rStyle w:val="Strong"/>
                <w:rFonts w:asciiTheme="minorHAnsi" w:hAnsiTheme="minorHAnsi" w:cs="Helvetica"/>
                <w:b w:val="0"/>
                <w:color w:val="000000"/>
                <w:sz w:val="22"/>
                <w:szCs w:val="22"/>
              </w:rPr>
            </w:pPr>
            <w:r w:rsidRPr="004D08FD">
              <w:rPr>
                <w:rStyle w:val="Strong"/>
                <w:rFonts w:asciiTheme="minorHAnsi" w:hAnsiTheme="minorHAnsi" w:cs="Helvetica"/>
                <w:b w:val="0"/>
                <w:color w:val="000000"/>
                <w:sz w:val="22"/>
                <w:szCs w:val="22"/>
              </w:rPr>
              <w:t>CEO: Colette Cowan</w:t>
            </w:r>
          </w:p>
          <w:p w:rsidR="0072019D" w:rsidRPr="004D08FD" w:rsidRDefault="0072019D" w:rsidP="0072019D">
            <w:pPr>
              <w:pStyle w:val="NormalWeb"/>
              <w:spacing w:after="0"/>
              <w:rPr>
                <w:rStyle w:val="Strong"/>
                <w:rFonts w:asciiTheme="minorHAnsi" w:hAnsiTheme="minorHAnsi" w:cs="Helvetica"/>
                <w:b w:val="0"/>
                <w:color w:val="000000"/>
                <w:sz w:val="22"/>
                <w:szCs w:val="22"/>
              </w:rPr>
            </w:pPr>
          </w:p>
          <w:p w:rsidR="0072019D" w:rsidRPr="004D08FD" w:rsidRDefault="0072019D" w:rsidP="0072019D">
            <w:r w:rsidRPr="004D08FD">
              <w:rPr>
                <w:rFonts w:cs="Helvetica"/>
                <w:color w:val="000000"/>
                <w:sz w:val="18"/>
                <w:szCs w:val="18"/>
              </w:rPr>
              <w:t xml:space="preserve">University Hospital Limerick, </w:t>
            </w:r>
            <w:r w:rsidRPr="004D08FD">
              <w:rPr>
                <w:rFonts w:cs="Helvetica"/>
                <w:color w:val="000000"/>
                <w:sz w:val="18"/>
                <w:szCs w:val="18"/>
              </w:rPr>
              <w:br/>
              <w:t xml:space="preserve">University Maternity Hospital Limerick, </w:t>
            </w:r>
            <w:r w:rsidRPr="004D08FD">
              <w:rPr>
                <w:rFonts w:cs="Helvetica"/>
                <w:color w:val="000000"/>
                <w:sz w:val="18"/>
                <w:szCs w:val="18"/>
              </w:rPr>
              <w:br/>
              <w:t xml:space="preserve">Ennis Hospital, </w:t>
            </w:r>
            <w:r w:rsidRPr="004D08FD">
              <w:rPr>
                <w:rFonts w:cs="Helvetica"/>
                <w:color w:val="000000"/>
                <w:sz w:val="18"/>
                <w:szCs w:val="18"/>
              </w:rPr>
              <w:br/>
            </w:r>
            <w:proofErr w:type="spellStart"/>
            <w:r w:rsidRPr="004D08FD">
              <w:rPr>
                <w:rFonts w:cs="Helvetica"/>
                <w:color w:val="000000"/>
                <w:sz w:val="18"/>
                <w:szCs w:val="18"/>
              </w:rPr>
              <w:t>Nenagh</w:t>
            </w:r>
            <w:proofErr w:type="spellEnd"/>
            <w:r w:rsidRPr="004D08FD">
              <w:rPr>
                <w:rFonts w:cs="Helvetica"/>
                <w:color w:val="000000"/>
                <w:sz w:val="18"/>
                <w:szCs w:val="18"/>
              </w:rPr>
              <w:t xml:space="preserve"> Hospital </w:t>
            </w:r>
            <w:r w:rsidRPr="004D08FD">
              <w:rPr>
                <w:rFonts w:cs="Helvetica"/>
                <w:color w:val="000000"/>
                <w:sz w:val="18"/>
                <w:szCs w:val="18"/>
              </w:rPr>
              <w:br/>
            </w:r>
            <w:proofErr w:type="spellStart"/>
            <w:r w:rsidRPr="004D08FD">
              <w:rPr>
                <w:rFonts w:cs="Helvetica"/>
                <w:color w:val="000000"/>
                <w:sz w:val="18"/>
                <w:szCs w:val="18"/>
              </w:rPr>
              <w:t>Croom</w:t>
            </w:r>
            <w:proofErr w:type="spellEnd"/>
            <w:r w:rsidRPr="004D08FD">
              <w:rPr>
                <w:rFonts w:cs="Helvetica"/>
                <w:color w:val="000000"/>
                <w:sz w:val="18"/>
                <w:szCs w:val="18"/>
              </w:rPr>
              <w:t xml:space="preserve"> Hospital</w:t>
            </w:r>
            <w:r w:rsidRPr="004D08FD">
              <w:rPr>
                <w:rFonts w:cs="Helvetica"/>
                <w:color w:val="000000"/>
                <w:sz w:val="18"/>
                <w:szCs w:val="18"/>
              </w:rPr>
              <w:br/>
              <w:t>St. John's Hospital</w:t>
            </w:r>
          </w:p>
          <w:p w:rsidR="00F4525B" w:rsidRPr="004D08FD" w:rsidRDefault="00F4525B" w:rsidP="00B229FB">
            <w:pPr>
              <w:pStyle w:val="NormalWeb"/>
              <w:rPr>
                <w:sz w:val="18"/>
                <w:szCs w:val="18"/>
              </w:rPr>
            </w:pPr>
          </w:p>
        </w:tc>
      </w:tr>
      <w:tr w:rsidR="00F4525B" w:rsidRPr="004D08FD" w:rsidTr="00FF0E7D">
        <w:tc>
          <w:tcPr>
            <w:tcW w:w="7087" w:type="dxa"/>
            <w:tcBorders>
              <w:top w:val="nil"/>
              <w:left w:val="nil"/>
              <w:bottom w:val="nil"/>
              <w:right w:val="nil"/>
            </w:tcBorders>
          </w:tcPr>
          <w:p w:rsidR="0072019D" w:rsidRPr="004D08FD" w:rsidRDefault="0072019D" w:rsidP="0072019D">
            <w:pPr>
              <w:pStyle w:val="NormalWeb"/>
              <w:spacing w:after="0"/>
              <w:rPr>
                <w:rStyle w:val="Strong"/>
                <w:rFonts w:asciiTheme="minorHAnsi" w:hAnsiTheme="minorHAnsi" w:cs="Helvetica"/>
                <w:color w:val="000000"/>
                <w:sz w:val="22"/>
                <w:szCs w:val="22"/>
              </w:rPr>
            </w:pPr>
            <w:r w:rsidRPr="004D08FD">
              <w:rPr>
                <w:rStyle w:val="Strong"/>
                <w:rFonts w:asciiTheme="minorHAnsi" w:hAnsiTheme="minorHAnsi" w:cs="Helvetica"/>
                <w:color w:val="000000"/>
                <w:sz w:val="22"/>
                <w:szCs w:val="22"/>
              </w:rPr>
              <w:t>South/South West Hospitals Group</w:t>
            </w:r>
          </w:p>
          <w:p w:rsidR="0072019D" w:rsidRPr="004D08FD" w:rsidRDefault="0072019D" w:rsidP="0072019D">
            <w:pPr>
              <w:pStyle w:val="NormalWeb"/>
              <w:spacing w:after="0"/>
              <w:rPr>
                <w:rFonts w:asciiTheme="minorHAnsi" w:hAnsiTheme="minorHAnsi" w:cs="Helvetica"/>
                <w:color w:val="000000"/>
                <w:sz w:val="22"/>
                <w:szCs w:val="22"/>
              </w:rPr>
            </w:pPr>
            <w:r w:rsidRPr="004D08FD">
              <w:rPr>
                <w:rFonts w:asciiTheme="minorHAnsi" w:hAnsiTheme="minorHAnsi" w:cs="Helvetica"/>
                <w:color w:val="000000"/>
                <w:sz w:val="22"/>
                <w:szCs w:val="22"/>
              </w:rPr>
              <w:t>Academic Partner: UCC</w:t>
            </w:r>
          </w:p>
          <w:p w:rsidR="0072019D" w:rsidRPr="004D08FD" w:rsidRDefault="0072019D" w:rsidP="0072019D">
            <w:pPr>
              <w:pStyle w:val="NormalWeb"/>
              <w:spacing w:after="0"/>
              <w:rPr>
                <w:rFonts w:asciiTheme="minorHAnsi" w:hAnsiTheme="minorHAnsi" w:cs="Helvetica"/>
                <w:color w:val="000000"/>
                <w:sz w:val="18"/>
                <w:szCs w:val="18"/>
              </w:rPr>
            </w:pPr>
            <w:r w:rsidRPr="004D08FD">
              <w:rPr>
                <w:rFonts w:asciiTheme="minorHAnsi" w:hAnsiTheme="minorHAnsi" w:cs="Helvetica"/>
                <w:color w:val="000000"/>
                <w:sz w:val="22"/>
                <w:szCs w:val="22"/>
              </w:rPr>
              <w:t xml:space="preserve">CEO: Gerry </w:t>
            </w:r>
            <w:proofErr w:type="spellStart"/>
            <w:r w:rsidRPr="004D08FD">
              <w:rPr>
                <w:rFonts w:asciiTheme="minorHAnsi" w:hAnsiTheme="minorHAnsi" w:cs="Helvetica"/>
                <w:color w:val="000000"/>
                <w:sz w:val="22"/>
                <w:szCs w:val="22"/>
              </w:rPr>
              <w:t>O’Dwyer</w:t>
            </w:r>
            <w:proofErr w:type="spellEnd"/>
            <w:r w:rsidRPr="004D08FD">
              <w:rPr>
                <w:rFonts w:asciiTheme="minorHAnsi" w:hAnsiTheme="minorHAnsi" w:cs="Helvetica"/>
                <w:color w:val="000000"/>
                <w:sz w:val="22"/>
                <w:szCs w:val="22"/>
              </w:rPr>
              <w:br/>
            </w:r>
          </w:p>
          <w:p w:rsidR="0072019D" w:rsidRPr="004D08FD" w:rsidRDefault="0072019D" w:rsidP="0072019D">
            <w:r w:rsidRPr="004D08FD">
              <w:rPr>
                <w:rFonts w:cs="Helvetica"/>
                <w:color w:val="000000"/>
                <w:sz w:val="18"/>
                <w:szCs w:val="18"/>
              </w:rPr>
              <w:t xml:space="preserve">Cork University Hospital/CUMH </w:t>
            </w:r>
            <w:r w:rsidRPr="004D08FD">
              <w:rPr>
                <w:rFonts w:cs="Helvetica"/>
                <w:color w:val="000000"/>
                <w:sz w:val="18"/>
                <w:szCs w:val="18"/>
              </w:rPr>
              <w:br/>
              <w:t>University Hospital Waterford</w:t>
            </w:r>
            <w:r w:rsidRPr="004D08FD">
              <w:rPr>
                <w:rFonts w:cs="Helvetica"/>
                <w:color w:val="000000"/>
                <w:sz w:val="18"/>
                <w:szCs w:val="18"/>
              </w:rPr>
              <w:br/>
              <w:t>Kerry General Hospital</w:t>
            </w:r>
            <w:r w:rsidRPr="004D08FD">
              <w:rPr>
                <w:rFonts w:cs="Helvetica"/>
                <w:color w:val="000000"/>
                <w:sz w:val="18"/>
                <w:szCs w:val="18"/>
              </w:rPr>
              <w:br/>
              <w:t>Mercy University Hospital</w:t>
            </w:r>
            <w:r w:rsidRPr="004D08FD">
              <w:rPr>
                <w:rFonts w:cs="Helvetica"/>
                <w:color w:val="000000"/>
                <w:sz w:val="18"/>
                <w:szCs w:val="18"/>
              </w:rPr>
              <w:br/>
              <w:t>South Tipperary General Hospital</w:t>
            </w:r>
            <w:r w:rsidRPr="004D08FD">
              <w:rPr>
                <w:rFonts w:cs="Helvetica"/>
                <w:color w:val="000000"/>
                <w:sz w:val="18"/>
                <w:szCs w:val="18"/>
              </w:rPr>
              <w:br/>
              <w:t>South Infirmary Victoria University Hospital</w:t>
            </w:r>
            <w:r w:rsidRPr="004D08FD">
              <w:rPr>
                <w:rFonts w:cs="Helvetica"/>
                <w:color w:val="000000"/>
                <w:sz w:val="18"/>
                <w:szCs w:val="18"/>
              </w:rPr>
              <w:br/>
            </w:r>
            <w:proofErr w:type="spellStart"/>
            <w:r w:rsidRPr="004D08FD">
              <w:rPr>
                <w:rFonts w:cs="Helvetica"/>
                <w:color w:val="000000"/>
                <w:sz w:val="18"/>
                <w:szCs w:val="18"/>
              </w:rPr>
              <w:t>Bantry</w:t>
            </w:r>
            <w:proofErr w:type="spellEnd"/>
            <w:r w:rsidRPr="004D08FD">
              <w:rPr>
                <w:rFonts w:cs="Helvetica"/>
                <w:color w:val="000000"/>
                <w:sz w:val="18"/>
                <w:szCs w:val="18"/>
              </w:rPr>
              <w:t xml:space="preserve"> General Hospital</w:t>
            </w:r>
            <w:r w:rsidRPr="004D08FD">
              <w:rPr>
                <w:rFonts w:cs="Helvetica"/>
                <w:color w:val="000000"/>
                <w:sz w:val="18"/>
                <w:szCs w:val="18"/>
              </w:rPr>
              <w:br/>
              <w:t>Mallow General Hospital</w:t>
            </w:r>
            <w:r w:rsidRPr="004D08FD">
              <w:rPr>
                <w:rFonts w:cs="Helvetica"/>
                <w:color w:val="000000"/>
              </w:rPr>
              <w:br/>
            </w:r>
            <w:r w:rsidRPr="004D08FD">
              <w:rPr>
                <w:rFonts w:cs="Helvetica"/>
                <w:color w:val="000000"/>
                <w:sz w:val="18"/>
                <w:szCs w:val="18"/>
              </w:rPr>
              <w:t xml:space="preserve">Lourdes Orthopaedic Hospital, </w:t>
            </w:r>
            <w:proofErr w:type="spellStart"/>
            <w:r w:rsidRPr="004D08FD">
              <w:rPr>
                <w:rFonts w:cs="Helvetica"/>
                <w:color w:val="000000"/>
                <w:sz w:val="18"/>
                <w:szCs w:val="18"/>
              </w:rPr>
              <w:t>Kilcreene</w:t>
            </w:r>
            <w:proofErr w:type="spellEnd"/>
          </w:p>
          <w:p w:rsidR="00F4525B" w:rsidRPr="004D08FD" w:rsidRDefault="00F4525B" w:rsidP="00B229FB">
            <w:pPr>
              <w:pStyle w:val="NormalWeb"/>
            </w:pPr>
          </w:p>
          <w:p w:rsidR="00FF0E7D" w:rsidRPr="004D08FD" w:rsidRDefault="00FF0E7D" w:rsidP="00B229FB">
            <w:pPr>
              <w:pStyle w:val="NormalWeb"/>
            </w:pPr>
          </w:p>
        </w:tc>
        <w:tc>
          <w:tcPr>
            <w:tcW w:w="7087" w:type="dxa"/>
            <w:tcBorders>
              <w:top w:val="nil"/>
              <w:left w:val="nil"/>
              <w:bottom w:val="nil"/>
              <w:right w:val="nil"/>
            </w:tcBorders>
          </w:tcPr>
          <w:p w:rsidR="0072019D" w:rsidRPr="004D08FD" w:rsidRDefault="0072019D" w:rsidP="0072019D">
            <w:pPr>
              <w:pStyle w:val="NormalWeb"/>
              <w:spacing w:after="0"/>
              <w:rPr>
                <w:rFonts w:asciiTheme="minorHAnsi" w:hAnsiTheme="minorHAnsi" w:cs="Helvetica"/>
                <w:color w:val="000000"/>
                <w:sz w:val="22"/>
                <w:szCs w:val="22"/>
              </w:rPr>
            </w:pPr>
            <w:proofErr w:type="spellStart"/>
            <w:r w:rsidRPr="004D08FD">
              <w:rPr>
                <w:rStyle w:val="Strong"/>
                <w:rFonts w:asciiTheme="minorHAnsi" w:hAnsiTheme="minorHAnsi" w:cs="Helvetica"/>
                <w:color w:val="000000"/>
                <w:sz w:val="22"/>
                <w:szCs w:val="22"/>
              </w:rPr>
              <w:t>Saolta</w:t>
            </w:r>
            <w:proofErr w:type="spellEnd"/>
            <w:r w:rsidRPr="004D08FD">
              <w:rPr>
                <w:rStyle w:val="Strong"/>
                <w:rFonts w:asciiTheme="minorHAnsi" w:hAnsiTheme="minorHAnsi" w:cs="Helvetica"/>
                <w:color w:val="000000"/>
                <w:sz w:val="22"/>
                <w:szCs w:val="22"/>
              </w:rPr>
              <w:t xml:space="preserve"> Hospital Group</w:t>
            </w:r>
            <w:r w:rsidRPr="004D08FD">
              <w:rPr>
                <w:rFonts w:asciiTheme="minorHAnsi" w:hAnsiTheme="minorHAnsi" w:cs="Helvetica"/>
                <w:color w:val="000000"/>
                <w:sz w:val="22"/>
                <w:szCs w:val="22"/>
              </w:rPr>
              <w:t xml:space="preserve"> </w:t>
            </w:r>
          </w:p>
          <w:p w:rsidR="0072019D" w:rsidRPr="004D08FD" w:rsidRDefault="0072019D" w:rsidP="0072019D">
            <w:pPr>
              <w:pStyle w:val="NormalWeb"/>
              <w:spacing w:after="0"/>
              <w:rPr>
                <w:rFonts w:asciiTheme="minorHAnsi" w:hAnsiTheme="minorHAnsi" w:cs="Helvetica"/>
                <w:color w:val="000000"/>
                <w:sz w:val="22"/>
                <w:szCs w:val="22"/>
              </w:rPr>
            </w:pPr>
            <w:r w:rsidRPr="004D08FD">
              <w:rPr>
                <w:rFonts w:asciiTheme="minorHAnsi" w:hAnsiTheme="minorHAnsi" w:cs="Helvetica"/>
                <w:color w:val="000000"/>
                <w:sz w:val="22"/>
                <w:szCs w:val="22"/>
              </w:rPr>
              <w:t>Academic Partner: NUIG</w:t>
            </w:r>
          </w:p>
          <w:p w:rsidR="0072019D" w:rsidRPr="004D08FD" w:rsidRDefault="0072019D" w:rsidP="0072019D">
            <w:pPr>
              <w:pStyle w:val="NormalWeb"/>
              <w:spacing w:after="0"/>
              <w:rPr>
                <w:rFonts w:asciiTheme="minorHAnsi" w:hAnsiTheme="minorHAnsi" w:cs="Helvetica"/>
                <w:color w:val="000000"/>
                <w:sz w:val="22"/>
                <w:szCs w:val="22"/>
              </w:rPr>
            </w:pPr>
            <w:r w:rsidRPr="004D08FD">
              <w:rPr>
                <w:rFonts w:asciiTheme="minorHAnsi" w:hAnsiTheme="minorHAnsi" w:cs="Helvetica"/>
                <w:color w:val="000000"/>
                <w:sz w:val="22"/>
                <w:szCs w:val="22"/>
              </w:rPr>
              <w:t>CEO: Maurice Power</w:t>
            </w:r>
          </w:p>
          <w:p w:rsidR="0072019D" w:rsidRPr="004D08FD" w:rsidRDefault="0072019D" w:rsidP="0072019D">
            <w:r w:rsidRPr="004D08FD">
              <w:rPr>
                <w:rFonts w:cs="Helvetica"/>
                <w:color w:val="000000"/>
              </w:rPr>
              <w:br/>
            </w:r>
            <w:r w:rsidRPr="004D08FD">
              <w:rPr>
                <w:rFonts w:cs="Helvetica"/>
                <w:color w:val="000000"/>
                <w:sz w:val="18"/>
                <w:szCs w:val="18"/>
              </w:rPr>
              <w:t>University Hospital Galway</w:t>
            </w:r>
            <w:r w:rsidRPr="004D08FD">
              <w:rPr>
                <w:rFonts w:cs="Helvetica"/>
                <w:color w:val="000000"/>
                <w:sz w:val="18"/>
                <w:szCs w:val="18"/>
              </w:rPr>
              <w:br/>
              <w:t>Merlin Park University Hospital</w:t>
            </w:r>
            <w:r w:rsidRPr="004D08FD">
              <w:rPr>
                <w:rFonts w:cs="Helvetica"/>
                <w:color w:val="000000"/>
                <w:sz w:val="18"/>
                <w:szCs w:val="18"/>
              </w:rPr>
              <w:br/>
              <w:t xml:space="preserve">Sligo </w:t>
            </w:r>
            <w:r w:rsidR="00D35C6C">
              <w:rPr>
                <w:rFonts w:cs="Helvetica"/>
                <w:color w:val="000000"/>
                <w:sz w:val="18"/>
                <w:szCs w:val="18"/>
                <w:lang w:val="ga-IE"/>
              </w:rPr>
              <w:t>University</w:t>
            </w:r>
            <w:r w:rsidRPr="004D08FD">
              <w:rPr>
                <w:rFonts w:cs="Helvetica"/>
                <w:color w:val="000000"/>
                <w:sz w:val="18"/>
                <w:szCs w:val="18"/>
              </w:rPr>
              <w:t>l Hospital</w:t>
            </w:r>
            <w:r w:rsidRPr="004D08FD">
              <w:rPr>
                <w:rFonts w:cs="Helvetica"/>
                <w:color w:val="000000"/>
                <w:sz w:val="18"/>
                <w:szCs w:val="18"/>
              </w:rPr>
              <w:br/>
            </w:r>
            <w:proofErr w:type="spellStart"/>
            <w:r w:rsidRPr="004D08FD">
              <w:rPr>
                <w:rFonts w:cs="Helvetica"/>
                <w:color w:val="000000"/>
                <w:sz w:val="18"/>
                <w:szCs w:val="18"/>
              </w:rPr>
              <w:t>Letterkenny</w:t>
            </w:r>
            <w:proofErr w:type="spellEnd"/>
            <w:r w:rsidRPr="004D08FD">
              <w:rPr>
                <w:rFonts w:cs="Helvetica"/>
                <w:color w:val="000000"/>
                <w:sz w:val="18"/>
                <w:szCs w:val="18"/>
              </w:rPr>
              <w:t xml:space="preserve"> General Hospital</w:t>
            </w:r>
            <w:r w:rsidRPr="004D08FD">
              <w:rPr>
                <w:rFonts w:cs="Helvetica"/>
                <w:color w:val="000000"/>
                <w:sz w:val="18"/>
                <w:szCs w:val="18"/>
              </w:rPr>
              <w:br/>
              <w:t>Mayo General Hospital</w:t>
            </w:r>
            <w:r w:rsidRPr="004D08FD">
              <w:rPr>
                <w:rFonts w:cs="Helvetica"/>
                <w:color w:val="000000"/>
                <w:sz w:val="18"/>
                <w:szCs w:val="18"/>
              </w:rPr>
              <w:br/>
            </w:r>
            <w:proofErr w:type="spellStart"/>
            <w:r w:rsidRPr="004D08FD">
              <w:rPr>
                <w:rFonts w:cs="Helvetica"/>
                <w:color w:val="000000"/>
                <w:sz w:val="18"/>
                <w:szCs w:val="18"/>
              </w:rPr>
              <w:t>Portiuncula</w:t>
            </w:r>
            <w:proofErr w:type="spellEnd"/>
            <w:r w:rsidRPr="004D08FD">
              <w:rPr>
                <w:rFonts w:cs="Helvetica"/>
                <w:color w:val="000000"/>
                <w:sz w:val="18"/>
                <w:szCs w:val="18"/>
              </w:rPr>
              <w:t xml:space="preserve"> Hospital</w:t>
            </w:r>
            <w:r w:rsidRPr="004D08FD">
              <w:rPr>
                <w:rFonts w:cs="Helvetica"/>
                <w:color w:val="000000"/>
                <w:sz w:val="18"/>
                <w:szCs w:val="18"/>
              </w:rPr>
              <w:br/>
              <w:t>Roscommon County Hospital</w:t>
            </w:r>
          </w:p>
          <w:p w:rsidR="00F4525B" w:rsidRPr="004D08FD" w:rsidRDefault="00F4525B" w:rsidP="00B229FB">
            <w:pPr>
              <w:pStyle w:val="NormalWeb"/>
            </w:pPr>
          </w:p>
        </w:tc>
      </w:tr>
      <w:tr w:rsidR="00B229FB" w:rsidRPr="004D08FD" w:rsidTr="00FF0E7D">
        <w:tc>
          <w:tcPr>
            <w:tcW w:w="14174" w:type="dxa"/>
            <w:gridSpan w:val="2"/>
            <w:tcBorders>
              <w:top w:val="nil"/>
              <w:left w:val="nil"/>
              <w:bottom w:val="nil"/>
              <w:right w:val="nil"/>
            </w:tcBorders>
          </w:tcPr>
          <w:p w:rsidR="00B229FB" w:rsidRDefault="00B229FB" w:rsidP="00B229FB">
            <w:pPr>
              <w:pStyle w:val="NormalWeb"/>
              <w:rPr>
                <w:rStyle w:val="Strong"/>
                <w:rFonts w:asciiTheme="minorHAnsi" w:hAnsiTheme="minorHAnsi" w:cs="Helvetica"/>
                <w:b w:val="0"/>
                <w:color w:val="000000"/>
                <w:sz w:val="22"/>
                <w:szCs w:val="22"/>
              </w:rPr>
            </w:pPr>
            <w:r w:rsidRPr="004D08FD">
              <w:rPr>
                <w:rStyle w:val="Strong"/>
                <w:rFonts w:asciiTheme="minorHAnsi" w:hAnsiTheme="minorHAnsi" w:cs="Helvetica"/>
                <w:color w:val="000000"/>
                <w:sz w:val="22"/>
                <w:szCs w:val="22"/>
              </w:rPr>
              <w:t>Children’s Hospital Group</w:t>
            </w:r>
            <w:r w:rsidRPr="004D08FD">
              <w:rPr>
                <w:rFonts w:asciiTheme="minorHAnsi" w:hAnsiTheme="minorHAnsi" w:cs="Helvetica"/>
                <w:color w:val="000000"/>
                <w:sz w:val="22"/>
                <w:szCs w:val="22"/>
              </w:rPr>
              <w:t xml:space="preserve"> </w:t>
            </w:r>
            <w:r w:rsidRPr="004D08FD">
              <w:rPr>
                <w:rFonts w:asciiTheme="minorHAnsi" w:hAnsiTheme="minorHAnsi" w:cs="Helvetica"/>
                <w:color w:val="000000"/>
                <w:sz w:val="22"/>
                <w:szCs w:val="22"/>
              </w:rPr>
              <w:br/>
            </w:r>
            <w:r w:rsidRPr="004D08FD">
              <w:rPr>
                <w:rStyle w:val="Strong"/>
                <w:rFonts w:asciiTheme="minorHAnsi" w:hAnsiTheme="minorHAnsi" w:cs="Helvetica"/>
                <w:b w:val="0"/>
                <w:color w:val="000000"/>
                <w:sz w:val="22"/>
                <w:szCs w:val="22"/>
              </w:rPr>
              <w:t xml:space="preserve">CEO:  </w:t>
            </w:r>
            <w:proofErr w:type="spellStart"/>
            <w:r w:rsidRPr="004D08FD">
              <w:rPr>
                <w:rStyle w:val="Strong"/>
                <w:rFonts w:asciiTheme="minorHAnsi" w:hAnsiTheme="minorHAnsi" w:cs="Helvetica"/>
                <w:b w:val="0"/>
                <w:color w:val="000000"/>
                <w:sz w:val="22"/>
                <w:szCs w:val="22"/>
              </w:rPr>
              <w:t>Eilis</w:t>
            </w:r>
            <w:proofErr w:type="spellEnd"/>
            <w:r w:rsidRPr="004D08FD">
              <w:rPr>
                <w:rStyle w:val="Strong"/>
                <w:rFonts w:asciiTheme="minorHAnsi" w:hAnsiTheme="minorHAnsi" w:cs="Helvetica"/>
                <w:b w:val="0"/>
                <w:color w:val="000000"/>
                <w:sz w:val="22"/>
                <w:szCs w:val="22"/>
              </w:rPr>
              <w:t xml:space="preserve"> </w:t>
            </w:r>
            <w:proofErr w:type="spellStart"/>
            <w:r w:rsidRPr="004D08FD">
              <w:rPr>
                <w:rStyle w:val="Strong"/>
                <w:rFonts w:asciiTheme="minorHAnsi" w:hAnsiTheme="minorHAnsi" w:cs="Helvetica"/>
                <w:b w:val="0"/>
                <w:color w:val="000000"/>
                <w:sz w:val="22"/>
                <w:szCs w:val="22"/>
              </w:rPr>
              <w:t>Hardiman</w:t>
            </w:r>
            <w:proofErr w:type="spellEnd"/>
          </w:p>
          <w:p w:rsidR="00BA10A9" w:rsidRPr="002C733E" w:rsidRDefault="00BA10A9" w:rsidP="002C733E">
            <w:pPr>
              <w:pStyle w:val="NormalWeb"/>
              <w:spacing w:after="0"/>
              <w:rPr>
                <w:rFonts w:asciiTheme="minorHAnsi" w:eastAsiaTheme="minorHAnsi" w:hAnsiTheme="minorHAnsi"/>
                <w:bCs/>
                <w:sz w:val="18"/>
                <w:szCs w:val="18"/>
                <w:lang w:eastAsia="en-US"/>
              </w:rPr>
            </w:pPr>
            <w:r w:rsidRPr="002C733E">
              <w:rPr>
                <w:rFonts w:asciiTheme="minorHAnsi" w:eastAsiaTheme="minorHAnsi" w:hAnsiTheme="minorHAnsi"/>
                <w:bCs/>
                <w:sz w:val="18"/>
                <w:szCs w:val="18"/>
                <w:lang w:eastAsia="en-US"/>
              </w:rPr>
              <w:t xml:space="preserve">Our Lady’s Children’s Hospital, </w:t>
            </w:r>
            <w:proofErr w:type="spellStart"/>
            <w:r w:rsidRPr="002C733E">
              <w:rPr>
                <w:rFonts w:asciiTheme="minorHAnsi" w:eastAsiaTheme="minorHAnsi" w:hAnsiTheme="minorHAnsi"/>
                <w:bCs/>
                <w:sz w:val="18"/>
                <w:szCs w:val="18"/>
                <w:lang w:eastAsia="en-US"/>
              </w:rPr>
              <w:t>Crumlin</w:t>
            </w:r>
            <w:proofErr w:type="spellEnd"/>
          </w:p>
          <w:p w:rsidR="00BA10A9" w:rsidRPr="002C733E" w:rsidRDefault="00BA10A9" w:rsidP="002C733E">
            <w:pPr>
              <w:pStyle w:val="NormalWeb"/>
              <w:spacing w:after="0"/>
              <w:rPr>
                <w:rFonts w:asciiTheme="minorHAnsi" w:eastAsiaTheme="minorHAnsi" w:hAnsiTheme="minorHAnsi"/>
                <w:bCs/>
                <w:sz w:val="18"/>
                <w:szCs w:val="18"/>
                <w:lang w:eastAsia="en-US"/>
              </w:rPr>
            </w:pPr>
            <w:r w:rsidRPr="002C733E">
              <w:rPr>
                <w:rFonts w:asciiTheme="minorHAnsi" w:eastAsiaTheme="minorHAnsi" w:hAnsiTheme="minorHAnsi"/>
                <w:bCs/>
                <w:sz w:val="18"/>
                <w:szCs w:val="18"/>
                <w:lang w:eastAsia="en-US"/>
              </w:rPr>
              <w:t>Temple Street, Children’s University Hospital</w:t>
            </w:r>
          </w:p>
          <w:p w:rsidR="00BA10A9" w:rsidRPr="00BA10A9" w:rsidRDefault="00BA10A9" w:rsidP="002C733E">
            <w:pPr>
              <w:pStyle w:val="NormalWeb"/>
              <w:spacing w:after="0"/>
              <w:rPr>
                <w:rFonts w:asciiTheme="minorHAnsi" w:hAnsiTheme="minorHAnsi" w:cs="Helvetica"/>
                <w:bCs/>
                <w:color w:val="000000"/>
                <w:sz w:val="22"/>
                <w:szCs w:val="22"/>
              </w:rPr>
            </w:pPr>
            <w:r w:rsidRPr="002C733E">
              <w:rPr>
                <w:rFonts w:asciiTheme="minorHAnsi" w:eastAsiaTheme="minorHAnsi" w:hAnsiTheme="minorHAnsi"/>
                <w:bCs/>
                <w:sz w:val="18"/>
                <w:szCs w:val="18"/>
                <w:lang w:eastAsia="en-US"/>
              </w:rPr>
              <w:t xml:space="preserve">The National Children’s Hospital, </w:t>
            </w:r>
            <w:proofErr w:type="spellStart"/>
            <w:r w:rsidRPr="002C733E">
              <w:rPr>
                <w:rFonts w:asciiTheme="minorHAnsi" w:eastAsiaTheme="minorHAnsi" w:hAnsiTheme="minorHAnsi"/>
                <w:bCs/>
                <w:sz w:val="18"/>
                <w:szCs w:val="18"/>
                <w:lang w:eastAsia="en-US"/>
              </w:rPr>
              <w:t>Tallaght</w:t>
            </w:r>
            <w:proofErr w:type="spellEnd"/>
          </w:p>
        </w:tc>
      </w:tr>
    </w:tbl>
    <w:p w:rsidR="00AF42F3" w:rsidRPr="004D08FD" w:rsidRDefault="00AF42F3">
      <w:pPr>
        <w:rPr>
          <w:b/>
        </w:rPr>
      </w:pPr>
      <w:r w:rsidRPr="004D08FD">
        <w:br w:type="page"/>
      </w:r>
    </w:p>
    <w:p w:rsidR="00AF42F3" w:rsidRPr="00875E75" w:rsidRDefault="00102866" w:rsidP="001C3001">
      <w:pPr>
        <w:pStyle w:val="Heading2"/>
        <w:rPr>
          <w:color w:val="5F497A" w:themeColor="accent4" w:themeShade="BF"/>
        </w:rPr>
      </w:pPr>
      <w:bookmarkStart w:id="18" w:name="_Toc13836926"/>
      <w:r>
        <w:rPr>
          <w:noProof/>
        </w:rPr>
        <w:lastRenderedPageBreak/>
        <w:drawing>
          <wp:anchor distT="0" distB="0" distL="114300" distR="114300" simplePos="0" relativeHeight="251661312" behindDoc="0" locked="0" layoutInCell="1" allowOverlap="1" wp14:anchorId="050F2AF9" wp14:editId="31F03E5E">
            <wp:simplePos x="461010" y="461010"/>
            <wp:positionH relativeFrom="margin">
              <wp:align>left</wp:align>
            </wp:positionH>
            <wp:positionV relativeFrom="margin">
              <wp:align>top</wp:align>
            </wp:positionV>
            <wp:extent cx="5022215" cy="7155815"/>
            <wp:effectExtent l="76200" t="76200" r="140335" b="14033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7763" cy="71640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75E75" w:rsidRPr="00875E75">
        <w:rPr>
          <w:color w:val="5F497A" w:themeColor="accent4" w:themeShade="BF"/>
        </w:rPr>
        <w:t>1</w:t>
      </w:r>
      <w:r w:rsidR="005528C5">
        <w:rPr>
          <w:color w:val="5F497A" w:themeColor="accent4" w:themeShade="BF"/>
          <w:lang w:val="ga-IE"/>
        </w:rPr>
        <w:t>6</w:t>
      </w:r>
      <w:r w:rsidR="005528C5">
        <w:rPr>
          <w:color w:val="5F497A" w:themeColor="accent4" w:themeShade="BF"/>
        </w:rPr>
        <w:t>.2</w:t>
      </w:r>
      <w:r w:rsidR="00F551B9">
        <w:rPr>
          <w:color w:val="5F497A" w:themeColor="accent4" w:themeShade="BF"/>
        </w:rPr>
        <w:t xml:space="preserve"> </w:t>
      </w:r>
      <w:r w:rsidR="00AF42F3" w:rsidRPr="00BB46AF">
        <w:rPr>
          <w:color w:val="5F497A" w:themeColor="accent4" w:themeShade="BF"/>
        </w:rPr>
        <w:t>Community</w:t>
      </w:r>
      <w:r w:rsidR="00AF42F3" w:rsidRPr="00875E75">
        <w:rPr>
          <w:color w:val="5F497A" w:themeColor="accent4" w:themeShade="BF"/>
        </w:rPr>
        <w:t xml:space="preserve"> Healthcare Organisations</w:t>
      </w:r>
      <w:bookmarkEnd w:id="18"/>
    </w:p>
    <w:p w:rsidR="001C3001" w:rsidRPr="004D08FD" w:rsidRDefault="001C3001" w:rsidP="001C3001"/>
    <w:p w:rsidR="00AF42F3" w:rsidRDefault="00B229FB" w:rsidP="00102866">
      <w:r w:rsidRPr="004D08FD">
        <w:t>C</w:t>
      </w:r>
      <w:r w:rsidR="00CE6D26">
        <w:t>ommunity Healthcare Services supply</w:t>
      </w:r>
      <w:r w:rsidRPr="004D08FD">
        <w:t xml:space="preserve"> the broad range of services that are provided outside of the acute hospital system and includes Primary Care, Social Care, Mental Health and Health and Wellbeing Services.  These services are delivered through the HSE and</w:t>
      </w:r>
      <w:r w:rsidR="00AF42F3" w:rsidRPr="004D08FD">
        <w:t xml:space="preserve"> its funded agencies to people </w:t>
      </w:r>
      <w:r w:rsidRPr="004D08FD">
        <w:t>in local</w:t>
      </w:r>
      <w:r w:rsidR="00AF42F3" w:rsidRPr="004D08FD">
        <w:t xml:space="preserve"> </w:t>
      </w:r>
      <w:r w:rsidRPr="004D08FD">
        <w:t>communities.</w:t>
      </w:r>
      <w:r w:rsidR="00AF42F3" w:rsidRPr="004D08FD">
        <w:t xml:space="preserve"> </w:t>
      </w:r>
      <w:r w:rsidR="00EE2D5E">
        <w:t>Whilst Mental Health Services are managed through the CHO structure, they have important services and facilities in acute hospitals. These include acute units, liaison psychiatry services and they provide on call serv</w:t>
      </w:r>
      <w:r w:rsidR="00102866">
        <w:t xml:space="preserve">ices in acute hospitals to both </w:t>
      </w:r>
      <w:r w:rsidR="00EE2D5E">
        <w:t xml:space="preserve">Emergency Departments and wards. </w:t>
      </w:r>
    </w:p>
    <w:p w:rsidR="00102866" w:rsidRPr="004D08FD" w:rsidRDefault="00102866" w:rsidP="00D00F27">
      <w:pPr>
        <w:jc w:val="both"/>
      </w:pPr>
    </w:p>
    <w:p w:rsidR="00AF42F3" w:rsidRDefault="00AF42F3" w:rsidP="00B229FB"/>
    <w:p w:rsidR="00DB68D4" w:rsidRDefault="00DB68D4" w:rsidP="00B229FB"/>
    <w:p w:rsidR="00DB68D4" w:rsidRDefault="00DB68D4" w:rsidP="00B229FB"/>
    <w:p w:rsidR="00AF42F3" w:rsidRPr="004D08FD" w:rsidRDefault="00AF42F3" w:rsidP="00B229FB"/>
    <w:p w:rsidR="00AF42F3" w:rsidRPr="004D08FD" w:rsidRDefault="00651877" w:rsidP="00F551B9">
      <w:pPr>
        <w:jc w:val="both"/>
      </w:pPr>
      <w:r>
        <w:rPr>
          <w:rFonts w:ascii="Times New Roman" w:eastAsia="Garamond" w:hAnsi="Garamond" w:cs="Garamond"/>
          <w:noProof/>
          <w:sz w:val="20"/>
          <w:szCs w:val="20"/>
        </w:rPr>
        <w:lastRenderedPageBreak/>
        <w:drawing>
          <wp:inline distT="0" distB="0" distL="0" distR="0" wp14:anchorId="6895608E" wp14:editId="45A62192">
            <wp:extent cx="6513435" cy="9241784"/>
            <wp:effectExtent l="76200" t="76200" r="135255" b="13144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18588" cy="92490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F2C22" w:rsidRDefault="002F2C22" w:rsidP="00AF42F3">
      <w:pPr>
        <w:jc w:val="right"/>
      </w:pPr>
    </w:p>
    <w:p w:rsidR="002F2C22" w:rsidRPr="00F551B9" w:rsidRDefault="00F551B9" w:rsidP="00F551B9">
      <w:pPr>
        <w:pStyle w:val="Heading2"/>
        <w:rPr>
          <w:color w:val="5F497A" w:themeColor="accent4" w:themeShade="BF"/>
        </w:rPr>
      </w:pPr>
      <w:bookmarkStart w:id="19" w:name="_Toc13836927"/>
      <w:r>
        <w:rPr>
          <w:color w:val="5F497A" w:themeColor="accent4" w:themeShade="BF"/>
        </w:rPr>
        <w:t xml:space="preserve">17 </w:t>
      </w:r>
      <w:r w:rsidR="002F2C22" w:rsidRPr="00F551B9">
        <w:rPr>
          <w:color w:val="5F497A" w:themeColor="accent4" w:themeShade="BF"/>
        </w:rPr>
        <w:t>Resources for Lead NCHDs</w:t>
      </w:r>
      <w:bookmarkEnd w:id="19"/>
    </w:p>
    <w:p w:rsidR="002F2C22" w:rsidRPr="00875E75" w:rsidRDefault="001C3001" w:rsidP="001C3001">
      <w:pPr>
        <w:pStyle w:val="Heading2"/>
        <w:rPr>
          <w:color w:val="5F497A" w:themeColor="accent4" w:themeShade="BF"/>
        </w:rPr>
      </w:pPr>
      <w:bookmarkStart w:id="20" w:name="_Toc13836928"/>
      <w:r w:rsidRPr="00F551B9">
        <w:rPr>
          <w:color w:val="5F497A" w:themeColor="accent4" w:themeShade="BF"/>
        </w:rPr>
        <w:t>1</w:t>
      </w:r>
      <w:r w:rsidR="005528C5" w:rsidRPr="00F551B9">
        <w:rPr>
          <w:color w:val="5F497A" w:themeColor="accent4" w:themeShade="BF"/>
          <w:lang w:val="ga-IE"/>
        </w:rPr>
        <w:t>7</w:t>
      </w:r>
      <w:r w:rsidRPr="00F551B9">
        <w:rPr>
          <w:color w:val="5F497A" w:themeColor="accent4" w:themeShade="BF"/>
        </w:rPr>
        <w:t>.1</w:t>
      </w:r>
      <w:r w:rsidRPr="00F551B9">
        <w:rPr>
          <w:color w:val="5F497A" w:themeColor="accent4" w:themeShade="BF"/>
        </w:rPr>
        <w:tab/>
      </w:r>
      <w:r w:rsidR="002F2C22" w:rsidRPr="00F551B9">
        <w:rPr>
          <w:color w:val="5F497A" w:themeColor="accent4" w:themeShade="BF"/>
        </w:rPr>
        <w:t xml:space="preserve">Advice on how to set </w:t>
      </w:r>
      <w:r w:rsidR="002F2C22" w:rsidRPr="00875E75">
        <w:rPr>
          <w:color w:val="5F497A" w:themeColor="accent4" w:themeShade="BF"/>
        </w:rPr>
        <w:t>up and run a committee</w:t>
      </w:r>
      <w:bookmarkEnd w:id="20"/>
    </w:p>
    <w:p w:rsidR="001C3001" w:rsidRPr="004D08FD" w:rsidRDefault="001C3001" w:rsidP="001C3001"/>
    <w:p w:rsidR="002F2C22" w:rsidRPr="001B63FB" w:rsidRDefault="002F2C22" w:rsidP="00744871">
      <w:pPr>
        <w:jc w:val="both"/>
      </w:pPr>
      <w:r w:rsidRPr="001B63FB">
        <w:t>The success of a committee stems</w:t>
      </w:r>
      <w:r w:rsidR="00F55948" w:rsidRPr="001B63FB">
        <w:t xml:space="preserve"> from how it is organised</w:t>
      </w:r>
      <w:r w:rsidRPr="001B63FB">
        <w:t>.  It is essential that the committee has a clear purpose with a reasonable set of goals</w:t>
      </w:r>
      <w:r w:rsidR="00744871" w:rsidRPr="001B63FB">
        <w:t>/terms of reference</w:t>
      </w:r>
      <w:r w:rsidRPr="001B63FB">
        <w:t xml:space="preserve">.  This </w:t>
      </w:r>
      <w:r w:rsidR="00744871" w:rsidRPr="001B63FB">
        <w:t>focuses</w:t>
      </w:r>
      <w:r w:rsidRPr="001B63FB">
        <w:t xml:space="preserve"> the work o</w:t>
      </w:r>
      <w:r w:rsidR="00744871" w:rsidRPr="001B63FB">
        <w:t>f</w:t>
      </w:r>
      <w:r w:rsidRPr="001B63FB">
        <w:t xml:space="preserve"> the committee paving the path for its success.</w:t>
      </w:r>
      <w:r w:rsidR="00D00F27" w:rsidRPr="001B63FB">
        <w:t xml:space="preserve">  Terms of reference should summarise the purpose of the committ</w:t>
      </w:r>
      <w:r w:rsidR="00AC0A83" w:rsidRPr="001B63FB">
        <w:t>ee, its composition</w:t>
      </w:r>
      <w:r w:rsidR="00D00F27" w:rsidRPr="001B63FB">
        <w:t xml:space="preserve"> and specific duties of the committee.</w:t>
      </w:r>
    </w:p>
    <w:p w:rsidR="002C38AB" w:rsidRPr="003B0132" w:rsidRDefault="002C38AB" w:rsidP="002C38AB">
      <w:pPr>
        <w:jc w:val="both"/>
        <w:rPr>
          <w:lang w:val="ga-IE"/>
        </w:rPr>
      </w:pPr>
      <w:r w:rsidRPr="001B63FB">
        <w:t xml:space="preserve">Membership of committee should be carefully considered.  Members should be knowledgeable in the area of responsibility and should be a diverse group who will bring different perspectives and have an interest in the overall purpose of the committee.   To enhance the effectiveness of a committee it is important that any new members are orientated appropriately into the committee.    </w:t>
      </w:r>
      <w:r w:rsidR="003B0132" w:rsidRPr="001B63FB">
        <w:t>Members need to be receptive and open to new ideas and other people’s opinions.  It is important that committee colleagues are treated with respect, listen to one another and work cooperatively even in the face of disagreement</w:t>
      </w:r>
      <w:r w:rsidR="003B0132">
        <w:rPr>
          <w:lang w:val="ga-IE"/>
        </w:rPr>
        <w:t>.</w:t>
      </w:r>
    </w:p>
    <w:p w:rsidR="00BA1CE6" w:rsidRDefault="00744871" w:rsidP="00744871">
      <w:pPr>
        <w:jc w:val="both"/>
        <w:rPr>
          <w:lang w:val="ga-IE"/>
        </w:rPr>
      </w:pPr>
      <w:r w:rsidRPr="001B63FB">
        <w:t>T</w:t>
      </w:r>
      <w:r w:rsidR="002F2C22" w:rsidRPr="001B63FB">
        <w:t xml:space="preserve">he </w:t>
      </w:r>
      <w:r w:rsidR="00D00F27" w:rsidRPr="001B63FB">
        <w:t>chair/</w:t>
      </w:r>
      <w:r w:rsidR="002F2C22" w:rsidRPr="001B63FB">
        <w:t xml:space="preserve">leader of a committee plays an important role in ensuring </w:t>
      </w:r>
      <w:r w:rsidRPr="001B63FB">
        <w:t xml:space="preserve">discussions remain within the terms of reference of the committee and remain focussed.  They ensure </w:t>
      </w:r>
      <w:r w:rsidR="002F2C22" w:rsidRPr="001B63FB">
        <w:t>that there is participation in the mee</w:t>
      </w:r>
      <w:r w:rsidRPr="001B63FB">
        <w:t>tings and</w:t>
      </w:r>
      <w:r w:rsidR="003B0132">
        <w:t xml:space="preserve"> encourage discussion to flow.</w:t>
      </w:r>
      <w:r w:rsidR="003B0132">
        <w:rPr>
          <w:lang w:val="ga-IE"/>
        </w:rPr>
        <w:t xml:space="preserve">  </w:t>
      </w:r>
      <w:r w:rsidR="00D00F27" w:rsidRPr="001B63FB">
        <w:t xml:space="preserve">An effective chair of a committee should be a good leader of both people and processes with the ability of guiding committee members to </w:t>
      </w:r>
      <w:r w:rsidR="00AC0A83" w:rsidRPr="001B63FB">
        <w:t>accomplish</w:t>
      </w:r>
      <w:r w:rsidR="00D00F27" w:rsidRPr="001B63FB">
        <w:t xml:space="preserve"> tasks in a timely fashion.</w:t>
      </w:r>
    </w:p>
    <w:p w:rsidR="000551A0" w:rsidRPr="001B63FB" w:rsidRDefault="000551A0" w:rsidP="00744871">
      <w:pPr>
        <w:jc w:val="both"/>
      </w:pPr>
      <w:r w:rsidRPr="001B63FB">
        <w:t>Committee chairs are responsible for preparing agendas for a meeting, assigning responsibilities to committee members and following up to ensure work is being done.</w:t>
      </w:r>
      <w:r w:rsidR="003B0132">
        <w:rPr>
          <w:lang w:val="ga-IE"/>
        </w:rPr>
        <w:t xml:space="preserve"> </w:t>
      </w:r>
      <w:r w:rsidRPr="001B63FB">
        <w:t xml:space="preserve"> </w:t>
      </w:r>
      <w:r w:rsidR="003B0132" w:rsidRPr="001B63FB">
        <w:t>It is important that</w:t>
      </w:r>
      <w:r w:rsidR="00A32018">
        <w:rPr>
          <w:lang w:val="ga-IE"/>
        </w:rPr>
        <w:t xml:space="preserve"> ground rules are set such as</w:t>
      </w:r>
      <w:r w:rsidR="003B0132" w:rsidRPr="001B63FB">
        <w:t xml:space="preserve"> meeting</w:t>
      </w:r>
      <w:r w:rsidR="00A32018">
        <w:t>s start and end as scheduled</w:t>
      </w:r>
      <w:r w:rsidR="00A32018">
        <w:rPr>
          <w:lang w:val="ga-IE"/>
        </w:rPr>
        <w:t>,</w:t>
      </w:r>
      <w:r w:rsidR="003B0132" w:rsidRPr="001B63FB">
        <w:t xml:space="preserve"> an agenda is followed</w:t>
      </w:r>
      <w:r w:rsidR="00A32018">
        <w:rPr>
          <w:lang w:val="ga-IE"/>
        </w:rPr>
        <w:t>, mobile phones are turned off etc</w:t>
      </w:r>
      <w:r w:rsidR="003B0132" w:rsidRPr="001B63FB">
        <w:t xml:space="preserve">.  </w:t>
      </w:r>
      <w:r w:rsidRPr="001B63FB">
        <w:t xml:space="preserve"> </w:t>
      </w:r>
      <w:r w:rsidR="000E7A12">
        <w:t xml:space="preserve">See suggested ground rules </w:t>
      </w:r>
      <w:r w:rsidR="00740330">
        <w:t xml:space="preserve">for meetings </w:t>
      </w:r>
      <w:r w:rsidR="000E7A12">
        <w:t xml:space="preserve">below.  </w:t>
      </w:r>
      <w:r w:rsidR="007479B7" w:rsidRPr="001B63FB">
        <w:t xml:space="preserve">Members should receive an agenda and any supporting documentation well in advance of the meeting.  </w:t>
      </w:r>
      <w:r w:rsidR="00D60E9A">
        <w:rPr>
          <w:lang w:val="ga-IE"/>
        </w:rPr>
        <w:t>Minutes of meetings</w:t>
      </w:r>
      <w:r w:rsidR="00831AAA" w:rsidRPr="001B63FB">
        <w:t xml:space="preserve"> should be</w:t>
      </w:r>
      <w:r w:rsidR="00D60E9A">
        <w:rPr>
          <w:lang w:val="ga-IE"/>
        </w:rPr>
        <w:t xml:space="preserve"> recorded.  They</w:t>
      </w:r>
      <w:r w:rsidR="00D34BBD" w:rsidRPr="00D34BBD">
        <w:t xml:space="preserve"> should outline the decision</w:t>
      </w:r>
      <w:r w:rsidR="00D60E9A">
        <w:rPr>
          <w:lang w:val="ga-IE"/>
        </w:rPr>
        <w:t>s</w:t>
      </w:r>
      <w:r w:rsidR="00D34BBD" w:rsidRPr="00D34BBD">
        <w:t>/ accomplishment</w:t>
      </w:r>
      <w:r w:rsidR="00D60E9A">
        <w:rPr>
          <w:lang w:val="ga-IE"/>
        </w:rPr>
        <w:t>s</w:t>
      </w:r>
      <w:r w:rsidR="00D34BBD" w:rsidRPr="00D34BBD">
        <w:t xml:space="preserve"> and any action points should be clear.  This includes who is </w:t>
      </w:r>
      <w:r w:rsidR="007A5112" w:rsidRPr="001B63FB">
        <w:t>responsible</w:t>
      </w:r>
      <w:r w:rsidR="00D34BBD" w:rsidRPr="00D34BBD">
        <w:t xml:space="preserve"> for follow up and </w:t>
      </w:r>
      <w:r w:rsidR="007C5DCE">
        <w:rPr>
          <w:lang w:val="ga-IE"/>
        </w:rPr>
        <w:t xml:space="preserve">the </w:t>
      </w:r>
      <w:r w:rsidR="00D34BBD" w:rsidRPr="00D34BBD">
        <w:t>timeframe</w:t>
      </w:r>
      <w:r w:rsidR="007C5DCE">
        <w:rPr>
          <w:lang w:val="ga-IE"/>
        </w:rPr>
        <w:t xml:space="preserve"> for follow up</w:t>
      </w:r>
      <w:r w:rsidR="00D34BBD" w:rsidRPr="00D34BBD">
        <w:t xml:space="preserve">.  </w:t>
      </w:r>
      <w:r w:rsidR="00831AAA" w:rsidRPr="001B63FB">
        <w:t>See below sample agenda and minute templates.</w:t>
      </w:r>
      <w:r w:rsidR="00CD6EDC" w:rsidRPr="001B63FB">
        <w:t xml:space="preserve">  </w:t>
      </w:r>
      <w:r w:rsidRPr="001B63FB">
        <w:t xml:space="preserve">Productive meetings are where healthy discussions take place, clear decisions are taken and progress from the previous meeting can be demonstrated.  </w:t>
      </w:r>
    </w:p>
    <w:p w:rsidR="00740330" w:rsidRDefault="00740330">
      <w:pPr>
        <w:rPr>
          <w:b/>
        </w:rPr>
      </w:pPr>
      <w:r>
        <w:rPr>
          <w:b/>
        </w:rPr>
        <w:br w:type="page"/>
      </w:r>
    </w:p>
    <w:p w:rsidR="00740330" w:rsidRPr="00016D8D" w:rsidRDefault="005528C5" w:rsidP="00016D8D">
      <w:pPr>
        <w:pStyle w:val="Heading2"/>
        <w:rPr>
          <w:color w:val="5F497A" w:themeColor="accent4" w:themeShade="BF"/>
        </w:rPr>
      </w:pPr>
      <w:bookmarkStart w:id="21" w:name="_Toc13836929"/>
      <w:r>
        <w:rPr>
          <w:color w:val="5F497A" w:themeColor="accent4" w:themeShade="BF"/>
        </w:rPr>
        <w:lastRenderedPageBreak/>
        <w:t>17</w:t>
      </w:r>
      <w:r w:rsidR="00016D8D">
        <w:rPr>
          <w:color w:val="5F497A" w:themeColor="accent4" w:themeShade="BF"/>
        </w:rPr>
        <w:t>.2</w:t>
      </w:r>
      <w:r w:rsidR="00016D8D">
        <w:rPr>
          <w:color w:val="5F497A" w:themeColor="accent4" w:themeShade="BF"/>
        </w:rPr>
        <w:tab/>
      </w:r>
      <w:r w:rsidR="00740330" w:rsidRPr="00016D8D">
        <w:rPr>
          <w:color w:val="5F497A" w:themeColor="accent4" w:themeShade="BF"/>
        </w:rPr>
        <w:t>Suggested Ground Rules for Meetings</w:t>
      </w:r>
      <w:bookmarkEnd w:id="21"/>
    </w:p>
    <w:p w:rsidR="00740330" w:rsidRDefault="00740330" w:rsidP="00740330"/>
    <w:p w:rsidR="00740330" w:rsidRDefault="00740330" w:rsidP="00740330">
      <w:r>
        <w:t xml:space="preserve">Agreeing a set of ground rules for how a committee will operate can be a useful way of ensuring that meetings run effectively and are of value to attendees.  Below are some suggested ground rules: </w:t>
      </w:r>
    </w:p>
    <w:p w:rsidR="00740330" w:rsidRDefault="00740330" w:rsidP="00740330">
      <w:pPr>
        <w:pStyle w:val="ListParagraph"/>
        <w:numPr>
          <w:ilvl w:val="0"/>
          <w:numId w:val="10"/>
        </w:numPr>
      </w:pPr>
      <w:r>
        <w:t>Start and finish meetings on time</w:t>
      </w:r>
    </w:p>
    <w:p w:rsidR="00740330" w:rsidRDefault="00740330" w:rsidP="00740330">
      <w:pPr>
        <w:pStyle w:val="ListParagraph"/>
        <w:numPr>
          <w:ilvl w:val="0"/>
          <w:numId w:val="10"/>
        </w:numPr>
      </w:pPr>
      <w:r>
        <w:t>Be open to hearing other people’s perspectives and new ideas</w:t>
      </w:r>
    </w:p>
    <w:p w:rsidR="00740330" w:rsidRDefault="00740330" w:rsidP="00740330">
      <w:pPr>
        <w:pStyle w:val="ListParagraph"/>
        <w:numPr>
          <w:ilvl w:val="0"/>
          <w:numId w:val="10"/>
        </w:numPr>
      </w:pPr>
      <w:r>
        <w:t>Do not interrupt others while they are speaking</w:t>
      </w:r>
    </w:p>
    <w:p w:rsidR="00740330" w:rsidRDefault="00740330" w:rsidP="00740330">
      <w:pPr>
        <w:pStyle w:val="ListParagraph"/>
        <w:numPr>
          <w:ilvl w:val="0"/>
          <w:numId w:val="10"/>
        </w:numPr>
      </w:pPr>
      <w:r>
        <w:t>Arrive on time</w:t>
      </w:r>
    </w:p>
    <w:p w:rsidR="00740330" w:rsidRDefault="00740330" w:rsidP="00740330">
      <w:pPr>
        <w:pStyle w:val="ListParagraph"/>
        <w:numPr>
          <w:ilvl w:val="0"/>
          <w:numId w:val="10"/>
        </w:numPr>
      </w:pPr>
      <w:r>
        <w:t>Come prepared and ready to contribute</w:t>
      </w:r>
    </w:p>
    <w:p w:rsidR="00740330" w:rsidRDefault="00740330" w:rsidP="00740330">
      <w:pPr>
        <w:pStyle w:val="ListParagraph"/>
        <w:numPr>
          <w:ilvl w:val="0"/>
          <w:numId w:val="10"/>
        </w:numPr>
      </w:pPr>
      <w:r>
        <w:t>Be honest</w:t>
      </w:r>
    </w:p>
    <w:p w:rsidR="00740330" w:rsidRDefault="00740330" w:rsidP="00740330">
      <w:pPr>
        <w:pStyle w:val="ListParagraph"/>
        <w:numPr>
          <w:ilvl w:val="0"/>
          <w:numId w:val="10"/>
        </w:numPr>
      </w:pPr>
      <w:r>
        <w:t>Pay attention and show respect</w:t>
      </w:r>
    </w:p>
    <w:p w:rsidR="00740330" w:rsidRDefault="00740330" w:rsidP="00740330">
      <w:pPr>
        <w:pStyle w:val="ListParagraph"/>
        <w:numPr>
          <w:ilvl w:val="0"/>
          <w:numId w:val="10"/>
        </w:numPr>
      </w:pPr>
      <w:r>
        <w:t>Give everyone a chance to speak, don’t monopolise the time</w:t>
      </w:r>
    </w:p>
    <w:p w:rsidR="00740330" w:rsidRDefault="00740330" w:rsidP="00740330">
      <w:pPr>
        <w:pStyle w:val="ListParagraph"/>
        <w:numPr>
          <w:ilvl w:val="0"/>
          <w:numId w:val="10"/>
        </w:numPr>
      </w:pPr>
      <w:r>
        <w:t>Do not carry on sidebar conversations</w:t>
      </w:r>
    </w:p>
    <w:p w:rsidR="00740330" w:rsidRDefault="00740330" w:rsidP="00740330">
      <w:pPr>
        <w:pStyle w:val="ListParagraph"/>
        <w:numPr>
          <w:ilvl w:val="0"/>
          <w:numId w:val="10"/>
        </w:numPr>
      </w:pPr>
      <w:r>
        <w:t>Say what you think during the meeting and not afterwards</w:t>
      </w:r>
    </w:p>
    <w:p w:rsidR="00740330" w:rsidRDefault="00740330" w:rsidP="00740330">
      <w:pPr>
        <w:pStyle w:val="ListParagraph"/>
        <w:numPr>
          <w:ilvl w:val="0"/>
          <w:numId w:val="10"/>
        </w:numPr>
      </w:pPr>
      <w:r>
        <w:t>Respect confidentiality</w:t>
      </w:r>
    </w:p>
    <w:p w:rsidR="00740330" w:rsidRDefault="00740330" w:rsidP="00740330">
      <w:pPr>
        <w:pStyle w:val="ListParagraph"/>
        <w:numPr>
          <w:ilvl w:val="0"/>
          <w:numId w:val="10"/>
        </w:numPr>
      </w:pPr>
      <w:r>
        <w:t>Silence means agreement</w:t>
      </w:r>
    </w:p>
    <w:p w:rsidR="00740330" w:rsidRDefault="00740330" w:rsidP="00740330">
      <w:pPr>
        <w:pStyle w:val="ListParagraph"/>
        <w:numPr>
          <w:ilvl w:val="0"/>
          <w:numId w:val="10"/>
        </w:numPr>
      </w:pPr>
      <w:r>
        <w:t>Ask questions</w:t>
      </w:r>
    </w:p>
    <w:p w:rsidR="00740330" w:rsidRDefault="00740330" w:rsidP="00740330">
      <w:pPr>
        <w:pStyle w:val="ListParagraph"/>
        <w:numPr>
          <w:ilvl w:val="0"/>
          <w:numId w:val="10"/>
        </w:numPr>
      </w:pPr>
      <w:r>
        <w:t>Decisions and action items will be captured</w:t>
      </w:r>
    </w:p>
    <w:p w:rsidR="00740330" w:rsidRDefault="00740330" w:rsidP="00740330">
      <w:pPr>
        <w:pStyle w:val="ListParagraph"/>
        <w:numPr>
          <w:ilvl w:val="0"/>
          <w:numId w:val="10"/>
        </w:numPr>
      </w:pPr>
      <w:r>
        <w:t xml:space="preserve">Owners will </w:t>
      </w:r>
      <w:r w:rsidR="000B11A4">
        <w:t xml:space="preserve">assigned to </w:t>
      </w:r>
      <w:r>
        <w:t>actions and timeframes identified to complete actions</w:t>
      </w:r>
    </w:p>
    <w:p w:rsidR="00740330" w:rsidRDefault="00740330" w:rsidP="00740330">
      <w:pPr>
        <w:pStyle w:val="ListParagraph"/>
        <w:numPr>
          <w:ilvl w:val="0"/>
          <w:numId w:val="10"/>
        </w:numPr>
      </w:pPr>
      <w:r>
        <w:t>Agendas will be prepared and circulated in advance</w:t>
      </w:r>
    </w:p>
    <w:p w:rsidR="00740330" w:rsidRDefault="00740330" w:rsidP="00740330">
      <w:pPr>
        <w:pStyle w:val="ListParagraph"/>
        <w:numPr>
          <w:ilvl w:val="0"/>
          <w:numId w:val="10"/>
        </w:numPr>
      </w:pPr>
      <w:r>
        <w:t>Minutes will be taken and approved by the group</w:t>
      </w:r>
    </w:p>
    <w:p w:rsidR="00740330" w:rsidRDefault="00740330" w:rsidP="00740330"/>
    <w:p w:rsidR="00740330" w:rsidRDefault="00740330" w:rsidP="00740330"/>
    <w:p w:rsidR="000B11A4" w:rsidRDefault="000B11A4" w:rsidP="00740330"/>
    <w:p w:rsidR="000B11A4" w:rsidRDefault="000B11A4" w:rsidP="00740330"/>
    <w:p w:rsidR="000B11A4" w:rsidRDefault="000B11A4" w:rsidP="00740330"/>
    <w:p w:rsidR="000B11A4" w:rsidRDefault="000B11A4" w:rsidP="00740330"/>
    <w:p w:rsidR="000B11A4" w:rsidRDefault="000B11A4" w:rsidP="00740330"/>
    <w:p w:rsidR="00740330" w:rsidRDefault="00740330" w:rsidP="00740330">
      <w:r>
        <w:t xml:space="preserve">Sources: </w:t>
      </w:r>
    </w:p>
    <w:p w:rsidR="00740330" w:rsidRDefault="00740330" w:rsidP="00740330">
      <w:r w:rsidRPr="008A6268">
        <w:rPr>
          <w:i/>
        </w:rPr>
        <w:t>5 Steps to More Productive Meetings ... The Ground Rules</w:t>
      </w:r>
      <w:r>
        <w:t xml:space="preserve">. Available at: </w:t>
      </w:r>
      <w:hyperlink r:id="rId23" w:history="1">
        <w:r w:rsidRPr="00596778">
          <w:rPr>
            <w:rStyle w:val="Hyperlink"/>
          </w:rPr>
          <w:t>http://joeypauley.com/5-steps-productive-meetings-ground-rules/</w:t>
        </w:r>
      </w:hyperlink>
    </w:p>
    <w:p w:rsidR="00740330" w:rsidRDefault="00740330" w:rsidP="00740330">
      <w:proofErr w:type="gramStart"/>
      <w:r w:rsidRPr="008A6268">
        <w:rPr>
          <w:i/>
        </w:rPr>
        <w:t>The Fundamentals</w:t>
      </w:r>
      <w:r>
        <w:rPr>
          <w:i/>
        </w:rPr>
        <w:t xml:space="preserve"> </w:t>
      </w:r>
      <w:r w:rsidRPr="008A6268">
        <w:rPr>
          <w:i/>
        </w:rPr>
        <w:t>of Effective Meetings and Facilitation Skills</w:t>
      </w:r>
      <w:r>
        <w:t>.</w:t>
      </w:r>
      <w:proofErr w:type="gramEnd"/>
      <w:r>
        <w:t xml:space="preserve"> Available at: </w:t>
      </w:r>
      <w:hyperlink r:id="rId24" w:history="1">
        <w:r w:rsidRPr="00596778">
          <w:rPr>
            <w:rStyle w:val="Hyperlink"/>
          </w:rPr>
          <w:t>http://slideplayer.com/slide/219636/</w:t>
        </w:r>
      </w:hyperlink>
      <w:r>
        <w:t xml:space="preserve"> </w:t>
      </w:r>
    </w:p>
    <w:p w:rsidR="00740330" w:rsidRDefault="00740330" w:rsidP="00740330">
      <w:r>
        <w:t xml:space="preserve">How to Use Meeting Ground Rules to Shape Behaviour and Improve Performance. Available at: </w:t>
      </w:r>
      <w:hyperlink r:id="rId25" w:history="1">
        <w:r w:rsidRPr="00596778">
          <w:rPr>
            <w:rStyle w:val="Hyperlink"/>
          </w:rPr>
          <w:t>https://intelliven.com/how-to-use-meeting-ground-rules-to-shape-behavior-and-improve-performance/</w:t>
        </w:r>
      </w:hyperlink>
    </w:p>
    <w:p w:rsidR="00740330" w:rsidRDefault="00740330">
      <w:pPr>
        <w:rPr>
          <w:b/>
        </w:rPr>
      </w:pPr>
    </w:p>
    <w:p w:rsidR="00831AAA" w:rsidRPr="00016D8D" w:rsidRDefault="00AC3E90" w:rsidP="00016D8D">
      <w:pPr>
        <w:pStyle w:val="Heading2"/>
        <w:rPr>
          <w:color w:val="5F497A" w:themeColor="accent4" w:themeShade="BF"/>
        </w:rPr>
      </w:pPr>
      <w:r w:rsidRPr="004D08FD">
        <w:br w:type="page"/>
      </w:r>
      <w:bookmarkStart w:id="22" w:name="_Toc13836930"/>
      <w:r w:rsidR="005528C5">
        <w:rPr>
          <w:color w:val="5F497A" w:themeColor="accent4" w:themeShade="BF"/>
        </w:rPr>
        <w:lastRenderedPageBreak/>
        <w:t>17</w:t>
      </w:r>
      <w:r w:rsidR="00016D8D" w:rsidRPr="00016D8D">
        <w:rPr>
          <w:color w:val="5F497A" w:themeColor="accent4" w:themeShade="BF"/>
        </w:rPr>
        <w:t>.3</w:t>
      </w:r>
      <w:r w:rsidR="00016D8D" w:rsidRPr="00016D8D">
        <w:rPr>
          <w:color w:val="5F497A" w:themeColor="accent4" w:themeShade="BF"/>
        </w:rPr>
        <w:tab/>
      </w:r>
      <w:r w:rsidRPr="00016D8D">
        <w:rPr>
          <w:color w:val="5F497A" w:themeColor="accent4" w:themeShade="BF"/>
        </w:rPr>
        <w:t>Sample Agenda</w:t>
      </w:r>
      <w:bookmarkEnd w:id="22"/>
    </w:p>
    <w:p w:rsidR="00AC3E90" w:rsidRPr="004D08FD" w:rsidRDefault="00AC3E90" w:rsidP="00744871">
      <w:pPr>
        <w:jc w:val="both"/>
        <w:rPr>
          <w:b/>
        </w:rPr>
      </w:pPr>
    </w:p>
    <w:p w:rsidR="00AC3E90" w:rsidRPr="00BA1CE6" w:rsidRDefault="00AC3E90" w:rsidP="00BA1CE6">
      <w:pPr>
        <w:jc w:val="center"/>
        <w:rPr>
          <w:b/>
        </w:rPr>
      </w:pPr>
      <w:r w:rsidRPr="00BA1CE6">
        <w:rPr>
          <w:b/>
        </w:rPr>
        <w:t>NAME OF COMMITTEE</w:t>
      </w:r>
    </w:p>
    <w:p w:rsidR="00AC3E90" w:rsidRPr="00BA1CE6" w:rsidRDefault="00AC3E90" w:rsidP="00BA1CE6">
      <w:pPr>
        <w:jc w:val="center"/>
        <w:rPr>
          <w:b/>
        </w:rPr>
      </w:pPr>
      <w:r w:rsidRPr="00BA1CE6">
        <w:rPr>
          <w:b/>
        </w:rPr>
        <w:t>&lt;Date, Date&gt; at &lt;Time&gt; in</w:t>
      </w:r>
    </w:p>
    <w:p w:rsidR="00AC3E90" w:rsidRPr="00BA1CE6" w:rsidRDefault="00AC3E90" w:rsidP="00BA1CE6">
      <w:pPr>
        <w:jc w:val="center"/>
        <w:rPr>
          <w:b/>
        </w:rPr>
      </w:pPr>
      <w:r w:rsidRPr="00BA1CE6">
        <w:rPr>
          <w:b/>
        </w:rPr>
        <w:t>&lt;Venue&gt;</w:t>
      </w:r>
    </w:p>
    <w:p w:rsidR="00AC3E90" w:rsidRPr="004D08FD" w:rsidRDefault="00AC3E90" w:rsidP="00BA1CE6">
      <w:pPr>
        <w:jc w:val="center"/>
        <w:rPr>
          <w:sz w:val="36"/>
          <w:szCs w:val="36"/>
        </w:rPr>
      </w:pPr>
      <w:r w:rsidRPr="004D08FD">
        <w:rPr>
          <w:sz w:val="36"/>
          <w:szCs w:val="36"/>
        </w:rPr>
        <w:t>Agenda</w:t>
      </w:r>
    </w:p>
    <w:p w:rsidR="00AC3E90" w:rsidRPr="004D08FD" w:rsidRDefault="00AC3E90" w:rsidP="00BA1CE6">
      <w:pPr>
        <w:rPr>
          <w:sz w:val="16"/>
          <w:szCs w:val="16"/>
        </w:rPr>
      </w:pPr>
    </w:p>
    <w:p w:rsidR="00AC3E90" w:rsidRPr="004D08FD" w:rsidRDefault="00AC3E90" w:rsidP="00BA1CE6"/>
    <w:p w:rsidR="00AC3E90" w:rsidRPr="00BA1CE6" w:rsidRDefault="00AC3E90" w:rsidP="00BA1CE6">
      <w:pPr>
        <w:rPr>
          <w:b/>
        </w:rPr>
      </w:pPr>
      <w:r w:rsidRPr="00BA1CE6">
        <w:rPr>
          <w:b/>
        </w:rPr>
        <w:t>Minutes of the Previous Meeting &lt;Date&gt;</w:t>
      </w:r>
    </w:p>
    <w:p w:rsidR="00AC3E90" w:rsidRPr="00BA1CE6" w:rsidRDefault="00AC3E90" w:rsidP="00BA1CE6">
      <w:pPr>
        <w:rPr>
          <w:b/>
        </w:rPr>
      </w:pPr>
    </w:p>
    <w:p w:rsidR="00AC3E90" w:rsidRPr="00BA1CE6" w:rsidRDefault="00AC3E90" w:rsidP="00BA1CE6">
      <w:pPr>
        <w:rPr>
          <w:b/>
        </w:rPr>
      </w:pPr>
      <w:r w:rsidRPr="00BA1CE6">
        <w:rPr>
          <w:b/>
        </w:rPr>
        <w:t>Matters Arising from the Minutes</w:t>
      </w:r>
    </w:p>
    <w:p w:rsidR="00AC3E90" w:rsidRPr="00BA1CE6" w:rsidRDefault="00AC3E90" w:rsidP="00BA1CE6">
      <w:pPr>
        <w:rPr>
          <w:b/>
        </w:rPr>
      </w:pPr>
    </w:p>
    <w:p w:rsidR="00AC3E90" w:rsidRPr="00BA1CE6" w:rsidRDefault="00AC3E90" w:rsidP="00BA1CE6">
      <w:pPr>
        <w:rPr>
          <w:b/>
        </w:rPr>
      </w:pPr>
      <w:r w:rsidRPr="00BA1CE6">
        <w:rPr>
          <w:b/>
        </w:rPr>
        <w:t>Item 1</w:t>
      </w:r>
    </w:p>
    <w:p w:rsidR="00AC3E90" w:rsidRPr="00BA1CE6" w:rsidRDefault="00AC3E90" w:rsidP="00BA1CE6">
      <w:pPr>
        <w:rPr>
          <w:b/>
        </w:rPr>
      </w:pPr>
    </w:p>
    <w:p w:rsidR="00AC3E90" w:rsidRPr="00BA1CE6" w:rsidRDefault="00AC3E90" w:rsidP="00BA1CE6">
      <w:pPr>
        <w:rPr>
          <w:b/>
        </w:rPr>
      </w:pPr>
      <w:r w:rsidRPr="00BA1CE6">
        <w:rPr>
          <w:b/>
        </w:rPr>
        <w:t xml:space="preserve">Item 2 </w:t>
      </w:r>
      <w:proofErr w:type="spellStart"/>
      <w:r w:rsidRPr="00BA1CE6">
        <w:rPr>
          <w:b/>
        </w:rPr>
        <w:t>etc</w:t>
      </w:r>
      <w:proofErr w:type="spellEnd"/>
    </w:p>
    <w:p w:rsidR="00AC3E90" w:rsidRPr="00BA1CE6" w:rsidRDefault="00AC3E90" w:rsidP="00BA1CE6">
      <w:pPr>
        <w:rPr>
          <w:b/>
        </w:rPr>
      </w:pPr>
    </w:p>
    <w:p w:rsidR="00AC3E90" w:rsidRPr="00BA1CE6" w:rsidRDefault="00AC3E90" w:rsidP="00BA1CE6">
      <w:pPr>
        <w:rPr>
          <w:b/>
        </w:rPr>
      </w:pPr>
      <w:r w:rsidRPr="00BA1CE6">
        <w:rPr>
          <w:b/>
        </w:rPr>
        <w:t>Any other business</w:t>
      </w:r>
    </w:p>
    <w:p w:rsidR="00AC3E90" w:rsidRPr="00BA1CE6" w:rsidRDefault="00AC3E90" w:rsidP="00BA1CE6">
      <w:pPr>
        <w:rPr>
          <w:b/>
        </w:rPr>
      </w:pPr>
    </w:p>
    <w:p w:rsidR="00BA1CE6" w:rsidRPr="00BA1CE6" w:rsidRDefault="00AC3E90" w:rsidP="00BA1CE6">
      <w:pPr>
        <w:rPr>
          <w:b/>
          <w:lang w:val="ga-IE"/>
        </w:rPr>
      </w:pPr>
      <w:r w:rsidRPr="00BA1CE6">
        <w:rPr>
          <w:b/>
        </w:rPr>
        <w:t>Date of Next Meeting</w:t>
      </w:r>
    </w:p>
    <w:p w:rsidR="00AC3E90" w:rsidRPr="004D08FD" w:rsidRDefault="00AC3E90" w:rsidP="00BA1CE6">
      <w:pPr>
        <w:ind w:firstLine="720"/>
      </w:pPr>
      <w:r w:rsidRPr="004D08FD">
        <w:t>&lt;Insert date&gt;</w:t>
      </w:r>
    </w:p>
    <w:p w:rsidR="00AC3E90" w:rsidRPr="004D08FD" w:rsidRDefault="00AC3E90" w:rsidP="00AC3E90">
      <w:pPr>
        <w:keepLines/>
        <w:ind w:left="360"/>
      </w:pPr>
      <w:r w:rsidRPr="004D08FD">
        <w:t xml:space="preserve"> </w:t>
      </w:r>
    </w:p>
    <w:p w:rsidR="00AC3E90" w:rsidRPr="004D08FD" w:rsidRDefault="00AC3E90" w:rsidP="00744871">
      <w:pPr>
        <w:jc w:val="both"/>
        <w:rPr>
          <w:b/>
        </w:rPr>
      </w:pPr>
    </w:p>
    <w:p w:rsidR="00AC3E90" w:rsidRPr="004D08FD" w:rsidRDefault="00AC3E90" w:rsidP="00744871">
      <w:pPr>
        <w:jc w:val="both"/>
      </w:pPr>
    </w:p>
    <w:p w:rsidR="00AC3E90" w:rsidRPr="004D08FD" w:rsidRDefault="00AC3E90" w:rsidP="00744871">
      <w:pPr>
        <w:jc w:val="both"/>
      </w:pPr>
    </w:p>
    <w:p w:rsidR="00AC3E90" w:rsidRPr="004D08FD" w:rsidRDefault="00AC3E90" w:rsidP="00744871">
      <w:pPr>
        <w:jc w:val="both"/>
      </w:pPr>
    </w:p>
    <w:p w:rsidR="00AC3E90" w:rsidRPr="004D08FD" w:rsidRDefault="00AC3E90" w:rsidP="00744871">
      <w:pPr>
        <w:jc w:val="both"/>
      </w:pPr>
    </w:p>
    <w:p w:rsidR="00AC3E90" w:rsidRPr="004D08FD" w:rsidRDefault="00AC3E90" w:rsidP="00744871">
      <w:pPr>
        <w:jc w:val="both"/>
      </w:pPr>
    </w:p>
    <w:p w:rsidR="00AC3E90" w:rsidRPr="004D08FD" w:rsidRDefault="00AC3E90" w:rsidP="00744871">
      <w:pPr>
        <w:jc w:val="both"/>
      </w:pPr>
    </w:p>
    <w:p w:rsidR="00AC3E90" w:rsidRPr="004D08FD" w:rsidRDefault="00AC3E90" w:rsidP="00744871">
      <w:pPr>
        <w:jc w:val="both"/>
      </w:pPr>
    </w:p>
    <w:p w:rsidR="00AC3E90" w:rsidRPr="004D08FD" w:rsidRDefault="00AC3E90" w:rsidP="00744871">
      <w:pPr>
        <w:jc w:val="both"/>
        <w:sectPr w:rsidR="00AC3E90" w:rsidRPr="004D08FD" w:rsidSect="00D4094F">
          <w:pgSz w:w="11906" w:h="16838" w:code="9"/>
          <w:pgMar w:top="720" w:right="720" w:bottom="720" w:left="720" w:header="709" w:footer="709" w:gutter="0"/>
          <w:cols w:space="708"/>
          <w:docGrid w:linePitch="360"/>
        </w:sectPr>
      </w:pPr>
    </w:p>
    <w:p w:rsidR="00AC3E90" w:rsidRPr="004D08FD" w:rsidRDefault="00AC3E90" w:rsidP="00744871">
      <w:pPr>
        <w:jc w:val="both"/>
      </w:pPr>
    </w:p>
    <w:p w:rsidR="00AC3E90" w:rsidRDefault="005528C5" w:rsidP="00016D8D">
      <w:pPr>
        <w:pStyle w:val="Heading2"/>
        <w:rPr>
          <w:color w:val="5F497A" w:themeColor="accent4" w:themeShade="BF"/>
        </w:rPr>
      </w:pPr>
      <w:bookmarkStart w:id="23" w:name="_Toc13836931"/>
      <w:r>
        <w:rPr>
          <w:color w:val="5F497A" w:themeColor="accent4" w:themeShade="BF"/>
        </w:rPr>
        <w:t>17</w:t>
      </w:r>
      <w:r w:rsidR="00016D8D">
        <w:rPr>
          <w:color w:val="5F497A" w:themeColor="accent4" w:themeShade="BF"/>
        </w:rPr>
        <w:t>.4</w:t>
      </w:r>
      <w:r w:rsidR="00016D8D">
        <w:rPr>
          <w:color w:val="5F497A" w:themeColor="accent4" w:themeShade="BF"/>
        </w:rPr>
        <w:tab/>
      </w:r>
      <w:r w:rsidR="00AC3E90" w:rsidRPr="00016D8D">
        <w:rPr>
          <w:color w:val="5F497A" w:themeColor="accent4" w:themeShade="BF"/>
        </w:rPr>
        <w:t>Sample Minutes Template</w:t>
      </w:r>
      <w:r w:rsidR="00016D8D">
        <w:rPr>
          <w:color w:val="5F497A" w:themeColor="accent4" w:themeShade="BF"/>
        </w:rPr>
        <w:t xml:space="preserve"> 1</w:t>
      </w:r>
      <w:bookmarkEnd w:id="23"/>
    </w:p>
    <w:p w:rsidR="00016D8D" w:rsidRPr="00016D8D" w:rsidRDefault="00016D8D" w:rsidP="00016D8D"/>
    <w:tbl>
      <w:tblPr>
        <w:tblStyle w:val="TableGrid"/>
        <w:tblW w:w="0" w:type="auto"/>
        <w:tblLook w:val="04A0" w:firstRow="1" w:lastRow="0" w:firstColumn="1" w:lastColumn="0" w:noHBand="0" w:noVBand="1"/>
      </w:tblPr>
      <w:tblGrid>
        <w:gridCol w:w="3543"/>
        <w:gridCol w:w="3543"/>
        <w:gridCol w:w="3544"/>
        <w:gridCol w:w="1318"/>
        <w:gridCol w:w="1291"/>
        <w:gridCol w:w="1291"/>
      </w:tblGrid>
      <w:tr w:rsidR="00452806" w:rsidRPr="00016D8D" w:rsidTr="00D4094F">
        <w:tc>
          <w:tcPr>
            <w:tcW w:w="3543" w:type="dxa"/>
            <w:shd w:val="clear" w:color="auto" w:fill="95B3D7" w:themeFill="accent1" w:themeFillTint="99"/>
          </w:tcPr>
          <w:p w:rsidR="00452806" w:rsidRPr="00016D8D" w:rsidRDefault="00452806" w:rsidP="004958B7">
            <w:pPr>
              <w:rPr>
                <w:b/>
              </w:rPr>
            </w:pPr>
            <w:r w:rsidRPr="00016D8D">
              <w:rPr>
                <w:b/>
              </w:rPr>
              <w:t>Agenda Item</w:t>
            </w:r>
          </w:p>
        </w:tc>
        <w:tc>
          <w:tcPr>
            <w:tcW w:w="3543" w:type="dxa"/>
            <w:shd w:val="clear" w:color="auto" w:fill="95B3D7" w:themeFill="accent1" w:themeFillTint="99"/>
          </w:tcPr>
          <w:p w:rsidR="00452806" w:rsidRPr="00016D8D" w:rsidRDefault="00452806" w:rsidP="004958B7">
            <w:pPr>
              <w:rPr>
                <w:b/>
              </w:rPr>
            </w:pPr>
            <w:r w:rsidRPr="00016D8D">
              <w:rPr>
                <w:b/>
              </w:rPr>
              <w:t xml:space="preserve">Discussion </w:t>
            </w:r>
          </w:p>
        </w:tc>
        <w:tc>
          <w:tcPr>
            <w:tcW w:w="3544" w:type="dxa"/>
            <w:shd w:val="clear" w:color="auto" w:fill="95B3D7" w:themeFill="accent1" w:themeFillTint="99"/>
          </w:tcPr>
          <w:p w:rsidR="00452806" w:rsidRPr="00016D8D" w:rsidRDefault="00452806" w:rsidP="004958B7">
            <w:pPr>
              <w:rPr>
                <w:b/>
              </w:rPr>
            </w:pPr>
            <w:r w:rsidRPr="00016D8D">
              <w:rPr>
                <w:b/>
              </w:rPr>
              <w:t xml:space="preserve">Action agreed </w:t>
            </w:r>
          </w:p>
        </w:tc>
        <w:tc>
          <w:tcPr>
            <w:tcW w:w="1291" w:type="dxa"/>
            <w:shd w:val="clear" w:color="auto" w:fill="95B3D7" w:themeFill="accent1" w:themeFillTint="99"/>
          </w:tcPr>
          <w:p w:rsidR="00452806" w:rsidRPr="00016D8D" w:rsidRDefault="00452806" w:rsidP="00452806">
            <w:pPr>
              <w:rPr>
                <w:b/>
              </w:rPr>
            </w:pPr>
            <w:r w:rsidRPr="00016D8D">
              <w:rPr>
                <w:b/>
                <w:lang w:val="ga-IE"/>
              </w:rPr>
              <w:t xml:space="preserve"> Person Responsible </w:t>
            </w:r>
          </w:p>
        </w:tc>
        <w:tc>
          <w:tcPr>
            <w:tcW w:w="1291" w:type="dxa"/>
            <w:shd w:val="clear" w:color="auto" w:fill="95B3D7" w:themeFill="accent1" w:themeFillTint="99"/>
          </w:tcPr>
          <w:p w:rsidR="00452806" w:rsidRPr="00016D8D" w:rsidRDefault="00452806" w:rsidP="00BA1CE6">
            <w:pPr>
              <w:rPr>
                <w:b/>
              </w:rPr>
            </w:pPr>
            <w:r w:rsidRPr="00016D8D">
              <w:rPr>
                <w:b/>
                <w:lang w:val="ga-IE"/>
              </w:rPr>
              <w:t>Timeframe</w:t>
            </w:r>
          </w:p>
        </w:tc>
        <w:tc>
          <w:tcPr>
            <w:tcW w:w="1291" w:type="dxa"/>
            <w:shd w:val="clear" w:color="auto" w:fill="95B3D7" w:themeFill="accent1" w:themeFillTint="99"/>
          </w:tcPr>
          <w:p w:rsidR="00452806" w:rsidRPr="00016D8D" w:rsidRDefault="00452806" w:rsidP="00BA1CE6">
            <w:pPr>
              <w:rPr>
                <w:b/>
                <w:lang w:val="ga-IE"/>
              </w:rPr>
            </w:pPr>
            <w:r w:rsidRPr="00016D8D">
              <w:rPr>
                <w:b/>
                <w:lang w:val="ga-IE"/>
              </w:rPr>
              <w:t>Other Comments</w:t>
            </w:r>
          </w:p>
        </w:tc>
      </w:tr>
      <w:tr w:rsidR="00452806" w:rsidRPr="004D08FD" w:rsidTr="00D4094F">
        <w:tc>
          <w:tcPr>
            <w:tcW w:w="3543" w:type="dxa"/>
          </w:tcPr>
          <w:p w:rsidR="00452806" w:rsidRPr="004D08FD" w:rsidRDefault="00452806" w:rsidP="00AC3E90">
            <w:pPr>
              <w:pStyle w:val="ListParagraph"/>
              <w:numPr>
                <w:ilvl w:val="0"/>
                <w:numId w:val="7"/>
              </w:numPr>
              <w:rPr>
                <w:sz w:val="20"/>
                <w:szCs w:val="20"/>
              </w:rPr>
            </w:pPr>
            <w:r w:rsidRPr="004D08FD">
              <w:rPr>
                <w:sz w:val="20"/>
                <w:szCs w:val="20"/>
              </w:rPr>
              <w:t xml:space="preserve">Minutes of previous meeting </w:t>
            </w:r>
          </w:p>
          <w:p w:rsidR="00452806" w:rsidRPr="004D08FD" w:rsidRDefault="00452806" w:rsidP="004958B7">
            <w:pPr>
              <w:rPr>
                <w:sz w:val="20"/>
                <w:szCs w:val="20"/>
              </w:rPr>
            </w:pPr>
          </w:p>
          <w:p w:rsidR="00452806" w:rsidRPr="004D08FD" w:rsidRDefault="00452806" w:rsidP="004958B7">
            <w:pPr>
              <w:rPr>
                <w:sz w:val="20"/>
                <w:szCs w:val="20"/>
              </w:rPr>
            </w:pPr>
          </w:p>
          <w:p w:rsidR="00452806" w:rsidRPr="004D08FD" w:rsidRDefault="00452806" w:rsidP="004958B7">
            <w:pPr>
              <w:rPr>
                <w:sz w:val="20"/>
                <w:szCs w:val="20"/>
              </w:rPr>
            </w:pPr>
          </w:p>
          <w:p w:rsidR="00452806" w:rsidRPr="004D08FD" w:rsidRDefault="00452806" w:rsidP="004958B7">
            <w:pPr>
              <w:rPr>
                <w:sz w:val="20"/>
                <w:szCs w:val="20"/>
              </w:rPr>
            </w:pPr>
          </w:p>
          <w:p w:rsidR="00452806" w:rsidRPr="004D08FD" w:rsidRDefault="00452806" w:rsidP="004958B7">
            <w:pPr>
              <w:rPr>
                <w:sz w:val="20"/>
                <w:szCs w:val="20"/>
              </w:rPr>
            </w:pPr>
          </w:p>
        </w:tc>
        <w:tc>
          <w:tcPr>
            <w:tcW w:w="3543" w:type="dxa"/>
          </w:tcPr>
          <w:p w:rsidR="00452806" w:rsidRPr="004D08FD" w:rsidRDefault="00452806" w:rsidP="004958B7">
            <w:pPr>
              <w:rPr>
                <w:sz w:val="20"/>
                <w:szCs w:val="20"/>
              </w:rPr>
            </w:pPr>
          </w:p>
        </w:tc>
        <w:tc>
          <w:tcPr>
            <w:tcW w:w="3544"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r>
      <w:tr w:rsidR="00452806" w:rsidRPr="004D08FD" w:rsidTr="00D4094F">
        <w:tc>
          <w:tcPr>
            <w:tcW w:w="3543" w:type="dxa"/>
          </w:tcPr>
          <w:p w:rsidR="00452806" w:rsidRPr="004D08FD" w:rsidRDefault="00452806" w:rsidP="00AC3E90">
            <w:pPr>
              <w:pStyle w:val="ListParagraph"/>
              <w:numPr>
                <w:ilvl w:val="0"/>
                <w:numId w:val="7"/>
              </w:numPr>
              <w:rPr>
                <w:sz w:val="20"/>
                <w:szCs w:val="20"/>
              </w:rPr>
            </w:pPr>
            <w:r w:rsidRPr="004D08FD">
              <w:rPr>
                <w:sz w:val="20"/>
                <w:szCs w:val="20"/>
              </w:rPr>
              <w:t>Matters arising from previous minutes</w:t>
            </w:r>
          </w:p>
          <w:p w:rsidR="00452806" w:rsidRPr="004D08FD" w:rsidRDefault="00452806" w:rsidP="004958B7">
            <w:pPr>
              <w:rPr>
                <w:sz w:val="20"/>
                <w:szCs w:val="20"/>
              </w:rPr>
            </w:pPr>
          </w:p>
          <w:p w:rsidR="00452806" w:rsidRPr="004D08FD" w:rsidRDefault="00452806" w:rsidP="004958B7">
            <w:pPr>
              <w:rPr>
                <w:sz w:val="20"/>
                <w:szCs w:val="20"/>
              </w:rPr>
            </w:pPr>
          </w:p>
          <w:p w:rsidR="00452806" w:rsidRPr="004D08FD" w:rsidRDefault="00452806" w:rsidP="004958B7">
            <w:pPr>
              <w:rPr>
                <w:sz w:val="20"/>
                <w:szCs w:val="20"/>
              </w:rPr>
            </w:pPr>
          </w:p>
          <w:p w:rsidR="00452806" w:rsidRPr="004D08FD" w:rsidRDefault="00452806" w:rsidP="004958B7">
            <w:pPr>
              <w:rPr>
                <w:sz w:val="20"/>
                <w:szCs w:val="20"/>
              </w:rPr>
            </w:pPr>
            <w:r w:rsidRPr="004D08FD">
              <w:rPr>
                <w:sz w:val="20"/>
                <w:szCs w:val="20"/>
              </w:rPr>
              <w:t xml:space="preserve"> </w:t>
            </w:r>
          </w:p>
        </w:tc>
        <w:tc>
          <w:tcPr>
            <w:tcW w:w="3543" w:type="dxa"/>
          </w:tcPr>
          <w:p w:rsidR="00452806" w:rsidRPr="004D08FD" w:rsidRDefault="00452806" w:rsidP="004958B7">
            <w:pPr>
              <w:rPr>
                <w:sz w:val="20"/>
                <w:szCs w:val="20"/>
              </w:rPr>
            </w:pPr>
          </w:p>
        </w:tc>
        <w:tc>
          <w:tcPr>
            <w:tcW w:w="3544"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r>
      <w:tr w:rsidR="00452806" w:rsidRPr="004D08FD" w:rsidTr="00D4094F">
        <w:tc>
          <w:tcPr>
            <w:tcW w:w="3543" w:type="dxa"/>
          </w:tcPr>
          <w:p w:rsidR="00452806" w:rsidRPr="004D08FD" w:rsidRDefault="00452806" w:rsidP="00AC3E90">
            <w:pPr>
              <w:pStyle w:val="ListParagraph"/>
              <w:numPr>
                <w:ilvl w:val="0"/>
                <w:numId w:val="7"/>
              </w:numPr>
              <w:rPr>
                <w:sz w:val="20"/>
                <w:szCs w:val="20"/>
              </w:rPr>
            </w:pPr>
            <w:r w:rsidRPr="004D08FD">
              <w:rPr>
                <w:sz w:val="20"/>
                <w:szCs w:val="20"/>
              </w:rPr>
              <w:t>Item 1</w:t>
            </w:r>
          </w:p>
          <w:p w:rsidR="00452806" w:rsidRPr="004D08FD" w:rsidRDefault="00452806" w:rsidP="00AC3E90">
            <w:pPr>
              <w:rPr>
                <w:sz w:val="20"/>
                <w:szCs w:val="20"/>
              </w:rPr>
            </w:pPr>
          </w:p>
          <w:p w:rsidR="00452806" w:rsidRPr="004D08FD" w:rsidRDefault="00452806" w:rsidP="00AC3E90">
            <w:pPr>
              <w:rPr>
                <w:sz w:val="20"/>
                <w:szCs w:val="20"/>
              </w:rPr>
            </w:pPr>
          </w:p>
          <w:p w:rsidR="00452806" w:rsidRPr="004D08FD" w:rsidRDefault="00452806" w:rsidP="00AC3E90">
            <w:pPr>
              <w:rPr>
                <w:sz w:val="20"/>
                <w:szCs w:val="20"/>
              </w:rPr>
            </w:pPr>
          </w:p>
          <w:p w:rsidR="00452806" w:rsidRPr="004D08FD" w:rsidRDefault="00452806" w:rsidP="004958B7">
            <w:pPr>
              <w:rPr>
                <w:sz w:val="20"/>
                <w:szCs w:val="20"/>
              </w:rPr>
            </w:pPr>
          </w:p>
        </w:tc>
        <w:tc>
          <w:tcPr>
            <w:tcW w:w="3543" w:type="dxa"/>
          </w:tcPr>
          <w:p w:rsidR="00452806" w:rsidRPr="004D08FD" w:rsidRDefault="00452806" w:rsidP="004958B7">
            <w:pPr>
              <w:rPr>
                <w:sz w:val="20"/>
                <w:szCs w:val="20"/>
              </w:rPr>
            </w:pPr>
          </w:p>
        </w:tc>
        <w:tc>
          <w:tcPr>
            <w:tcW w:w="3544"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r>
      <w:tr w:rsidR="00452806" w:rsidRPr="004D08FD" w:rsidTr="00D4094F">
        <w:tc>
          <w:tcPr>
            <w:tcW w:w="3543" w:type="dxa"/>
          </w:tcPr>
          <w:p w:rsidR="00452806" w:rsidRPr="004D08FD" w:rsidRDefault="00CE6D26" w:rsidP="00AC3E90">
            <w:pPr>
              <w:pStyle w:val="ListParagraph"/>
              <w:numPr>
                <w:ilvl w:val="0"/>
                <w:numId w:val="7"/>
              </w:numPr>
              <w:rPr>
                <w:sz w:val="20"/>
                <w:szCs w:val="20"/>
              </w:rPr>
            </w:pPr>
            <w:r>
              <w:rPr>
                <w:sz w:val="20"/>
                <w:szCs w:val="20"/>
              </w:rPr>
              <w:t>Item 2</w:t>
            </w:r>
          </w:p>
          <w:p w:rsidR="00452806" w:rsidRPr="004D08FD" w:rsidRDefault="00452806" w:rsidP="00AC3E90">
            <w:pPr>
              <w:rPr>
                <w:sz w:val="20"/>
                <w:szCs w:val="20"/>
              </w:rPr>
            </w:pPr>
          </w:p>
          <w:p w:rsidR="00452806" w:rsidRPr="004D08FD" w:rsidRDefault="00452806" w:rsidP="00AC3E90">
            <w:pPr>
              <w:rPr>
                <w:sz w:val="20"/>
                <w:szCs w:val="20"/>
              </w:rPr>
            </w:pPr>
          </w:p>
          <w:p w:rsidR="00452806" w:rsidRPr="004D08FD" w:rsidRDefault="00452806" w:rsidP="00AC3E90">
            <w:pPr>
              <w:rPr>
                <w:sz w:val="20"/>
                <w:szCs w:val="20"/>
              </w:rPr>
            </w:pPr>
          </w:p>
          <w:p w:rsidR="00452806" w:rsidRPr="004D08FD" w:rsidRDefault="00452806" w:rsidP="004958B7">
            <w:pPr>
              <w:rPr>
                <w:sz w:val="20"/>
                <w:szCs w:val="20"/>
              </w:rPr>
            </w:pPr>
          </w:p>
        </w:tc>
        <w:tc>
          <w:tcPr>
            <w:tcW w:w="3543" w:type="dxa"/>
          </w:tcPr>
          <w:p w:rsidR="00452806" w:rsidRPr="004D08FD" w:rsidRDefault="00452806" w:rsidP="004958B7">
            <w:pPr>
              <w:rPr>
                <w:sz w:val="20"/>
                <w:szCs w:val="20"/>
              </w:rPr>
            </w:pPr>
          </w:p>
        </w:tc>
        <w:tc>
          <w:tcPr>
            <w:tcW w:w="3544"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r>
      <w:tr w:rsidR="00452806" w:rsidRPr="004D08FD" w:rsidTr="00D4094F">
        <w:tc>
          <w:tcPr>
            <w:tcW w:w="3543" w:type="dxa"/>
            <w:shd w:val="clear" w:color="auto" w:fill="auto"/>
          </w:tcPr>
          <w:p w:rsidR="00452806" w:rsidRPr="004D08FD" w:rsidRDefault="00452806" w:rsidP="00AC3E90">
            <w:pPr>
              <w:pStyle w:val="ListParagraph"/>
              <w:numPr>
                <w:ilvl w:val="0"/>
                <w:numId w:val="7"/>
              </w:numPr>
              <w:rPr>
                <w:sz w:val="20"/>
                <w:szCs w:val="20"/>
              </w:rPr>
            </w:pPr>
            <w:r w:rsidRPr="004D08FD">
              <w:rPr>
                <w:sz w:val="20"/>
                <w:szCs w:val="20"/>
              </w:rPr>
              <w:t>Any Other Business</w:t>
            </w:r>
          </w:p>
          <w:p w:rsidR="00452806" w:rsidRPr="004D08FD" w:rsidRDefault="00452806" w:rsidP="00AC3E90">
            <w:pPr>
              <w:rPr>
                <w:sz w:val="20"/>
                <w:szCs w:val="20"/>
              </w:rPr>
            </w:pPr>
          </w:p>
          <w:p w:rsidR="00452806" w:rsidRPr="004D08FD" w:rsidRDefault="00452806" w:rsidP="00AC3E90">
            <w:pPr>
              <w:rPr>
                <w:sz w:val="20"/>
                <w:szCs w:val="20"/>
              </w:rPr>
            </w:pPr>
          </w:p>
          <w:p w:rsidR="00452806" w:rsidRPr="004D08FD" w:rsidRDefault="00452806" w:rsidP="00AC3E90">
            <w:pPr>
              <w:rPr>
                <w:sz w:val="20"/>
                <w:szCs w:val="20"/>
              </w:rPr>
            </w:pPr>
          </w:p>
          <w:p w:rsidR="00452806" w:rsidRPr="004D08FD" w:rsidRDefault="00452806" w:rsidP="004958B7">
            <w:pPr>
              <w:rPr>
                <w:sz w:val="20"/>
                <w:szCs w:val="20"/>
              </w:rPr>
            </w:pPr>
          </w:p>
        </w:tc>
        <w:tc>
          <w:tcPr>
            <w:tcW w:w="3543" w:type="dxa"/>
            <w:shd w:val="clear" w:color="auto" w:fill="auto"/>
          </w:tcPr>
          <w:p w:rsidR="00452806" w:rsidRPr="004D08FD" w:rsidRDefault="00452806" w:rsidP="004958B7">
            <w:pPr>
              <w:rPr>
                <w:sz w:val="20"/>
                <w:szCs w:val="20"/>
              </w:rPr>
            </w:pPr>
          </w:p>
        </w:tc>
        <w:tc>
          <w:tcPr>
            <w:tcW w:w="3544" w:type="dxa"/>
            <w:shd w:val="clear" w:color="auto" w:fill="auto"/>
          </w:tcPr>
          <w:p w:rsidR="00452806" w:rsidRPr="004D08FD" w:rsidRDefault="00452806" w:rsidP="004958B7">
            <w:pPr>
              <w:rPr>
                <w:sz w:val="20"/>
                <w:szCs w:val="20"/>
              </w:rPr>
            </w:pPr>
          </w:p>
        </w:tc>
        <w:tc>
          <w:tcPr>
            <w:tcW w:w="1291" w:type="dxa"/>
            <w:shd w:val="clear" w:color="auto" w:fill="auto"/>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c>
          <w:tcPr>
            <w:tcW w:w="1291" w:type="dxa"/>
          </w:tcPr>
          <w:p w:rsidR="00452806" w:rsidRPr="004D08FD" w:rsidRDefault="00452806" w:rsidP="004958B7">
            <w:pPr>
              <w:rPr>
                <w:sz w:val="20"/>
                <w:szCs w:val="20"/>
              </w:rPr>
            </w:pPr>
          </w:p>
        </w:tc>
      </w:tr>
    </w:tbl>
    <w:p w:rsidR="004A0552" w:rsidRPr="004D08FD" w:rsidRDefault="004A0552" w:rsidP="00744871">
      <w:pPr>
        <w:jc w:val="both"/>
      </w:pPr>
    </w:p>
    <w:p w:rsidR="004A0552" w:rsidRPr="004D08FD" w:rsidRDefault="004A0552" w:rsidP="00744871">
      <w:pPr>
        <w:jc w:val="both"/>
      </w:pPr>
    </w:p>
    <w:p w:rsidR="00D35C6C" w:rsidRDefault="00D35C6C" w:rsidP="008A01A1">
      <w:pPr>
        <w:rPr>
          <w:b/>
        </w:rPr>
        <w:sectPr w:rsidR="00D35C6C" w:rsidSect="00D4094F">
          <w:pgSz w:w="16838" w:h="11906" w:orient="landscape" w:code="9"/>
          <w:pgMar w:top="720" w:right="720" w:bottom="720" w:left="720" w:header="709" w:footer="709" w:gutter="0"/>
          <w:cols w:space="708"/>
          <w:docGrid w:linePitch="360"/>
        </w:sectPr>
      </w:pPr>
      <w:r>
        <w:br w:type="page"/>
      </w:r>
    </w:p>
    <w:p w:rsidR="00016D8D" w:rsidRDefault="005528C5" w:rsidP="00016D8D">
      <w:pPr>
        <w:pStyle w:val="Heading2"/>
        <w:rPr>
          <w:color w:val="5F497A" w:themeColor="accent4" w:themeShade="BF"/>
        </w:rPr>
      </w:pPr>
      <w:bookmarkStart w:id="24" w:name="_Toc13836932"/>
      <w:bookmarkStart w:id="25" w:name="_Toc449532683"/>
      <w:bookmarkStart w:id="26" w:name="_Toc449709624"/>
      <w:r>
        <w:rPr>
          <w:color w:val="5F497A" w:themeColor="accent4" w:themeShade="BF"/>
        </w:rPr>
        <w:lastRenderedPageBreak/>
        <w:t>17</w:t>
      </w:r>
      <w:r w:rsidR="00016D8D">
        <w:rPr>
          <w:color w:val="5F497A" w:themeColor="accent4" w:themeShade="BF"/>
        </w:rPr>
        <w:t>.5</w:t>
      </w:r>
      <w:r w:rsidR="00016D8D">
        <w:rPr>
          <w:color w:val="5F497A" w:themeColor="accent4" w:themeShade="BF"/>
        </w:rPr>
        <w:tab/>
      </w:r>
      <w:r w:rsidR="00016D8D" w:rsidRPr="00016D8D">
        <w:rPr>
          <w:color w:val="5F497A" w:themeColor="accent4" w:themeShade="BF"/>
        </w:rPr>
        <w:t>Sample Minutes Template</w:t>
      </w:r>
      <w:r w:rsidR="00016D8D">
        <w:rPr>
          <w:color w:val="5F497A" w:themeColor="accent4" w:themeShade="BF"/>
        </w:rPr>
        <w:t xml:space="preserve"> 2</w:t>
      </w:r>
      <w:bookmarkEnd w:id="24"/>
    </w:p>
    <w:p w:rsidR="00016D8D" w:rsidRDefault="00016D8D" w:rsidP="00BA1CE6">
      <w:pPr>
        <w:jc w:val="center"/>
        <w:rPr>
          <w:b/>
        </w:rPr>
      </w:pPr>
    </w:p>
    <w:p w:rsidR="00D35C6C" w:rsidRPr="00BA1CE6" w:rsidRDefault="00D35C6C" w:rsidP="00BA1CE6">
      <w:pPr>
        <w:jc w:val="center"/>
        <w:rPr>
          <w:b/>
          <w:lang w:val="ga-IE"/>
        </w:rPr>
      </w:pPr>
      <w:r w:rsidRPr="00BA1CE6">
        <w:rPr>
          <w:b/>
        </w:rPr>
        <w:t xml:space="preserve">Minutes of meeting </w:t>
      </w:r>
      <w:r w:rsidRPr="00BA1CE6">
        <w:rPr>
          <w:b/>
          <w:lang w:val="ga-IE"/>
        </w:rPr>
        <w:t>of &lt;insert committee name&gt;</w:t>
      </w:r>
      <w:bookmarkEnd w:id="25"/>
      <w:bookmarkEnd w:id="26"/>
    </w:p>
    <w:p w:rsidR="00D35C6C" w:rsidRPr="00BA1CE6" w:rsidRDefault="00D35C6C" w:rsidP="00BA1CE6">
      <w:pPr>
        <w:jc w:val="center"/>
        <w:rPr>
          <w:b/>
          <w:lang w:val="ga-IE"/>
        </w:rPr>
      </w:pPr>
      <w:r w:rsidRPr="00BA1CE6">
        <w:rPr>
          <w:b/>
          <w:lang w:val="ga-IE"/>
        </w:rPr>
        <w:t>&lt;Date&gt;</w:t>
      </w:r>
      <w:r w:rsidRPr="00BA1CE6">
        <w:rPr>
          <w:b/>
        </w:rPr>
        <w:t xml:space="preserve">, </w:t>
      </w:r>
      <w:r w:rsidRPr="00BA1CE6">
        <w:rPr>
          <w:b/>
          <w:lang w:val="ga-IE"/>
        </w:rPr>
        <w:t>&lt;Time&gt;</w:t>
      </w:r>
    </w:p>
    <w:p w:rsidR="00D35C6C" w:rsidRPr="00BA1CE6" w:rsidRDefault="00D35C6C" w:rsidP="00BA1CE6">
      <w:pPr>
        <w:jc w:val="center"/>
        <w:rPr>
          <w:b/>
          <w:lang w:val="ga-IE"/>
        </w:rPr>
      </w:pPr>
      <w:bookmarkStart w:id="27" w:name="_Toc449532684"/>
      <w:bookmarkStart w:id="28" w:name="_Toc449709625"/>
      <w:r w:rsidRPr="00BA1CE6">
        <w:rPr>
          <w:b/>
          <w:lang w:val="ga-IE"/>
        </w:rPr>
        <w:t>&lt;Venue&gt;</w:t>
      </w:r>
      <w:bookmarkEnd w:id="27"/>
      <w:bookmarkEnd w:id="28"/>
    </w:p>
    <w:p w:rsidR="00D35C6C" w:rsidRDefault="00D35C6C" w:rsidP="00BA1CE6"/>
    <w:p w:rsidR="00D35C6C" w:rsidRPr="00BA1CE6" w:rsidRDefault="00E945A9" w:rsidP="00BA1CE6">
      <w:pPr>
        <w:rPr>
          <w:b/>
          <w:lang w:val="ga-IE"/>
        </w:rPr>
      </w:pPr>
      <w:r w:rsidRPr="00BA1CE6">
        <w:rPr>
          <w:b/>
          <w:lang w:val="ga-IE"/>
        </w:rPr>
        <w:t>A</w:t>
      </w:r>
      <w:r w:rsidR="00D35C6C" w:rsidRPr="00BA1CE6">
        <w:rPr>
          <w:b/>
          <w:lang w:val="ga-IE"/>
        </w:rPr>
        <w:t>ttendees</w:t>
      </w:r>
      <w:r w:rsidRPr="00BA1CE6">
        <w:rPr>
          <w:b/>
          <w:lang w:val="ga-IE"/>
        </w:rPr>
        <w:t>:</w:t>
      </w:r>
    </w:p>
    <w:p w:rsidR="00D35C6C" w:rsidRPr="006C2C74" w:rsidRDefault="00D35C6C" w:rsidP="00BA1CE6">
      <w:r>
        <w:tab/>
      </w:r>
    </w:p>
    <w:p w:rsidR="00D35C6C" w:rsidRPr="00BA1CE6" w:rsidRDefault="00D35C6C" w:rsidP="00BA1CE6">
      <w:pPr>
        <w:rPr>
          <w:b/>
        </w:rPr>
      </w:pPr>
      <w:bookmarkStart w:id="29" w:name="_Toc449532685"/>
      <w:bookmarkStart w:id="30" w:name="_Toc449709626"/>
      <w:r w:rsidRPr="00BA1CE6">
        <w:rPr>
          <w:b/>
        </w:rPr>
        <w:t>Apologies:</w:t>
      </w:r>
      <w:bookmarkEnd w:id="29"/>
      <w:bookmarkEnd w:id="30"/>
    </w:p>
    <w:p w:rsidR="00D35C6C" w:rsidRPr="0032775C" w:rsidRDefault="00D35C6C" w:rsidP="00BA1CE6"/>
    <w:p w:rsidR="00D35C6C" w:rsidRPr="0032775C" w:rsidRDefault="00D35C6C" w:rsidP="00BA1CE6">
      <w:pPr>
        <w:rPr>
          <w:u w:val="single"/>
        </w:rPr>
      </w:pPr>
    </w:p>
    <w:p w:rsidR="00D35C6C" w:rsidRPr="00BA1CE6" w:rsidRDefault="00D35C6C" w:rsidP="00BA1CE6">
      <w:pPr>
        <w:rPr>
          <w:b/>
          <w:u w:val="single"/>
        </w:rPr>
      </w:pPr>
      <w:bookmarkStart w:id="31" w:name="_Toc449532686"/>
      <w:bookmarkStart w:id="32" w:name="_Toc449709627"/>
      <w:r w:rsidRPr="00BA1CE6">
        <w:rPr>
          <w:b/>
          <w:u w:val="single"/>
        </w:rPr>
        <w:t xml:space="preserve">Minutes of the Previous Meeting on </w:t>
      </w:r>
      <w:r w:rsidRPr="00BA1CE6">
        <w:rPr>
          <w:b/>
          <w:u w:val="single"/>
          <w:lang w:val="ga-IE"/>
        </w:rPr>
        <w:t>&lt;date&gt;</w:t>
      </w:r>
      <w:bookmarkEnd w:id="31"/>
      <w:bookmarkEnd w:id="32"/>
    </w:p>
    <w:p w:rsidR="00D35C6C" w:rsidRDefault="00D35C6C" w:rsidP="00BA1CE6"/>
    <w:p w:rsidR="00D35C6C" w:rsidRPr="00BA1CE6" w:rsidRDefault="00D35C6C" w:rsidP="00BA1CE6">
      <w:pPr>
        <w:rPr>
          <w:b/>
          <w:u w:val="single"/>
        </w:rPr>
      </w:pPr>
      <w:bookmarkStart w:id="33" w:name="_Toc449532687"/>
      <w:bookmarkStart w:id="34" w:name="_Toc449709628"/>
      <w:r w:rsidRPr="00BA1CE6">
        <w:rPr>
          <w:b/>
          <w:u w:val="single"/>
        </w:rPr>
        <w:t>Matters arising from previous minutes</w:t>
      </w:r>
      <w:bookmarkEnd w:id="33"/>
      <w:bookmarkEnd w:id="34"/>
    </w:p>
    <w:p w:rsidR="00D35C6C" w:rsidRPr="00D35C6C" w:rsidRDefault="00D35C6C" w:rsidP="00BA1CE6">
      <w:pPr>
        <w:rPr>
          <w:lang w:val="ga-IE"/>
        </w:rPr>
      </w:pPr>
    </w:p>
    <w:p w:rsidR="00D35C6C" w:rsidRPr="00BA1CE6" w:rsidRDefault="00D35C6C" w:rsidP="00BA1CE6">
      <w:pPr>
        <w:rPr>
          <w:b/>
          <w:color w:val="FF0000"/>
          <w:u w:val="single"/>
        </w:rPr>
      </w:pPr>
      <w:bookmarkStart w:id="35" w:name="_Toc449532688"/>
      <w:bookmarkStart w:id="36" w:name="_Toc449709629"/>
      <w:r w:rsidRPr="00BA1CE6">
        <w:rPr>
          <w:b/>
          <w:u w:val="single"/>
        </w:rPr>
        <w:t>Item 1</w:t>
      </w:r>
      <w:bookmarkEnd w:id="35"/>
      <w:bookmarkEnd w:id="36"/>
    </w:p>
    <w:p w:rsidR="00D35C6C" w:rsidRPr="00D35C6C" w:rsidRDefault="00D35C6C" w:rsidP="00BA1CE6">
      <w:pPr>
        <w:rPr>
          <w:color w:val="FF0000"/>
          <w:u w:val="single"/>
        </w:rPr>
      </w:pPr>
    </w:p>
    <w:p w:rsidR="00D35C6C" w:rsidRPr="00BA1CE6" w:rsidRDefault="00D35C6C" w:rsidP="00BA1CE6">
      <w:pPr>
        <w:rPr>
          <w:b/>
          <w:color w:val="FF0000"/>
          <w:u w:val="single"/>
        </w:rPr>
      </w:pPr>
      <w:bookmarkStart w:id="37" w:name="_Toc449532689"/>
      <w:bookmarkStart w:id="38" w:name="_Toc449709630"/>
      <w:r w:rsidRPr="00BA1CE6">
        <w:rPr>
          <w:b/>
          <w:u w:val="single"/>
          <w:lang w:val="ga-IE"/>
        </w:rPr>
        <w:t>Item</w:t>
      </w:r>
      <w:r>
        <w:rPr>
          <w:u w:val="single"/>
          <w:lang w:val="ga-IE"/>
        </w:rPr>
        <w:t xml:space="preserve"> </w:t>
      </w:r>
      <w:r w:rsidRPr="00BA1CE6">
        <w:rPr>
          <w:b/>
          <w:u w:val="single"/>
          <w:lang w:val="ga-IE"/>
        </w:rPr>
        <w:t>2</w:t>
      </w:r>
      <w:bookmarkEnd w:id="37"/>
      <w:bookmarkEnd w:id="38"/>
    </w:p>
    <w:p w:rsidR="00D35C6C" w:rsidRPr="00D35C6C" w:rsidRDefault="00D35C6C" w:rsidP="00BA1CE6">
      <w:pPr>
        <w:rPr>
          <w:color w:val="FF0000"/>
          <w:u w:val="single"/>
        </w:rPr>
      </w:pPr>
    </w:p>
    <w:p w:rsidR="00E945A9" w:rsidRPr="00BA1CE6" w:rsidRDefault="00D35C6C" w:rsidP="00BA1CE6">
      <w:pPr>
        <w:rPr>
          <w:b/>
          <w:color w:val="FF0000"/>
          <w:u w:val="single"/>
        </w:rPr>
      </w:pPr>
      <w:bookmarkStart w:id="39" w:name="_Toc449532690"/>
      <w:bookmarkStart w:id="40" w:name="_Toc449709631"/>
      <w:r w:rsidRPr="00BA1CE6">
        <w:rPr>
          <w:b/>
          <w:u w:val="single"/>
          <w:lang w:val="ga-IE"/>
        </w:rPr>
        <w:t>Item 3 etc</w:t>
      </w:r>
      <w:bookmarkEnd w:id="39"/>
      <w:bookmarkEnd w:id="40"/>
    </w:p>
    <w:p w:rsidR="00E945A9" w:rsidRDefault="00E945A9" w:rsidP="00BA1CE6">
      <w:pPr>
        <w:rPr>
          <w:u w:val="single"/>
        </w:rPr>
      </w:pPr>
    </w:p>
    <w:p w:rsidR="00E945A9" w:rsidRPr="00BA1CE6" w:rsidRDefault="00E945A9" w:rsidP="00BA1CE6">
      <w:pPr>
        <w:rPr>
          <w:b/>
          <w:color w:val="FF0000"/>
          <w:u w:val="single"/>
        </w:rPr>
      </w:pPr>
      <w:bookmarkStart w:id="41" w:name="_Toc449532691"/>
      <w:bookmarkStart w:id="42" w:name="_Toc449709632"/>
      <w:r w:rsidRPr="00BA1CE6">
        <w:rPr>
          <w:b/>
          <w:u w:val="single"/>
        </w:rPr>
        <w:t>Any Other Business</w:t>
      </w:r>
      <w:bookmarkEnd w:id="41"/>
      <w:bookmarkEnd w:id="42"/>
    </w:p>
    <w:p w:rsidR="00E945A9" w:rsidRDefault="00E945A9" w:rsidP="00BA1CE6">
      <w:pPr>
        <w:rPr>
          <w:u w:val="single"/>
        </w:rPr>
      </w:pPr>
    </w:p>
    <w:p w:rsidR="00E945A9" w:rsidRDefault="00E945A9" w:rsidP="00BA1CE6">
      <w:pPr>
        <w:rPr>
          <w:u w:val="single"/>
        </w:rPr>
      </w:pPr>
    </w:p>
    <w:p w:rsidR="00E945A9" w:rsidRPr="00BA1CE6" w:rsidRDefault="00E945A9" w:rsidP="00BA1CE6">
      <w:pPr>
        <w:rPr>
          <w:b/>
        </w:rPr>
      </w:pPr>
      <w:bookmarkStart w:id="43" w:name="_Toc449532692"/>
      <w:bookmarkStart w:id="44" w:name="_Toc449709633"/>
      <w:r w:rsidRPr="00BA1CE6">
        <w:rPr>
          <w:b/>
          <w:u w:val="single"/>
        </w:rPr>
        <w:t>Next meeting:</w:t>
      </w:r>
      <w:bookmarkEnd w:id="43"/>
      <w:bookmarkEnd w:id="44"/>
      <w:r w:rsidRPr="00BA1CE6">
        <w:rPr>
          <w:b/>
        </w:rPr>
        <w:tab/>
      </w:r>
    </w:p>
    <w:p w:rsidR="00E945A9" w:rsidRPr="00E945A9" w:rsidRDefault="00E945A9" w:rsidP="00BA1CE6">
      <w:pPr>
        <w:rPr>
          <w:lang w:val="ga-IE"/>
        </w:rPr>
      </w:pPr>
      <w:bookmarkStart w:id="45" w:name="_Toc449532693"/>
      <w:bookmarkStart w:id="46" w:name="_Toc449709634"/>
      <w:r>
        <w:rPr>
          <w:lang w:val="ga-IE"/>
        </w:rPr>
        <w:t>&lt;insert date time &amp; venue&gt;</w:t>
      </w:r>
      <w:bookmarkEnd w:id="45"/>
      <w:bookmarkEnd w:id="46"/>
    </w:p>
    <w:p w:rsidR="00D35C6C" w:rsidRPr="00F30EDF" w:rsidRDefault="00D35C6C" w:rsidP="00D35C6C">
      <w:pPr>
        <w:spacing w:after="120"/>
        <w:jc w:val="both"/>
        <w:outlineLvl w:val="0"/>
      </w:pPr>
    </w:p>
    <w:p w:rsidR="00D35C6C" w:rsidRDefault="00D35C6C" w:rsidP="00D35C6C">
      <w:pPr>
        <w:pStyle w:val="ListParagraph"/>
        <w:rPr>
          <w:b/>
          <w:u w:val="single"/>
        </w:rPr>
      </w:pPr>
    </w:p>
    <w:p w:rsidR="001C3001" w:rsidRPr="004D08FD" w:rsidRDefault="001C3001">
      <w:pPr>
        <w:rPr>
          <w:rFonts w:asciiTheme="majorHAnsi" w:eastAsiaTheme="majorEastAsia" w:hAnsiTheme="majorHAnsi" w:cstheme="majorBidi"/>
          <w:b/>
          <w:bCs/>
          <w:color w:val="4F81BD" w:themeColor="accent1"/>
          <w:sz w:val="26"/>
          <w:szCs w:val="26"/>
        </w:rPr>
      </w:pPr>
    </w:p>
    <w:p w:rsidR="00AC3E90" w:rsidRPr="004D08FD" w:rsidRDefault="00AC3E90" w:rsidP="001C3001">
      <w:pPr>
        <w:pStyle w:val="Heading2"/>
        <w:sectPr w:rsidR="00AC3E90" w:rsidRPr="004D08FD" w:rsidSect="00D4094F">
          <w:pgSz w:w="11906" w:h="16838" w:code="9"/>
          <w:pgMar w:top="720" w:right="720" w:bottom="720" w:left="720" w:header="709" w:footer="709" w:gutter="0"/>
          <w:cols w:space="708"/>
          <w:docGrid w:linePitch="360"/>
        </w:sectPr>
      </w:pPr>
    </w:p>
    <w:p w:rsidR="00AC0A83" w:rsidRPr="00D5190C" w:rsidRDefault="00875E75" w:rsidP="00D5190C">
      <w:pPr>
        <w:pStyle w:val="Heading2"/>
      </w:pPr>
      <w:bookmarkStart w:id="47" w:name="_Toc13836933"/>
      <w:r>
        <w:rPr>
          <w:color w:val="5F497A" w:themeColor="accent4" w:themeShade="BF"/>
        </w:rPr>
        <w:lastRenderedPageBreak/>
        <w:t>1</w:t>
      </w:r>
      <w:r w:rsidR="005528C5">
        <w:rPr>
          <w:color w:val="5F497A" w:themeColor="accent4" w:themeShade="BF"/>
          <w:lang w:val="ga-IE"/>
        </w:rPr>
        <w:t>7</w:t>
      </w:r>
      <w:r w:rsidR="00016D8D">
        <w:rPr>
          <w:color w:val="5F497A" w:themeColor="accent4" w:themeShade="BF"/>
        </w:rPr>
        <w:t>.6</w:t>
      </w:r>
      <w:r w:rsidR="001C3001" w:rsidRPr="00875E75">
        <w:rPr>
          <w:color w:val="5F497A" w:themeColor="accent4" w:themeShade="BF"/>
        </w:rPr>
        <w:tab/>
      </w:r>
      <w:r w:rsidRPr="00875E75">
        <w:t xml:space="preserve"> </w:t>
      </w:r>
      <w:r w:rsidR="004A0552" w:rsidRPr="00875E75">
        <w:rPr>
          <w:color w:val="5F497A" w:themeColor="accent4" w:themeShade="BF"/>
        </w:rPr>
        <w:t>Feedback and Suggestions</w:t>
      </w:r>
      <w:bookmarkEnd w:id="47"/>
    </w:p>
    <w:p w:rsidR="001C3001" w:rsidRPr="004D08FD" w:rsidRDefault="001C3001" w:rsidP="001C3001"/>
    <w:p w:rsidR="001C3001" w:rsidRPr="004D08FD" w:rsidRDefault="001C3001" w:rsidP="001C3001"/>
    <w:p w:rsidR="004A0552" w:rsidRPr="004D08FD" w:rsidRDefault="004A0552" w:rsidP="00744871">
      <w:pPr>
        <w:jc w:val="both"/>
      </w:pPr>
      <w:r w:rsidRPr="004D08FD">
        <w:t xml:space="preserve">Feedback and suggestions about the content for the Lead NCHD Handbook can be directed to </w:t>
      </w:r>
      <w:r w:rsidR="00D5190C">
        <w:t xml:space="preserve">Yvonne McGowan and </w:t>
      </w:r>
      <w:r w:rsidR="00055C9E">
        <w:t>Caroline Herron</w:t>
      </w:r>
      <w:r w:rsidRPr="004D08FD">
        <w:t xml:space="preserve"> at:</w:t>
      </w:r>
    </w:p>
    <w:p w:rsidR="009F7A90" w:rsidRDefault="00D5190C" w:rsidP="009F7A90">
      <w:pPr>
        <w:spacing w:after="0"/>
        <w:jc w:val="both"/>
      </w:pPr>
      <w:r>
        <w:t>Yvonne McGowan</w:t>
      </w:r>
      <w:r>
        <w:tab/>
      </w:r>
      <w:r>
        <w:tab/>
      </w:r>
      <w:r>
        <w:tab/>
      </w:r>
      <w:r>
        <w:tab/>
      </w:r>
      <w:r>
        <w:tab/>
      </w:r>
      <w:r>
        <w:tab/>
        <w:t>Dr Carol</w:t>
      </w:r>
      <w:r w:rsidR="00055C9E">
        <w:t>ine Herron</w:t>
      </w:r>
    </w:p>
    <w:p w:rsidR="009F7A90" w:rsidRDefault="00D5190C" w:rsidP="009F7A90">
      <w:pPr>
        <w:spacing w:after="0"/>
        <w:jc w:val="both"/>
      </w:pPr>
      <w:r>
        <w:t>Senior Engagement and Medical Workforce planning Officer</w:t>
      </w:r>
      <w:r>
        <w:tab/>
        <w:t>National Lead NCHD</w:t>
      </w:r>
      <w:r w:rsidR="00055C9E">
        <w:t xml:space="preserve"> Fellow</w:t>
      </w:r>
    </w:p>
    <w:p w:rsidR="009F7A90" w:rsidRDefault="00D5190C" w:rsidP="009F7A90">
      <w:pPr>
        <w:spacing w:after="0"/>
        <w:jc w:val="both"/>
      </w:pPr>
      <w:r>
        <w:t>National Doctors Training &amp; Planning</w:t>
      </w:r>
      <w:r w:rsidR="009F7A90">
        <w:tab/>
      </w:r>
      <w:r w:rsidR="009F7A90">
        <w:tab/>
      </w:r>
      <w:r w:rsidR="009F7A90">
        <w:tab/>
      </w:r>
      <w:r w:rsidR="009F7A90">
        <w:tab/>
        <w:t>National Doctors Training &amp; Planning</w:t>
      </w:r>
    </w:p>
    <w:p w:rsidR="004A0552" w:rsidRPr="004D08FD" w:rsidRDefault="00D5190C" w:rsidP="009F7A90">
      <w:pPr>
        <w:spacing w:after="0"/>
        <w:jc w:val="both"/>
      </w:pPr>
      <w:r>
        <w:t>Yvonne.mcgowan@hse.ie</w:t>
      </w:r>
      <w:r>
        <w:tab/>
      </w:r>
      <w:r>
        <w:tab/>
      </w:r>
      <w:r>
        <w:tab/>
      </w:r>
      <w:r>
        <w:tab/>
      </w:r>
      <w:r>
        <w:tab/>
        <w:t>nl.nchd@hse.ie</w:t>
      </w:r>
      <w:r w:rsidR="009F7A90">
        <w:t xml:space="preserve"> </w:t>
      </w:r>
    </w:p>
    <w:p w:rsidR="00AC0A83" w:rsidRPr="004D08FD" w:rsidRDefault="00AC0A83" w:rsidP="00744871">
      <w:pPr>
        <w:jc w:val="both"/>
      </w:pPr>
    </w:p>
    <w:p w:rsidR="00AC0A83" w:rsidRPr="004D08FD" w:rsidRDefault="00AC0A83" w:rsidP="00744871">
      <w:pPr>
        <w:jc w:val="both"/>
      </w:pPr>
    </w:p>
    <w:p w:rsidR="007479B7" w:rsidRPr="004D08FD" w:rsidRDefault="007479B7" w:rsidP="00744871">
      <w:pPr>
        <w:jc w:val="both"/>
      </w:pPr>
    </w:p>
    <w:p w:rsidR="00D00F27" w:rsidRPr="004D08FD" w:rsidRDefault="00D00F27" w:rsidP="00744871">
      <w:pPr>
        <w:jc w:val="both"/>
      </w:pPr>
    </w:p>
    <w:p w:rsidR="00744871" w:rsidRPr="004D08FD" w:rsidRDefault="00744871" w:rsidP="002F2C22"/>
    <w:p w:rsidR="00744871" w:rsidRPr="004D08FD" w:rsidRDefault="00744871" w:rsidP="002F2C22"/>
    <w:p w:rsidR="00744871" w:rsidRPr="004D08FD" w:rsidRDefault="00744871" w:rsidP="002F2C22"/>
    <w:p w:rsidR="002F2C22" w:rsidRPr="004D08FD" w:rsidRDefault="002F2C22" w:rsidP="002F2C22"/>
    <w:sectPr w:rsidR="002F2C22" w:rsidRPr="004D08FD" w:rsidSect="00D4094F">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5C" w:rsidRDefault="00E40C5C" w:rsidP="00E54BB1">
      <w:pPr>
        <w:spacing w:after="0" w:line="240" w:lineRule="auto"/>
      </w:pPr>
      <w:r>
        <w:separator/>
      </w:r>
    </w:p>
  </w:endnote>
  <w:endnote w:type="continuationSeparator" w:id="0">
    <w:p w:rsidR="00E40C5C" w:rsidRDefault="00E40C5C" w:rsidP="00E5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570186"/>
      <w:docPartObj>
        <w:docPartGallery w:val="Page Numbers (Bottom of Page)"/>
        <w:docPartUnique/>
      </w:docPartObj>
    </w:sdtPr>
    <w:sdtEndPr/>
    <w:sdtContent>
      <w:p w:rsidR="0083666B" w:rsidRDefault="0083666B">
        <w:pPr>
          <w:pStyle w:val="Footer"/>
          <w:jc w:val="right"/>
        </w:pPr>
      </w:p>
      <w:p w:rsidR="0083666B" w:rsidRDefault="0083666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3666B" w:rsidRDefault="00836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8590"/>
      <w:docPartObj>
        <w:docPartGallery w:val="Page Numbers (Bottom of Page)"/>
        <w:docPartUnique/>
      </w:docPartObj>
    </w:sdtPr>
    <w:sdtEndPr/>
    <w:sdtContent>
      <w:p w:rsidR="0083666B" w:rsidRDefault="00E40C5C">
        <w:pPr>
          <w:pStyle w:val="Footer"/>
          <w:jc w:val="right"/>
        </w:pPr>
      </w:p>
    </w:sdtContent>
  </w:sdt>
  <w:p w:rsidR="0083666B" w:rsidRDefault="00836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8591"/>
      <w:docPartObj>
        <w:docPartGallery w:val="Page Numbers (Bottom of Page)"/>
        <w:docPartUnique/>
      </w:docPartObj>
    </w:sdtPr>
    <w:sdtEndPr/>
    <w:sdtContent>
      <w:p w:rsidR="0083666B" w:rsidRDefault="0083666B">
        <w:pPr>
          <w:pStyle w:val="Footer"/>
          <w:jc w:val="right"/>
        </w:pPr>
        <w:r>
          <w:fldChar w:fldCharType="begin"/>
        </w:r>
        <w:r>
          <w:instrText xml:space="preserve"> PAGE   \* MERGEFORMAT </w:instrText>
        </w:r>
        <w:r>
          <w:fldChar w:fldCharType="separate"/>
        </w:r>
        <w:r w:rsidR="00D72E22">
          <w:rPr>
            <w:noProof/>
          </w:rPr>
          <w:t>27</w:t>
        </w:r>
        <w:r>
          <w:rPr>
            <w:noProof/>
          </w:rPr>
          <w:fldChar w:fldCharType="end"/>
        </w:r>
      </w:p>
    </w:sdtContent>
  </w:sdt>
  <w:p w:rsidR="0083666B" w:rsidRDefault="00836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5C" w:rsidRDefault="00E40C5C" w:rsidP="00E54BB1">
      <w:pPr>
        <w:spacing w:after="0" w:line="240" w:lineRule="auto"/>
      </w:pPr>
      <w:r>
        <w:separator/>
      </w:r>
    </w:p>
  </w:footnote>
  <w:footnote w:type="continuationSeparator" w:id="0">
    <w:p w:rsidR="00E40C5C" w:rsidRDefault="00E40C5C" w:rsidP="00E54BB1">
      <w:pPr>
        <w:spacing w:after="0" w:line="240" w:lineRule="auto"/>
      </w:pPr>
      <w:r>
        <w:continuationSeparator/>
      </w:r>
    </w:p>
  </w:footnote>
  <w:footnote w:id="1">
    <w:p w:rsidR="0083666B" w:rsidRDefault="0083666B">
      <w:pPr>
        <w:pStyle w:val="FootnoteText"/>
      </w:pPr>
      <w:r>
        <w:rPr>
          <w:rStyle w:val="FootnoteReference"/>
        </w:rPr>
        <w:footnoteRef/>
      </w:r>
      <w:r>
        <w:t xml:space="preserve"> In mental health services the role is titled ‘Executive Clinical Director’</w:t>
      </w:r>
    </w:p>
  </w:footnote>
  <w:footnote w:id="2">
    <w:p w:rsidR="0083666B" w:rsidRDefault="0083666B">
      <w:pPr>
        <w:pStyle w:val="FootnoteText"/>
      </w:pPr>
      <w:r>
        <w:rPr>
          <w:rStyle w:val="FootnoteReference"/>
        </w:rPr>
        <w:footnoteRef/>
      </w:r>
      <w:r>
        <w:t xml:space="preserve"> CHO HR Manager in Mental Health Services</w:t>
      </w:r>
    </w:p>
  </w:footnote>
  <w:footnote w:id="3">
    <w:p w:rsidR="0083666B" w:rsidRDefault="0083666B">
      <w:pPr>
        <w:pStyle w:val="FootnoteText"/>
      </w:pPr>
      <w:r>
        <w:rPr>
          <w:rStyle w:val="FootnoteReference"/>
        </w:rPr>
        <w:footnoteRef/>
      </w:r>
      <w:r>
        <w:t xml:space="preserve"> In Mental Health Services include Section 38 organisations with NCHDs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88C"/>
    <w:multiLevelType w:val="hybridMultilevel"/>
    <w:tmpl w:val="260E3BF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8F55C90"/>
    <w:multiLevelType w:val="hybridMultilevel"/>
    <w:tmpl w:val="A34878B6"/>
    <w:lvl w:ilvl="0" w:tplc="08B8C576">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nsid w:val="0AF91A63"/>
    <w:multiLevelType w:val="hybridMultilevel"/>
    <w:tmpl w:val="D6948C0A"/>
    <w:lvl w:ilvl="0" w:tplc="D9F2AC04">
      <w:start w:val="1"/>
      <w:numFmt w:val="bullet"/>
      <w:lvlText w:val=""/>
      <w:lvlJc w:val="left"/>
      <w:pPr>
        <w:ind w:left="476" w:hanging="361"/>
      </w:pPr>
      <w:rPr>
        <w:rFonts w:ascii="Symbol" w:eastAsia="Symbol" w:hAnsi="Symbol" w:hint="default"/>
        <w:sz w:val="22"/>
        <w:szCs w:val="22"/>
      </w:rPr>
    </w:lvl>
    <w:lvl w:ilvl="1" w:tplc="A378B65E">
      <w:start w:val="1"/>
      <w:numFmt w:val="bullet"/>
      <w:lvlText w:val="•"/>
      <w:lvlJc w:val="left"/>
      <w:pPr>
        <w:ind w:left="957" w:hanging="361"/>
      </w:pPr>
      <w:rPr>
        <w:rFonts w:hint="default"/>
      </w:rPr>
    </w:lvl>
    <w:lvl w:ilvl="2" w:tplc="A3081BE8">
      <w:start w:val="1"/>
      <w:numFmt w:val="bullet"/>
      <w:lvlText w:val="•"/>
      <w:lvlJc w:val="left"/>
      <w:pPr>
        <w:ind w:left="1438" w:hanging="361"/>
      </w:pPr>
      <w:rPr>
        <w:rFonts w:hint="default"/>
      </w:rPr>
    </w:lvl>
    <w:lvl w:ilvl="3" w:tplc="F2F0637C">
      <w:start w:val="1"/>
      <w:numFmt w:val="bullet"/>
      <w:lvlText w:val="•"/>
      <w:lvlJc w:val="left"/>
      <w:pPr>
        <w:ind w:left="1919" w:hanging="361"/>
      </w:pPr>
      <w:rPr>
        <w:rFonts w:hint="default"/>
      </w:rPr>
    </w:lvl>
    <w:lvl w:ilvl="4" w:tplc="2828D484">
      <w:start w:val="1"/>
      <w:numFmt w:val="bullet"/>
      <w:lvlText w:val="•"/>
      <w:lvlJc w:val="left"/>
      <w:pPr>
        <w:ind w:left="2400" w:hanging="361"/>
      </w:pPr>
      <w:rPr>
        <w:rFonts w:hint="default"/>
      </w:rPr>
    </w:lvl>
    <w:lvl w:ilvl="5" w:tplc="624EDCDE">
      <w:start w:val="1"/>
      <w:numFmt w:val="bullet"/>
      <w:lvlText w:val="•"/>
      <w:lvlJc w:val="left"/>
      <w:pPr>
        <w:ind w:left="2881" w:hanging="361"/>
      </w:pPr>
      <w:rPr>
        <w:rFonts w:hint="default"/>
      </w:rPr>
    </w:lvl>
    <w:lvl w:ilvl="6" w:tplc="DB725630">
      <w:start w:val="1"/>
      <w:numFmt w:val="bullet"/>
      <w:lvlText w:val="•"/>
      <w:lvlJc w:val="left"/>
      <w:pPr>
        <w:ind w:left="3361" w:hanging="361"/>
      </w:pPr>
      <w:rPr>
        <w:rFonts w:hint="default"/>
      </w:rPr>
    </w:lvl>
    <w:lvl w:ilvl="7" w:tplc="D68EAF1C">
      <w:start w:val="1"/>
      <w:numFmt w:val="bullet"/>
      <w:lvlText w:val="•"/>
      <w:lvlJc w:val="left"/>
      <w:pPr>
        <w:ind w:left="3842" w:hanging="361"/>
      </w:pPr>
      <w:rPr>
        <w:rFonts w:hint="default"/>
      </w:rPr>
    </w:lvl>
    <w:lvl w:ilvl="8" w:tplc="51545BF8">
      <w:start w:val="1"/>
      <w:numFmt w:val="bullet"/>
      <w:lvlText w:val="•"/>
      <w:lvlJc w:val="left"/>
      <w:pPr>
        <w:ind w:left="4323" w:hanging="361"/>
      </w:pPr>
      <w:rPr>
        <w:rFonts w:hint="default"/>
      </w:rPr>
    </w:lvl>
  </w:abstractNum>
  <w:abstractNum w:abstractNumId="3">
    <w:nsid w:val="188C5BC6"/>
    <w:multiLevelType w:val="hybridMultilevel"/>
    <w:tmpl w:val="260E3BF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9F62955"/>
    <w:multiLevelType w:val="hybridMultilevel"/>
    <w:tmpl w:val="B5203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F6B5EF9"/>
    <w:multiLevelType w:val="hybridMultilevel"/>
    <w:tmpl w:val="98824684"/>
    <w:lvl w:ilvl="0" w:tplc="08B8C576">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nsid w:val="36F91DAF"/>
    <w:multiLevelType w:val="hybridMultilevel"/>
    <w:tmpl w:val="EB466A1E"/>
    <w:lvl w:ilvl="0" w:tplc="08B8C576">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7EA3957"/>
    <w:multiLevelType w:val="hybridMultilevel"/>
    <w:tmpl w:val="DF626C24"/>
    <w:lvl w:ilvl="0" w:tplc="B5F2B792">
      <w:start w:val="1"/>
      <w:numFmt w:val="bullet"/>
      <w:lvlText w:val=""/>
      <w:lvlJc w:val="left"/>
      <w:pPr>
        <w:ind w:left="360" w:hanging="360"/>
      </w:pPr>
      <w:rPr>
        <w:rFonts w:ascii="Symbol" w:hAnsi="Symbol" w:hint="default"/>
        <w:b w:val="0"/>
        <w:i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DE114CE"/>
    <w:multiLevelType w:val="hybridMultilevel"/>
    <w:tmpl w:val="C2A48FFA"/>
    <w:lvl w:ilvl="0" w:tplc="B5F2B792">
      <w:start w:val="1"/>
      <w:numFmt w:val="bullet"/>
      <w:lvlText w:val=""/>
      <w:lvlJc w:val="left"/>
      <w:pPr>
        <w:ind w:left="360" w:hanging="360"/>
      </w:pPr>
      <w:rPr>
        <w:rFonts w:ascii="Symbol" w:hAnsi="Symbol" w:hint="default"/>
        <w:b w:val="0"/>
        <w:i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15B4D78"/>
    <w:multiLevelType w:val="hybridMultilevel"/>
    <w:tmpl w:val="532E8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85745B6"/>
    <w:multiLevelType w:val="hybridMultilevel"/>
    <w:tmpl w:val="38FEB076"/>
    <w:lvl w:ilvl="0" w:tplc="139EE922">
      <w:start w:val="1"/>
      <w:numFmt w:val="decimal"/>
      <w:lvlText w:val="%1."/>
      <w:lvlJc w:val="left"/>
      <w:pPr>
        <w:tabs>
          <w:tab w:val="num" w:pos="720"/>
        </w:tabs>
        <w:ind w:left="720" w:hanging="720"/>
      </w:pPr>
      <w:rPr>
        <w:rFonts w:cs="Times New Roman" w:hint="default"/>
        <w:color w:val="auto"/>
      </w:rPr>
    </w:lvl>
    <w:lvl w:ilvl="1" w:tplc="8960CFC2">
      <w:start w:val="1"/>
      <w:numFmt w:val="bullet"/>
      <w:lvlText w:val=""/>
      <w:lvlJc w:val="left"/>
      <w:pPr>
        <w:tabs>
          <w:tab w:val="num" w:pos="1080"/>
        </w:tabs>
        <w:ind w:left="1080" w:hanging="360"/>
      </w:pPr>
      <w:rPr>
        <w:rFonts w:ascii="Symbol" w:hAnsi="Symbol" w:hint="default"/>
        <w:color w:val="auto"/>
      </w:rPr>
    </w:lvl>
    <w:lvl w:ilvl="2" w:tplc="6358915A">
      <w:start w:val="1"/>
      <w:numFmt w:val="lowerLetter"/>
      <w:lvlText w:val="(%3)"/>
      <w:lvlJc w:val="left"/>
      <w:pPr>
        <w:tabs>
          <w:tab w:val="num" w:pos="1980"/>
        </w:tabs>
        <w:ind w:left="1980" w:hanging="360"/>
      </w:pPr>
      <w:rPr>
        <w:rFonts w:cs="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5A0A774D"/>
    <w:multiLevelType w:val="hybridMultilevel"/>
    <w:tmpl w:val="3AA2B506"/>
    <w:lvl w:ilvl="0" w:tplc="2CFAF912">
      <w:start w:val="1"/>
      <w:numFmt w:val="bullet"/>
      <w:lvlText w:val=""/>
      <w:lvlJc w:val="left"/>
      <w:pPr>
        <w:ind w:left="476" w:hanging="361"/>
      </w:pPr>
      <w:rPr>
        <w:rFonts w:ascii="Symbol" w:eastAsia="Symbol" w:hAnsi="Symbol" w:hint="default"/>
        <w:sz w:val="22"/>
        <w:szCs w:val="22"/>
      </w:rPr>
    </w:lvl>
    <w:lvl w:ilvl="1" w:tplc="D50CE52A">
      <w:start w:val="1"/>
      <w:numFmt w:val="bullet"/>
      <w:lvlText w:val="•"/>
      <w:lvlJc w:val="left"/>
      <w:pPr>
        <w:ind w:left="927" w:hanging="361"/>
      </w:pPr>
      <w:rPr>
        <w:rFonts w:hint="default"/>
      </w:rPr>
    </w:lvl>
    <w:lvl w:ilvl="2" w:tplc="FBD24F64">
      <w:start w:val="1"/>
      <w:numFmt w:val="bullet"/>
      <w:lvlText w:val="•"/>
      <w:lvlJc w:val="left"/>
      <w:pPr>
        <w:ind w:left="1378" w:hanging="361"/>
      </w:pPr>
      <w:rPr>
        <w:rFonts w:hint="default"/>
      </w:rPr>
    </w:lvl>
    <w:lvl w:ilvl="3" w:tplc="16868502">
      <w:start w:val="1"/>
      <w:numFmt w:val="bullet"/>
      <w:lvlText w:val="•"/>
      <w:lvlJc w:val="left"/>
      <w:pPr>
        <w:ind w:left="1829" w:hanging="361"/>
      </w:pPr>
      <w:rPr>
        <w:rFonts w:hint="default"/>
      </w:rPr>
    </w:lvl>
    <w:lvl w:ilvl="4" w:tplc="021EBB9A">
      <w:start w:val="1"/>
      <w:numFmt w:val="bullet"/>
      <w:lvlText w:val="•"/>
      <w:lvlJc w:val="left"/>
      <w:pPr>
        <w:ind w:left="2280" w:hanging="361"/>
      </w:pPr>
      <w:rPr>
        <w:rFonts w:hint="default"/>
      </w:rPr>
    </w:lvl>
    <w:lvl w:ilvl="5" w:tplc="B51EDAB4">
      <w:start w:val="1"/>
      <w:numFmt w:val="bullet"/>
      <w:lvlText w:val="•"/>
      <w:lvlJc w:val="left"/>
      <w:pPr>
        <w:ind w:left="2730" w:hanging="361"/>
      </w:pPr>
      <w:rPr>
        <w:rFonts w:hint="default"/>
      </w:rPr>
    </w:lvl>
    <w:lvl w:ilvl="6" w:tplc="A3825F18">
      <w:start w:val="1"/>
      <w:numFmt w:val="bullet"/>
      <w:lvlText w:val="•"/>
      <w:lvlJc w:val="left"/>
      <w:pPr>
        <w:ind w:left="3181" w:hanging="361"/>
      </w:pPr>
      <w:rPr>
        <w:rFonts w:hint="default"/>
      </w:rPr>
    </w:lvl>
    <w:lvl w:ilvl="7" w:tplc="70FC0FC0">
      <w:start w:val="1"/>
      <w:numFmt w:val="bullet"/>
      <w:lvlText w:val="•"/>
      <w:lvlJc w:val="left"/>
      <w:pPr>
        <w:ind w:left="3632" w:hanging="361"/>
      </w:pPr>
      <w:rPr>
        <w:rFonts w:hint="default"/>
      </w:rPr>
    </w:lvl>
    <w:lvl w:ilvl="8" w:tplc="B7642FB6">
      <w:start w:val="1"/>
      <w:numFmt w:val="bullet"/>
      <w:lvlText w:val="•"/>
      <w:lvlJc w:val="left"/>
      <w:pPr>
        <w:ind w:left="4083" w:hanging="361"/>
      </w:pPr>
      <w:rPr>
        <w:rFonts w:hint="default"/>
      </w:rPr>
    </w:lvl>
  </w:abstractNum>
  <w:abstractNum w:abstractNumId="12">
    <w:nsid w:val="5DF4240B"/>
    <w:multiLevelType w:val="hybridMultilevel"/>
    <w:tmpl w:val="A5C4E99A"/>
    <w:lvl w:ilvl="0" w:tplc="FFFFFFFF">
      <w:start w:val="1"/>
      <w:numFmt w:val="bullet"/>
      <w:lvlText w:val=""/>
      <w:lvlJc w:val="left"/>
      <w:pPr>
        <w:tabs>
          <w:tab w:val="num" w:pos="360"/>
        </w:tabs>
        <w:ind w:left="360" w:hanging="360"/>
      </w:pPr>
      <w:rPr>
        <w:rFonts w:ascii="Symbol" w:hAnsi="Symbol" w:hint="default"/>
        <w:b w:val="0"/>
        <w:i w:val="0"/>
        <w:sz w:val="16"/>
      </w:rPr>
    </w:lvl>
    <w:lvl w:ilvl="1" w:tplc="FFFFFFFF">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06C243F"/>
    <w:multiLevelType w:val="hybridMultilevel"/>
    <w:tmpl w:val="6DFE0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6A7369F"/>
    <w:multiLevelType w:val="hybridMultilevel"/>
    <w:tmpl w:val="BD18B5D0"/>
    <w:lvl w:ilvl="0" w:tplc="0809000F">
      <w:start w:val="1"/>
      <w:numFmt w:val="decimal"/>
      <w:lvlText w:val="%1."/>
      <w:lvlJc w:val="left"/>
      <w:pPr>
        <w:tabs>
          <w:tab w:val="num" w:pos="360"/>
        </w:tabs>
        <w:ind w:left="360" w:hanging="360"/>
      </w:pPr>
      <w:rPr>
        <w:rFonts w:cs="Times New Roman"/>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7DA9177F"/>
    <w:multiLevelType w:val="hybridMultilevel"/>
    <w:tmpl w:val="012678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13"/>
  </w:num>
  <w:num w:numId="6">
    <w:abstractNumId w:val="3"/>
  </w:num>
  <w:num w:numId="7">
    <w:abstractNumId w:val="15"/>
  </w:num>
  <w:num w:numId="8">
    <w:abstractNumId w:val="14"/>
  </w:num>
  <w:num w:numId="9">
    <w:abstractNumId w:val="10"/>
  </w:num>
  <w:num w:numId="10">
    <w:abstractNumId w:val="9"/>
  </w:num>
  <w:num w:numId="11">
    <w:abstractNumId w:val="12"/>
  </w:num>
  <w:num w:numId="12">
    <w:abstractNumId w:val="7"/>
  </w:num>
  <w:num w:numId="13">
    <w:abstractNumId w:val="8"/>
  </w:num>
  <w:num w:numId="14">
    <w:abstractNumId w:val="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3D"/>
    <w:rsid w:val="00016D8D"/>
    <w:rsid w:val="00026814"/>
    <w:rsid w:val="00026F4C"/>
    <w:rsid w:val="000551A0"/>
    <w:rsid w:val="00055C9E"/>
    <w:rsid w:val="00057B3D"/>
    <w:rsid w:val="00067CED"/>
    <w:rsid w:val="00083ED4"/>
    <w:rsid w:val="00090FA6"/>
    <w:rsid w:val="000A0312"/>
    <w:rsid w:val="000B11A4"/>
    <w:rsid w:val="000B5591"/>
    <w:rsid w:val="000B7247"/>
    <w:rsid w:val="000D1881"/>
    <w:rsid w:val="000E7A12"/>
    <w:rsid w:val="000F57AF"/>
    <w:rsid w:val="00102866"/>
    <w:rsid w:val="00102960"/>
    <w:rsid w:val="00114EBE"/>
    <w:rsid w:val="00121D88"/>
    <w:rsid w:val="001504D7"/>
    <w:rsid w:val="001A3665"/>
    <w:rsid w:val="001B63FB"/>
    <w:rsid w:val="001C3001"/>
    <w:rsid w:val="001D0C2D"/>
    <w:rsid w:val="001E7C00"/>
    <w:rsid w:val="00207B23"/>
    <w:rsid w:val="00212356"/>
    <w:rsid w:val="002142BF"/>
    <w:rsid w:val="002315AA"/>
    <w:rsid w:val="0026037F"/>
    <w:rsid w:val="00260940"/>
    <w:rsid w:val="0027752C"/>
    <w:rsid w:val="002C05A7"/>
    <w:rsid w:val="002C38AB"/>
    <w:rsid w:val="002C733E"/>
    <w:rsid w:val="002D0257"/>
    <w:rsid w:val="002D3FF4"/>
    <w:rsid w:val="002D4507"/>
    <w:rsid w:val="002F2C22"/>
    <w:rsid w:val="002F2D81"/>
    <w:rsid w:val="002F2EE1"/>
    <w:rsid w:val="002F555D"/>
    <w:rsid w:val="002F5643"/>
    <w:rsid w:val="00302A94"/>
    <w:rsid w:val="003177EF"/>
    <w:rsid w:val="00356F23"/>
    <w:rsid w:val="00370379"/>
    <w:rsid w:val="00376302"/>
    <w:rsid w:val="003957D8"/>
    <w:rsid w:val="003A7FF4"/>
    <w:rsid w:val="003B0132"/>
    <w:rsid w:val="003B19B6"/>
    <w:rsid w:val="003B2B76"/>
    <w:rsid w:val="003E4686"/>
    <w:rsid w:val="003F696D"/>
    <w:rsid w:val="003F6DA9"/>
    <w:rsid w:val="00405877"/>
    <w:rsid w:val="0041345F"/>
    <w:rsid w:val="00431198"/>
    <w:rsid w:val="00443399"/>
    <w:rsid w:val="00452806"/>
    <w:rsid w:val="00460F35"/>
    <w:rsid w:val="00483E01"/>
    <w:rsid w:val="004958B7"/>
    <w:rsid w:val="004A0552"/>
    <w:rsid w:val="004B572B"/>
    <w:rsid w:val="004D08FD"/>
    <w:rsid w:val="004E1538"/>
    <w:rsid w:val="00510B86"/>
    <w:rsid w:val="00523740"/>
    <w:rsid w:val="00527847"/>
    <w:rsid w:val="00531036"/>
    <w:rsid w:val="00537B7E"/>
    <w:rsid w:val="00545808"/>
    <w:rsid w:val="005528C5"/>
    <w:rsid w:val="00563B54"/>
    <w:rsid w:val="00576CA7"/>
    <w:rsid w:val="0059630F"/>
    <w:rsid w:val="005B4387"/>
    <w:rsid w:val="005D0E39"/>
    <w:rsid w:val="005E1632"/>
    <w:rsid w:val="005E3FE4"/>
    <w:rsid w:val="005E48EE"/>
    <w:rsid w:val="005F200D"/>
    <w:rsid w:val="00600472"/>
    <w:rsid w:val="00604438"/>
    <w:rsid w:val="00612D6A"/>
    <w:rsid w:val="006255EA"/>
    <w:rsid w:val="00637F57"/>
    <w:rsid w:val="0064118D"/>
    <w:rsid w:val="00643215"/>
    <w:rsid w:val="00644459"/>
    <w:rsid w:val="00651877"/>
    <w:rsid w:val="00667870"/>
    <w:rsid w:val="006760FF"/>
    <w:rsid w:val="00694732"/>
    <w:rsid w:val="006954A6"/>
    <w:rsid w:val="006A1034"/>
    <w:rsid w:val="006E0EB6"/>
    <w:rsid w:val="006E66C3"/>
    <w:rsid w:val="006F1D85"/>
    <w:rsid w:val="00701AFE"/>
    <w:rsid w:val="007079A5"/>
    <w:rsid w:val="00710AAF"/>
    <w:rsid w:val="00711E90"/>
    <w:rsid w:val="0072019D"/>
    <w:rsid w:val="00732E9D"/>
    <w:rsid w:val="00735A92"/>
    <w:rsid w:val="00740330"/>
    <w:rsid w:val="00742E43"/>
    <w:rsid w:val="007446B5"/>
    <w:rsid w:val="00744871"/>
    <w:rsid w:val="007479B7"/>
    <w:rsid w:val="00753425"/>
    <w:rsid w:val="0077724F"/>
    <w:rsid w:val="0079290F"/>
    <w:rsid w:val="0079518C"/>
    <w:rsid w:val="007A2B16"/>
    <w:rsid w:val="007A392E"/>
    <w:rsid w:val="007A5112"/>
    <w:rsid w:val="007C30CE"/>
    <w:rsid w:val="007C5DCE"/>
    <w:rsid w:val="007C6BDB"/>
    <w:rsid w:val="007E6B0E"/>
    <w:rsid w:val="0080323B"/>
    <w:rsid w:val="00807333"/>
    <w:rsid w:val="00817ED3"/>
    <w:rsid w:val="008244F0"/>
    <w:rsid w:val="00831AAA"/>
    <w:rsid w:val="008358DA"/>
    <w:rsid w:val="0083666B"/>
    <w:rsid w:val="00843E31"/>
    <w:rsid w:val="008454EE"/>
    <w:rsid w:val="00875E75"/>
    <w:rsid w:val="00876CF7"/>
    <w:rsid w:val="00891688"/>
    <w:rsid w:val="008A01A1"/>
    <w:rsid w:val="008B2310"/>
    <w:rsid w:val="008E7CD9"/>
    <w:rsid w:val="009153A0"/>
    <w:rsid w:val="00927D08"/>
    <w:rsid w:val="00963DED"/>
    <w:rsid w:val="00981FAC"/>
    <w:rsid w:val="009B21E2"/>
    <w:rsid w:val="009C7184"/>
    <w:rsid w:val="009E4F21"/>
    <w:rsid w:val="009E7396"/>
    <w:rsid w:val="009F7A90"/>
    <w:rsid w:val="00A008B5"/>
    <w:rsid w:val="00A00C3D"/>
    <w:rsid w:val="00A01E4D"/>
    <w:rsid w:val="00A142EE"/>
    <w:rsid w:val="00A156E6"/>
    <w:rsid w:val="00A20FC7"/>
    <w:rsid w:val="00A32018"/>
    <w:rsid w:val="00A332DD"/>
    <w:rsid w:val="00A615DD"/>
    <w:rsid w:val="00A80F7C"/>
    <w:rsid w:val="00AC064A"/>
    <w:rsid w:val="00AC0A83"/>
    <w:rsid w:val="00AC3E90"/>
    <w:rsid w:val="00AF3910"/>
    <w:rsid w:val="00AF3D6E"/>
    <w:rsid w:val="00AF42F3"/>
    <w:rsid w:val="00AF5D0E"/>
    <w:rsid w:val="00B01190"/>
    <w:rsid w:val="00B11CB7"/>
    <w:rsid w:val="00B229FB"/>
    <w:rsid w:val="00B27425"/>
    <w:rsid w:val="00B31A89"/>
    <w:rsid w:val="00B5709C"/>
    <w:rsid w:val="00B57DCB"/>
    <w:rsid w:val="00B61934"/>
    <w:rsid w:val="00B95E2B"/>
    <w:rsid w:val="00B96433"/>
    <w:rsid w:val="00BA10A9"/>
    <w:rsid w:val="00BA1CE6"/>
    <w:rsid w:val="00BB46AF"/>
    <w:rsid w:val="00BB586E"/>
    <w:rsid w:val="00BC324E"/>
    <w:rsid w:val="00BC4554"/>
    <w:rsid w:val="00C3781D"/>
    <w:rsid w:val="00C44BF0"/>
    <w:rsid w:val="00C827D7"/>
    <w:rsid w:val="00C86B9C"/>
    <w:rsid w:val="00CC04B5"/>
    <w:rsid w:val="00CC16FB"/>
    <w:rsid w:val="00CD3476"/>
    <w:rsid w:val="00CD6EDC"/>
    <w:rsid w:val="00CE6D26"/>
    <w:rsid w:val="00D00F27"/>
    <w:rsid w:val="00D10302"/>
    <w:rsid w:val="00D21236"/>
    <w:rsid w:val="00D24EAF"/>
    <w:rsid w:val="00D32966"/>
    <w:rsid w:val="00D34BBD"/>
    <w:rsid w:val="00D34F2C"/>
    <w:rsid w:val="00D35067"/>
    <w:rsid w:val="00D35C6C"/>
    <w:rsid w:val="00D4094F"/>
    <w:rsid w:val="00D46554"/>
    <w:rsid w:val="00D470CA"/>
    <w:rsid w:val="00D5190C"/>
    <w:rsid w:val="00D60E9A"/>
    <w:rsid w:val="00D61974"/>
    <w:rsid w:val="00D66160"/>
    <w:rsid w:val="00D67A13"/>
    <w:rsid w:val="00D72E22"/>
    <w:rsid w:val="00D93A06"/>
    <w:rsid w:val="00DB1620"/>
    <w:rsid w:val="00DB68D4"/>
    <w:rsid w:val="00DD2D0C"/>
    <w:rsid w:val="00DE088A"/>
    <w:rsid w:val="00DE3BF2"/>
    <w:rsid w:val="00DE4F9F"/>
    <w:rsid w:val="00DF4D05"/>
    <w:rsid w:val="00E33CA2"/>
    <w:rsid w:val="00E40C5C"/>
    <w:rsid w:val="00E4249F"/>
    <w:rsid w:val="00E54BB1"/>
    <w:rsid w:val="00E7136B"/>
    <w:rsid w:val="00E73A58"/>
    <w:rsid w:val="00E814C5"/>
    <w:rsid w:val="00E8216E"/>
    <w:rsid w:val="00E945A9"/>
    <w:rsid w:val="00E97D36"/>
    <w:rsid w:val="00EA24C5"/>
    <w:rsid w:val="00EB5D1E"/>
    <w:rsid w:val="00EB6BC7"/>
    <w:rsid w:val="00EC61FB"/>
    <w:rsid w:val="00EE1D85"/>
    <w:rsid w:val="00EE2D5E"/>
    <w:rsid w:val="00F34523"/>
    <w:rsid w:val="00F3633D"/>
    <w:rsid w:val="00F436FD"/>
    <w:rsid w:val="00F4525B"/>
    <w:rsid w:val="00F551B9"/>
    <w:rsid w:val="00F55633"/>
    <w:rsid w:val="00F55948"/>
    <w:rsid w:val="00F83FEB"/>
    <w:rsid w:val="00FC2F94"/>
    <w:rsid w:val="00FC50D6"/>
    <w:rsid w:val="00FE7A14"/>
    <w:rsid w:val="00FF0E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7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0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3F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4,List Paragraph3"/>
    <w:basedOn w:val="Normal"/>
    <w:link w:val="ListParagraphChar"/>
    <w:uiPriority w:val="34"/>
    <w:qFormat/>
    <w:rsid w:val="002C05A7"/>
    <w:pPr>
      <w:ind w:left="720"/>
      <w:contextualSpacing/>
    </w:pPr>
  </w:style>
  <w:style w:type="table" w:styleId="TableGrid">
    <w:name w:val="Table Grid"/>
    <w:basedOn w:val="TableNormal"/>
    <w:uiPriority w:val="59"/>
    <w:rsid w:val="000B7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5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25B"/>
    <w:rPr>
      <w:rFonts w:ascii="Tahoma" w:hAnsi="Tahoma" w:cs="Tahoma"/>
      <w:sz w:val="16"/>
      <w:szCs w:val="16"/>
    </w:rPr>
  </w:style>
  <w:style w:type="character" w:styleId="Strong">
    <w:name w:val="Strong"/>
    <w:basedOn w:val="DefaultParagraphFont"/>
    <w:uiPriority w:val="22"/>
    <w:qFormat/>
    <w:rsid w:val="00F4525B"/>
    <w:rPr>
      <w:b/>
      <w:bCs/>
    </w:rPr>
  </w:style>
  <w:style w:type="paragraph" w:styleId="NormalWeb">
    <w:name w:val="Normal (Web)"/>
    <w:basedOn w:val="Normal"/>
    <w:uiPriority w:val="99"/>
    <w:unhideWhenUsed/>
    <w:rsid w:val="00F4525B"/>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0552"/>
    <w:rPr>
      <w:color w:val="0000FF" w:themeColor="hyperlink"/>
      <w:u w:val="single"/>
    </w:rPr>
  </w:style>
  <w:style w:type="paragraph" w:styleId="Title">
    <w:name w:val="Title"/>
    <w:basedOn w:val="Normal"/>
    <w:next w:val="Normal"/>
    <w:link w:val="TitleChar"/>
    <w:uiPriority w:val="10"/>
    <w:qFormat/>
    <w:rsid w:val="001D0C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0C2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12D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2D6A"/>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612D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12D6A"/>
    <w:rPr>
      <w:b/>
      <w:bCs/>
      <w:i/>
      <w:iCs/>
      <w:color w:val="4F81BD" w:themeColor="accent1"/>
    </w:rPr>
  </w:style>
  <w:style w:type="character" w:customStyle="1" w:styleId="Heading1Char">
    <w:name w:val="Heading 1 Char"/>
    <w:basedOn w:val="DefaultParagraphFont"/>
    <w:link w:val="Heading1"/>
    <w:uiPriority w:val="9"/>
    <w:rsid w:val="008073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3001"/>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A3665"/>
    <w:pPr>
      <w:tabs>
        <w:tab w:val="left" w:pos="660"/>
        <w:tab w:val="right" w:leader="dot" w:pos="9016"/>
      </w:tabs>
      <w:spacing w:after="100"/>
    </w:pPr>
  </w:style>
  <w:style w:type="paragraph" w:styleId="TOC2">
    <w:name w:val="toc 2"/>
    <w:basedOn w:val="Normal"/>
    <w:next w:val="Normal"/>
    <w:autoRedefine/>
    <w:uiPriority w:val="39"/>
    <w:unhideWhenUsed/>
    <w:rsid w:val="001C3001"/>
    <w:pPr>
      <w:spacing w:after="100"/>
      <w:ind w:left="220"/>
    </w:pPr>
  </w:style>
  <w:style w:type="paragraph" w:styleId="TOCHeading">
    <w:name w:val="TOC Heading"/>
    <w:basedOn w:val="Heading1"/>
    <w:next w:val="Normal"/>
    <w:uiPriority w:val="39"/>
    <w:semiHidden/>
    <w:unhideWhenUsed/>
    <w:qFormat/>
    <w:rsid w:val="001C3001"/>
    <w:pPr>
      <w:outlineLvl w:val="9"/>
    </w:pPr>
    <w:rPr>
      <w:lang w:val="en-US"/>
    </w:rPr>
  </w:style>
  <w:style w:type="paragraph" w:styleId="NoSpacing">
    <w:name w:val="No Spacing"/>
    <w:link w:val="NoSpacingChar"/>
    <w:uiPriority w:val="1"/>
    <w:qFormat/>
    <w:rsid w:val="001C3001"/>
    <w:pPr>
      <w:spacing w:after="0" w:line="240" w:lineRule="auto"/>
    </w:pPr>
    <w:rPr>
      <w:lang w:val="en-US"/>
    </w:rPr>
  </w:style>
  <w:style w:type="character" w:customStyle="1" w:styleId="NoSpacingChar">
    <w:name w:val="No Spacing Char"/>
    <w:basedOn w:val="DefaultParagraphFont"/>
    <w:link w:val="NoSpacing"/>
    <w:uiPriority w:val="1"/>
    <w:rsid w:val="001C3001"/>
    <w:rPr>
      <w:rFonts w:eastAsiaTheme="minorEastAsia"/>
      <w:lang w:val="en-US"/>
    </w:rPr>
  </w:style>
  <w:style w:type="character" w:customStyle="1" w:styleId="ListParagraphChar">
    <w:name w:val="List Paragraph Char"/>
    <w:aliases w:val="List Paragraph4 Char,List Paragraph3 Char"/>
    <w:link w:val="ListParagraph"/>
    <w:uiPriority w:val="34"/>
    <w:locked/>
    <w:rsid w:val="00875E75"/>
  </w:style>
  <w:style w:type="paragraph" w:styleId="Header">
    <w:name w:val="header"/>
    <w:basedOn w:val="Normal"/>
    <w:link w:val="HeaderChar"/>
    <w:uiPriority w:val="99"/>
    <w:unhideWhenUsed/>
    <w:rsid w:val="00E54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BB1"/>
  </w:style>
  <w:style w:type="paragraph" w:styleId="Footer">
    <w:name w:val="footer"/>
    <w:basedOn w:val="Normal"/>
    <w:link w:val="FooterChar"/>
    <w:uiPriority w:val="99"/>
    <w:unhideWhenUsed/>
    <w:rsid w:val="00E54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BB1"/>
  </w:style>
  <w:style w:type="paragraph" w:styleId="FootnoteText">
    <w:name w:val="footnote text"/>
    <w:basedOn w:val="Normal"/>
    <w:link w:val="FootnoteTextChar"/>
    <w:uiPriority w:val="99"/>
    <w:semiHidden/>
    <w:unhideWhenUsed/>
    <w:rsid w:val="00A156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6E6"/>
    <w:rPr>
      <w:sz w:val="20"/>
      <w:szCs w:val="20"/>
    </w:rPr>
  </w:style>
  <w:style w:type="character" w:styleId="FootnoteReference">
    <w:name w:val="footnote reference"/>
    <w:basedOn w:val="DefaultParagraphFont"/>
    <w:uiPriority w:val="99"/>
    <w:semiHidden/>
    <w:unhideWhenUsed/>
    <w:rsid w:val="00A156E6"/>
    <w:rPr>
      <w:vertAlign w:val="superscript"/>
    </w:rPr>
  </w:style>
  <w:style w:type="character" w:styleId="CommentReference">
    <w:name w:val="annotation reference"/>
    <w:basedOn w:val="DefaultParagraphFont"/>
    <w:uiPriority w:val="99"/>
    <w:semiHidden/>
    <w:unhideWhenUsed/>
    <w:rsid w:val="005E48EE"/>
    <w:rPr>
      <w:sz w:val="16"/>
      <w:szCs w:val="16"/>
    </w:rPr>
  </w:style>
  <w:style w:type="paragraph" w:styleId="CommentText">
    <w:name w:val="annotation text"/>
    <w:basedOn w:val="Normal"/>
    <w:link w:val="CommentTextChar"/>
    <w:uiPriority w:val="99"/>
    <w:semiHidden/>
    <w:unhideWhenUsed/>
    <w:rsid w:val="005E48EE"/>
    <w:pPr>
      <w:spacing w:line="240" w:lineRule="auto"/>
    </w:pPr>
    <w:rPr>
      <w:sz w:val="20"/>
      <w:szCs w:val="20"/>
    </w:rPr>
  </w:style>
  <w:style w:type="character" w:customStyle="1" w:styleId="CommentTextChar">
    <w:name w:val="Comment Text Char"/>
    <w:basedOn w:val="DefaultParagraphFont"/>
    <w:link w:val="CommentText"/>
    <w:uiPriority w:val="99"/>
    <w:semiHidden/>
    <w:rsid w:val="005E48EE"/>
    <w:rPr>
      <w:sz w:val="20"/>
      <w:szCs w:val="20"/>
    </w:rPr>
  </w:style>
  <w:style w:type="paragraph" w:styleId="CommentSubject">
    <w:name w:val="annotation subject"/>
    <w:basedOn w:val="CommentText"/>
    <w:next w:val="CommentText"/>
    <w:link w:val="CommentSubjectChar"/>
    <w:uiPriority w:val="99"/>
    <w:semiHidden/>
    <w:unhideWhenUsed/>
    <w:rsid w:val="005E48EE"/>
    <w:rPr>
      <w:b/>
      <w:bCs/>
    </w:rPr>
  </w:style>
  <w:style w:type="character" w:customStyle="1" w:styleId="CommentSubjectChar">
    <w:name w:val="Comment Subject Char"/>
    <w:basedOn w:val="CommentTextChar"/>
    <w:link w:val="CommentSubject"/>
    <w:uiPriority w:val="99"/>
    <w:semiHidden/>
    <w:rsid w:val="005E48EE"/>
    <w:rPr>
      <w:b/>
      <w:bCs/>
      <w:sz w:val="20"/>
      <w:szCs w:val="20"/>
    </w:rPr>
  </w:style>
  <w:style w:type="paragraph" w:customStyle="1" w:styleId="Default">
    <w:name w:val="Default"/>
    <w:rsid w:val="0083666B"/>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83FE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7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0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3F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4,List Paragraph3"/>
    <w:basedOn w:val="Normal"/>
    <w:link w:val="ListParagraphChar"/>
    <w:uiPriority w:val="34"/>
    <w:qFormat/>
    <w:rsid w:val="002C05A7"/>
    <w:pPr>
      <w:ind w:left="720"/>
      <w:contextualSpacing/>
    </w:pPr>
  </w:style>
  <w:style w:type="table" w:styleId="TableGrid">
    <w:name w:val="Table Grid"/>
    <w:basedOn w:val="TableNormal"/>
    <w:uiPriority w:val="59"/>
    <w:rsid w:val="000B7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5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25B"/>
    <w:rPr>
      <w:rFonts w:ascii="Tahoma" w:hAnsi="Tahoma" w:cs="Tahoma"/>
      <w:sz w:val="16"/>
      <w:szCs w:val="16"/>
    </w:rPr>
  </w:style>
  <w:style w:type="character" w:styleId="Strong">
    <w:name w:val="Strong"/>
    <w:basedOn w:val="DefaultParagraphFont"/>
    <w:uiPriority w:val="22"/>
    <w:qFormat/>
    <w:rsid w:val="00F4525B"/>
    <w:rPr>
      <w:b/>
      <w:bCs/>
    </w:rPr>
  </w:style>
  <w:style w:type="paragraph" w:styleId="NormalWeb">
    <w:name w:val="Normal (Web)"/>
    <w:basedOn w:val="Normal"/>
    <w:uiPriority w:val="99"/>
    <w:unhideWhenUsed/>
    <w:rsid w:val="00F4525B"/>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0552"/>
    <w:rPr>
      <w:color w:val="0000FF" w:themeColor="hyperlink"/>
      <w:u w:val="single"/>
    </w:rPr>
  </w:style>
  <w:style w:type="paragraph" w:styleId="Title">
    <w:name w:val="Title"/>
    <w:basedOn w:val="Normal"/>
    <w:next w:val="Normal"/>
    <w:link w:val="TitleChar"/>
    <w:uiPriority w:val="10"/>
    <w:qFormat/>
    <w:rsid w:val="001D0C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0C2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12D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2D6A"/>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612D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12D6A"/>
    <w:rPr>
      <w:b/>
      <w:bCs/>
      <w:i/>
      <w:iCs/>
      <w:color w:val="4F81BD" w:themeColor="accent1"/>
    </w:rPr>
  </w:style>
  <w:style w:type="character" w:customStyle="1" w:styleId="Heading1Char">
    <w:name w:val="Heading 1 Char"/>
    <w:basedOn w:val="DefaultParagraphFont"/>
    <w:link w:val="Heading1"/>
    <w:uiPriority w:val="9"/>
    <w:rsid w:val="008073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3001"/>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A3665"/>
    <w:pPr>
      <w:tabs>
        <w:tab w:val="left" w:pos="660"/>
        <w:tab w:val="right" w:leader="dot" w:pos="9016"/>
      </w:tabs>
      <w:spacing w:after="100"/>
    </w:pPr>
  </w:style>
  <w:style w:type="paragraph" w:styleId="TOC2">
    <w:name w:val="toc 2"/>
    <w:basedOn w:val="Normal"/>
    <w:next w:val="Normal"/>
    <w:autoRedefine/>
    <w:uiPriority w:val="39"/>
    <w:unhideWhenUsed/>
    <w:rsid w:val="001C3001"/>
    <w:pPr>
      <w:spacing w:after="100"/>
      <w:ind w:left="220"/>
    </w:pPr>
  </w:style>
  <w:style w:type="paragraph" w:styleId="TOCHeading">
    <w:name w:val="TOC Heading"/>
    <w:basedOn w:val="Heading1"/>
    <w:next w:val="Normal"/>
    <w:uiPriority w:val="39"/>
    <w:semiHidden/>
    <w:unhideWhenUsed/>
    <w:qFormat/>
    <w:rsid w:val="001C3001"/>
    <w:pPr>
      <w:outlineLvl w:val="9"/>
    </w:pPr>
    <w:rPr>
      <w:lang w:val="en-US"/>
    </w:rPr>
  </w:style>
  <w:style w:type="paragraph" w:styleId="NoSpacing">
    <w:name w:val="No Spacing"/>
    <w:link w:val="NoSpacingChar"/>
    <w:uiPriority w:val="1"/>
    <w:qFormat/>
    <w:rsid w:val="001C3001"/>
    <w:pPr>
      <w:spacing w:after="0" w:line="240" w:lineRule="auto"/>
    </w:pPr>
    <w:rPr>
      <w:lang w:val="en-US"/>
    </w:rPr>
  </w:style>
  <w:style w:type="character" w:customStyle="1" w:styleId="NoSpacingChar">
    <w:name w:val="No Spacing Char"/>
    <w:basedOn w:val="DefaultParagraphFont"/>
    <w:link w:val="NoSpacing"/>
    <w:uiPriority w:val="1"/>
    <w:rsid w:val="001C3001"/>
    <w:rPr>
      <w:rFonts w:eastAsiaTheme="minorEastAsia"/>
      <w:lang w:val="en-US"/>
    </w:rPr>
  </w:style>
  <w:style w:type="character" w:customStyle="1" w:styleId="ListParagraphChar">
    <w:name w:val="List Paragraph Char"/>
    <w:aliases w:val="List Paragraph4 Char,List Paragraph3 Char"/>
    <w:link w:val="ListParagraph"/>
    <w:uiPriority w:val="34"/>
    <w:locked/>
    <w:rsid w:val="00875E75"/>
  </w:style>
  <w:style w:type="paragraph" w:styleId="Header">
    <w:name w:val="header"/>
    <w:basedOn w:val="Normal"/>
    <w:link w:val="HeaderChar"/>
    <w:uiPriority w:val="99"/>
    <w:unhideWhenUsed/>
    <w:rsid w:val="00E54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BB1"/>
  </w:style>
  <w:style w:type="paragraph" w:styleId="Footer">
    <w:name w:val="footer"/>
    <w:basedOn w:val="Normal"/>
    <w:link w:val="FooterChar"/>
    <w:uiPriority w:val="99"/>
    <w:unhideWhenUsed/>
    <w:rsid w:val="00E54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BB1"/>
  </w:style>
  <w:style w:type="paragraph" w:styleId="FootnoteText">
    <w:name w:val="footnote text"/>
    <w:basedOn w:val="Normal"/>
    <w:link w:val="FootnoteTextChar"/>
    <w:uiPriority w:val="99"/>
    <w:semiHidden/>
    <w:unhideWhenUsed/>
    <w:rsid w:val="00A156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6E6"/>
    <w:rPr>
      <w:sz w:val="20"/>
      <w:szCs w:val="20"/>
    </w:rPr>
  </w:style>
  <w:style w:type="character" w:styleId="FootnoteReference">
    <w:name w:val="footnote reference"/>
    <w:basedOn w:val="DefaultParagraphFont"/>
    <w:uiPriority w:val="99"/>
    <w:semiHidden/>
    <w:unhideWhenUsed/>
    <w:rsid w:val="00A156E6"/>
    <w:rPr>
      <w:vertAlign w:val="superscript"/>
    </w:rPr>
  </w:style>
  <w:style w:type="character" w:styleId="CommentReference">
    <w:name w:val="annotation reference"/>
    <w:basedOn w:val="DefaultParagraphFont"/>
    <w:uiPriority w:val="99"/>
    <w:semiHidden/>
    <w:unhideWhenUsed/>
    <w:rsid w:val="005E48EE"/>
    <w:rPr>
      <w:sz w:val="16"/>
      <w:szCs w:val="16"/>
    </w:rPr>
  </w:style>
  <w:style w:type="paragraph" w:styleId="CommentText">
    <w:name w:val="annotation text"/>
    <w:basedOn w:val="Normal"/>
    <w:link w:val="CommentTextChar"/>
    <w:uiPriority w:val="99"/>
    <w:semiHidden/>
    <w:unhideWhenUsed/>
    <w:rsid w:val="005E48EE"/>
    <w:pPr>
      <w:spacing w:line="240" w:lineRule="auto"/>
    </w:pPr>
    <w:rPr>
      <w:sz w:val="20"/>
      <w:szCs w:val="20"/>
    </w:rPr>
  </w:style>
  <w:style w:type="character" w:customStyle="1" w:styleId="CommentTextChar">
    <w:name w:val="Comment Text Char"/>
    <w:basedOn w:val="DefaultParagraphFont"/>
    <w:link w:val="CommentText"/>
    <w:uiPriority w:val="99"/>
    <w:semiHidden/>
    <w:rsid w:val="005E48EE"/>
    <w:rPr>
      <w:sz w:val="20"/>
      <w:szCs w:val="20"/>
    </w:rPr>
  </w:style>
  <w:style w:type="paragraph" w:styleId="CommentSubject">
    <w:name w:val="annotation subject"/>
    <w:basedOn w:val="CommentText"/>
    <w:next w:val="CommentText"/>
    <w:link w:val="CommentSubjectChar"/>
    <w:uiPriority w:val="99"/>
    <w:semiHidden/>
    <w:unhideWhenUsed/>
    <w:rsid w:val="005E48EE"/>
    <w:rPr>
      <w:b/>
      <w:bCs/>
    </w:rPr>
  </w:style>
  <w:style w:type="character" w:customStyle="1" w:styleId="CommentSubjectChar">
    <w:name w:val="Comment Subject Char"/>
    <w:basedOn w:val="CommentTextChar"/>
    <w:link w:val="CommentSubject"/>
    <w:uiPriority w:val="99"/>
    <w:semiHidden/>
    <w:rsid w:val="005E48EE"/>
    <w:rPr>
      <w:b/>
      <w:bCs/>
      <w:sz w:val="20"/>
      <w:szCs w:val="20"/>
    </w:rPr>
  </w:style>
  <w:style w:type="paragraph" w:customStyle="1" w:styleId="Default">
    <w:name w:val="Default"/>
    <w:rsid w:val="0083666B"/>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83F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95737">
      <w:bodyDiv w:val="1"/>
      <w:marLeft w:val="0"/>
      <w:marRight w:val="0"/>
      <w:marTop w:val="0"/>
      <w:marBottom w:val="3300"/>
      <w:divBdr>
        <w:top w:val="none" w:sz="0" w:space="0" w:color="auto"/>
        <w:left w:val="none" w:sz="0" w:space="0" w:color="auto"/>
        <w:bottom w:val="none" w:sz="0" w:space="0" w:color="auto"/>
        <w:right w:val="none" w:sz="0" w:space="0" w:color="auto"/>
      </w:divBdr>
      <w:divsChild>
        <w:div w:id="1196188953">
          <w:marLeft w:val="0"/>
          <w:marRight w:val="0"/>
          <w:marTop w:val="0"/>
          <w:marBottom w:val="450"/>
          <w:divBdr>
            <w:top w:val="none" w:sz="0" w:space="0" w:color="auto"/>
            <w:left w:val="none" w:sz="0" w:space="0" w:color="auto"/>
            <w:bottom w:val="none" w:sz="0" w:space="0" w:color="auto"/>
            <w:right w:val="none" w:sz="0" w:space="0" w:color="auto"/>
          </w:divBdr>
          <w:divsChild>
            <w:div w:id="1605721066">
              <w:marLeft w:val="0"/>
              <w:marRight w:val="0"/>
              <w:marTop w:val="0"/>
              <w:marBottom w:val="0"/>
              <w:divBdr>
                <w:top w:val="none" w:sz="0" w:space="0" w:color="auto"/>
                <w:left w:val="none" w:sz="0" w:space="0" w:color="auto"/>
                <w:bottom w:val="none" w:sz="0" w:space="0" w:color="auto"/>
                <w:right w:val="none" w:sz="0" w:space="0" w:color="auto"/>
              </w:divBdr>
              <w:divsChild>
                <w:div w:id="1969629159">
                  <w:marLeft w:val="-225"/>
                  <w:marRight w:val="-225"/>
                  <w:marTop w:val="0"/>
                  <w:marBottom w:val="0"/>
                  <w:divBdr>
                    <w:top w:val="none" w:sz="0" w:space="0" w:color="auto"/>
                    <w:left w:val="none" w:sz="0" w:space="0" w:color="auto"/>
                    <w:bottom w:val="none" w:sz="0" w:space="0" w:color="auto"/>
                    <w:right w:val="none" w:sz="0" w:space="0" w:color="auto"/>
                  </w:divBdr>
                  <w:divsChild>
                    <w:div w:id="1947039582">
                      <w:marLeft w:val="0"/>
                      <w:marRight w:val="0"/>
                      <w:marTop w:val="0"/>
                      <w:marBottom w:val="0"/>
                      <w:divBdr>
                        <w:top w:val="none" w:sz="0" w:space="0" w:color="auto"/>
                        <w:left w:val="none" w:sz="0" w:space="0" w:color="auto"/>
                        <w:bottom w:val="none" w:sz="0" w:space="0" w:color="auto"/>
                        <w:right w:val="none" w:sz="0" w:space="0" w:color="auto"/>
                      </w:divBdr>
                      <w:divsChild>
                        <w:div w:id="612520605">
                          <w:marLeft w:val="0"/>
                          <w:marRight w:val="0"/>
                          <w:marTop w:val="0"/>
                          <w:marBottom w:val="0"/>
                          <w:divBdr>
                            <w:top w:val="none" w:sz="0" w:space="0" w:color="auto"/>
                            <w:left w:val="none" w:sz="0" w:space="0" w:color="auto"/>
                            <w:bottom w:val="none" w:sz="0" w:space="0" w:color="auto"/>
                            <w:right w:val="none" w:sz="0" w:space="0" w:color="auto"/>
                          </w:divBdr>
                          <w:divsChild>
                            <w:div w:id="15347339">
                              <w:marLeft w:val="0"/>
                              <w:marRight w:val="0"/>
                              <w:marTop w:val="0"/>
                              <w:marBottom w:val="0"/>
                              <w:divBdr>
                                <w:top w:val="none" w:sz="0" w:space="0" w:color="auto"/>
                                <w:left w:val="none" w:sz="0" w:space="0" w:color="auto"/>
                                <w:bottom w:val="none" w:sz="0" w:space="0" w:color="auto"/>
                                <w:right w:val="none" w:sz="0" w:space="0" w:color="auto"/>
                              </w:divBdr>
                              <w:divsChild>
                                <w:div w:id="14925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286787">
      <w:bodyDiv w:val="1"/>
      <w:marLeft w:val="0"/>
      <w:marRight w:val="0"/>
      <w:marTop w:val="0"/>
      <w:marBottom w:val="0"/>
      <w:divBdr>
        <w:top w:val="none" w:sz="0" w:space="0" w:color="auto"/>
        <w:left w:val="none" w:sz="0" w:space="0" w:color="auto"/>
        <w:bottom w:val="none" w:sz="0" w:space="0" w:color="auto"/>
        <w:right w:val="none" w:sz="0" w:space="0" w:color="auto"/>
      </w:divBdr>
      <w:divsChild>
        <w:div w:id="425811086">
          <w:marLeft w:val="0"/>
          <w:marRight w:val="0"/>
          <w:marTop w:val="0"/>
          <w:marBottom w:val="0"/>
          <w:divBdr>
            <w:top w:val="none" w:sz="0" w:space="0" w:color="auto"/>
            <w:left w:val="none" w:sz="0" w:space="0" w:color="auto"/>
            <w:bottom w:val="none" w:sz="0" w:space="0" w:color="auto"/>
            <w:right w:val="none" w:sz="0" w:space="0" w:color="auto"/>
          </w:divBdr>
          <w:divsChild>
            <w:div w:id="1751349304">
              <w:marLeft w:val="0"/>
              <w:marRight w:val="0"/>
              <w:marTop w:val="0"/>
              <w:marBottom w:val="0"/>
              <w:divBdr>
                <w:top w:val="none" w:sz="0" w:space="0" w:color="auto"/>
                <w:left w:val="none" w:sz="0" w:space="0" w:color="auto"/>
                <w:bottom w:val="none" w:sz="0" w:space="0" w:color="auto"/>
                <w:right w:val="none" w:sz="0" w:space="0" w:color="auto"/>
              </w:divBdr>
              <w:divsChild>
                <w:div w:id="1992522023">
                  <w:marLeft w:val="0"/>
                  <w:marRight w:val="0"/>
                  <w:marTop w:val="0"/>
                  <w:marBottom w:val="0"/>
                  <w:divBdr>
                    <w:top w:val="none" w:sz="0" w:space="0" w:color="auto"/>
                    <w:left w:val="none" w:sz="0" w:space="0" w:color="auto"/>
                    <w:bottom w:val="none" w:sz="0" w:space="0" w:color="auto"/>
                    <w:right w:val="none" w:sz="0" w:space="0" w:color="auto"/>
                  </w:divBdr>
                  <w:divsChild>
                    <w:div w:id="1215965203">
                      <w:marLeft w:val="-225"/>
                      <w:marRight w:val="-225"/>
                      <w:marTop w:val="0"/>
                      <w:marBottom w:val="0"/>
                      <w:divBdr>
                        <w:top w:val="none" w:sz="0" w:space="0" w:color="auto"/>
                        <w:left w:val="none" w:sz="0" w:space="0" w:color="auto"/>
                        <w:bottom w:val="none" w:sz="0" w:space="0" w:color="auto"/>
                        <w:right w:val="none" w:sz="0" w:space="0" w:color="auto"/>
                      </w:divBdr>
                      <w:divsChild>
                        <w:div w:id="1914003711">
                          <w:marLeft w:val="0"/>
                          <w:marRight w:val="0"/>
                          <w:marTop w:val="0"/>
                          <w:marBottom w:val="0"/>
                          <w:divBdr>
                            <w:top w:val="none" w:sz="0" w:space="0" w:color="auto"/>
                            <w:left w:val="none" w:sz="0" w:space="0" w:color="auto"/>
                            <w:bottom w:val="none" w:sz="0" w:space="0" w:color="auto"/>
                            <w:right w:val="none" w:sz="0" w:space="0" w:color="auto"/>
                          </w:divBdr>
                          <w:divsChild>
                            <w:div w:id="9516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633853">
      <w:bodyDiv w:val="1"/>
      <w:marLeft w:val="0"/>
      <w:marRight w:val="0"/>
      <w:marTop w:val="0"/>
      <w:marBottom w:val="0"/>
      <w:divBdr>
        <w:top w:val="none" w:sz="0" w:space="0" w:color="auto"/>
        <w:left w:val="none" w:sz="0" w:space="0" w:color="auto"/>
        <w:bottom w:val="none" w:sz="0" w:space="0" w:color="auto"/>
        <w:right w:val="none" w:sz="0" w:space="0" w:color="auto"/>
      </w:divBdr>
      <w:divsChild>
        <w:div w:id="309022150">
          <w:marLeft w:val="0"/>
          <w:marRight w:val="0"/>
          <w:marTop w:val="0"/>
          <w:marBottom w:val="0"/>
          <w:divBdr>
            <w:top w:val="none" w:sz="0" w:space="0" w:color="auto"/>
            <w:left w:val="none" w:sz="0" w:space="0" w:color="auto"/>
            <w:bottom w:val="none" w:sz="0" w:space="0" w:color="auto"/>
            <w:right w:val="none" w:sz="0" w:space="0" w:color="auto"/>
          </w:divBdr>
          <w:divsChild>
            <w:div w:id="1483890772">
              <w:marLeft w:val="0"/>
              <w:marRight w:val="0"/>
              <w:marTop w:val="0"/>
              <w:marBottom w:val="0"/>
              <w:divBdr>
                <w:top w:val="none" w:sz="0" w:space="0" w:color="auto"/>
                <w:left w:val="none" w:sz="0" w:space="0" w:color="auto"/>
                <w:bottom w:val="none" w:sz="0" w:space="0" w:color="auto"/>
                <w:right w:val="none" w:sz="0" w:space="0" w:color="auto"/>
              </w:divBdr>
              <w:divsChild>
                <w:div w:id="1968702179">
                  <w:marLeft w:val="0"/>
                  <w:marRight w:val="0"/>
                  <w:marTop w:val="0"/>
                  <w:marBottom w:val="0"/>
                  <w:divBdr>
                    <w:top w:val="none" w:sz="0" w:space="0" w:color="auto"/>
                    <w:left w:val="none" w:sz="0" w:space="0" w:color="auto"/>
                    <w:bottom w:val="none" w:sz="0" w:space="0" w:color="auto"/>
                    <w:right w:val="none" w:sz="0" w:space="0" w:color="auto"/>
                  </w:divBdr>
                  <w:divsChild>
                    <w:div w:id="1946110110">
                      <w:marLeft w:val="-225"/>
                      <w:marRight w:val="-225"/>
                      <w:marTop w:val="0"/>
                      <w:marBottom w:val="0"/>
                      <w:divBdr>
                        <w:top w:val="none" w:sz="0" w:space="0" w:color="auto"/>
                        <w:left w:val="none" w:sz="0" w:space="0" w:color="auto"/>
                        <w:bottom w:val="none" w:sz="0" w:space="0" w:color="auto"/>
                        <w:right w:val="none" w:sz="0" w:space="0" w:color="auto"/>
                      </w:divBdr>
                      <w:divsChild>
                        <w:div w:id="555357832">
                          <w:marLeft w:val="0"/>
                          <w:marRight w:val="0"/>
                          <w:marTop w:val="0"/>
                          <w:marBottom w:val="0"/>
                          <w:divBdr>
                            <w:top w:val="none" w:sz="0" w:space="0" w:color="auto"/>
                            <w:left w:val="none" w:sz="0" w:space="0" w:color="auto"/>
                            <w:bottom w:val="none" w:sz="0" w:space="0" w:color="auto"/>
                            <w:right w:val="none" w:sz="0" w:space="0" w:color="auto"/>
                          </w:divBdr>
                          <w:divsChild>
                            <w:div w:id="13530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nl.nchd@hse.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s://www.hse.ie/eng/staff/leadership-education-development/met/" TargetMode="External"/><Relationship Id="rId17" Type="http://schemas.openxmlformats.org/officeDocument/2006/relationships/hyperlink" Target="mailto:nl.nchd@hse.ie" TargetMode="External"/><Relationship Id="rId25" Type="http://schemas.openxmlformats.org/officeDocument/2006/relationships/hyperlink" Target="https://intelliven.com/how-to-use-meeting-ground-rules-to-shape-behavior-and-improve-performance/" TargetMode="External"/><Relationship Id="rId2" Type="http://schemas.openxmlformats.org/officeDocument/2006/relationships/numbering" Target="numbering.xml"/><Relationship Id="rId16" Type="http://schemas.openxmlformats.org/officeDocument/2006/relationships/hyperlink" Target="mailto:nl.nchd@hse.i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lideplayer.com/slide/219636/" TargetMode="External"/><Relationship Id="rId5" Type="http://schemas.openxmlformats.org/officeDocument/2006/relationships/settings" Target="settings.xml"/><Relationship Id="rId15" Type="http://schemas.openxmlformats.org/officeDocument/2006/relationships/hyperlink" Target="mailto:nl.nchd@hse.ie" TargetMode="External"/><Relationship Id="rId23" Type="http://schemas.openxmlformats.org/officeDocument/2006/relationships/hyperlink" Target="http://joeypauley.com/5-steps-productive-meetings-ground-rules/" TargetMode="Externa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65B1E-E7CB-450C-BE31-59DEFFD2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5059</Words>
  <Characters>28841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Tom Newman</cp:lastModifiedBy>
  <cp:revision>2</cp:revision>
  <cp:lastPrinted>2016-11-24T09:57:00Z</cp:lastPrinted>
  <dcterms:created xsi:type="dcterms:W3CDTF">2022-01-04T16:25:00Z</dcterms:created>
  <dcterms:modified xsi:type="dcterms:W3CDTF">2022-01-04T16:25:00Z</dcterms:modified>
</cp:coreProperties>
</file>