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9160CD" w14:textId="6662DB95" w:rsidR="00E641F6" w:rsidRDefault="00E641F6" w:rsidP="00480AAD">
      <w:pPr>
        <w:rPr>
          <w:rFonts w:ascii="Arial" w:hAnsi="Arial" w:cs="Arial"/>
          <w:b/>
          <w:sz w:val="20"/>
          <w:szCs w:val="20"/>
          <w:u w:val="single"/>
        </w:rPr>
      </w:pPr>
      <w:bookmarkStart w:id="0" w:name="_GoBack"/>
      <w:bookmarkEnd w:id="0"/>
    </w:p>
    <w:p w14:paraId="34532117" w14:textId="5E296A8E" w:rsidR="00E641F6" w:rsidRPr="00094F1C" w:rsidRDefault="00183D2C" w:rsidP="00331E49">
      <w:pPr>
        <w:spacing w:after="0" w:line="240" w:lineRule="auto"/>
        <w:jc w:val="center"/>
        <w:rPr>
          <w:rFonts w:ascii="Arial" w:hAnsi="Arial" w:cs="Arial"/>
          <w:b/>
          <w:bCs/>
          <w:color w:val="006152"/>
          <w:sz w:val="40"/>
          <w:szCs w:val="40"/>
          <w:lang w:val="en-GB"/>
        </w:rPr>
      </w:pPr>
      <w:r w:rsidRPr="00094F1C">
        <w:rPr>
          <w:rFonts w:ascii="Arial" w:hAnsi="Arial" w:cs="Arial"/>
          <w:b/>
          <w:bCs/>
          <w:color w:val="006152"/>
          <w:sz w:val="40"/>
          <w:szCs w:val="40"/>
          <w:lang w:val="en-GB"/>
        </w:rPr>
        <w:t xml:space="preserve">Recruitment Quality, Standards </w:t>
      </w:r>
      <w:r>
        <w:rPr>
          <w:rFonts w:ascii="Arial" w:hAnsi="Arial" w:cs="Arial"/>
          <w:b/>
          <w:bCs/>
          <w:color w:val="006152"/>
          <w:sz w:val="40"/>
          <w:szCs w:val="40"/>
          <w:lang w:val="en-GB"/>
        </w:rPr>
        <w:t>a</w:t>
      </w:r>
      <w:r w:rsidRPr="00094F1C">
        <w:rPr>
          <w:rFonts w:ascii="Arial" w:hAnsi="Arial" w:cs="Arial"/>
          <w:b/>
          <w:bCs/>
          <w:color w:val="006152"/>
          <w:sz w:val="40"/>
          <w:szCs w:val="40"/>
          <w:lang w:val="en-GB"/>
        </w:rPr>
        <w:t>nd Advisory Unit (</w:t>
      </w:r>
      <w:r w:rsidR="00D15749">
        <w:rPr>
          <w:rFonts w:ascii="Arial" w:hAnsi="Arial" w:cs="Arial"/>
          <w:b/>
          <w:bCs/>
          <w:color w:val="006152"/>
          <w:sz w:val="40"/>
          <w:szCs w:val="40"/>
          <w:lang w:val="en-GB"/>
        </w:rPr>
        <w:t>R</w:t>
      </w:r>
      <w:r w:rsidRPr="00094F1C">
        <w:rPr>
          <w:rFonts w:ascii="Arial" w:hAnsi="Arial" w:cs="Arial"/>
          <w:b/>
          <w:bCs/>
          <w:color w:val="006152"/>
          <w:sz w:val="40"/>
          <w:szCs w:val="40"/>
          <w:lang w:val="en-GB"/>
        </w:rPr>
        <w:t>Q</w:t>
      </w:r>
      <w:r>
        <w:rPr>
          <w:rFonts w:ascii="Arial" w:hAnsi="Arial" w:cs="Arial"/>
          <w:b/>
          <w:bCs/>
          <w:color w:val="006152"/>
          <w:sz w:val="40"/>
          <w:szCs w:val="40"/>
          <w:lang w:val="en-GB"/>
        </w:rPr>
        <w:t>SA</w:t>
      </w:r>
      <w:r w:rsidRPr="00094F1C">
        <w:rPr>
          <w:rFonts w:ascii="Arial" w:hAnsi="Arial" w:cs="Arial"/>
          <w:b/>
          <w:bCs/>
          <w:color w:val="006152"/>
          <w:sz w:val="40"/>
          <w:szCs w:val="40"/>
          <w:lang w:val="en-GB"/>
        </w:rPr>
        <w:t>)</w:t>
      </w:r>
    </w:p>
    <w:p w14:paraId="263CF199" w14:textId="4A9B84B0" w:rsidR="007F671E" w:rsidRDefault="007F671E" w:rsidP="00331E49">
      <w:pPr>
        <w:spacing w:after="0" w:line="240" w:lineRule="auto"/>
        <w:jc w:val="center"/>
        <w:rPr>
          <w:rFonts w:ascii="Arial" w:hAnsi="Arial" w:cs="Arial"/>
          <w:b/>
          <w:bCs/>
          <w:color w:val="006152"/>
          <w:sz w:val="32"/>
          <w:szCs w:val="32"/>
          <w:lang w:val="en-GB"/>
        </w:rPr>
      </w:pPr>
    </w:p>
    <w:p w14:paraId="116799A1" w14:textId="3297F3D8" w:rsidR="00044280" w:rsidRDefault="00F3105E" w:rsidP="00044280">
      <w:pPr>
        <w:spacing w:after="0" w:line="240" w:lineRule="auto"/>
        <w:jc w:val="center"/>
        <w:rPr>
          <w:rFonts w:ascii="Arial" w:hAnsi="Arial" w:cs="Arial"/>
          <w:b/>
          <w:bCs/>
          <w:color w:val="006152"/>
          <w:sz w:val="32"/>
          <w:szCs w:val="32"/>
          <w:lang w:val="en-GB"/>
        </w:rPr>
      </w:pPr>
      <w:r>
        <w:rPr>
          <w:rFonts w:ascii="Arial" w:hAnsi="Arial" w:cs="Arial"/>
          <w:b/>
          <w:bCs/>
          <w:color w:val="006152"/>
          <w:sz w:val="32"/>
          <w:szCs w:val="32"/>
          <w:lang w:val="en-GB"/>
        </w:rPr>
        <w:t>RQSA Recruitment Network MS</w:t>
      </w:r>
      <w:r w:rsidR="00CF0EBA">
        <w:rPr>
          <w:rFonts w:ascii="Arial" w:hAnsi="Arial" w:cs="Arial"/>
          <w:b/>
          <w:bCs/>
          <w:color w:val="006152"/>
          <w:sz w:val="32"/>
          <w:szCs w:val="32"/>
          <w:lang w:val="en-GB"/>
        </w:rPr>
        <w:t xml:space="preserve"> Teams </w:t>
      </w:r>
      <w:r w:rsidR="00044280">
        <w:rPr>
          <w:rFonts w:ascii="Arial" w:hAnsi="Arial" w:cs="Arial"/>
          <w:b/>
          <w:bCs/>
          <w:color w:val="006152"/>
          <w:sz w:val="32"/>
          <w:szCs w:val="32"/>
          <w:lang w:val="en-GB"/>
        </w:rPr>
        <w:t>User Guide</w:t>
      </w:r>
    </w:p>
    <w:p w14:paraId="4B3E28D5" w14:textId="77777777" w:rsidR="00BC5497" w:rsidRPr="00790F98" w:rsidRDefault="00BC5497" w:rsidP="00331E49">
      <w:pPr>
        <w:spacing w:after="0" w:line="240" w:lineRule="auto"/>
        <w:jc w:val="center"/>
        <w:rPr>
          <w:rFonts w:ascii="Arial" w:hAnsi="Arial" w:cs="Arial"/>
          <w:b/>
          <w:bCs/>
          <w:color w:val="006152"/>
          <w:sz w:val="32"/>
          <w:szCs w:val="32"/>
          <w:lang w:val="en-GB"/>
        </w:rPr>
      </w:pPr>
    </w:p>
    <w:p w14:paraId="192BDB55" w14:textId="007A9E78" w:rsidR="007F671E" w:rsidRPr="00BC5497" w:rsidRDefault="007F671E" w:rsidP="00331E49">
      <w:pPr>
        <w:spacing w:after="0" w:line="240" w:lineRule="auto"/>
        <w:jc w:val="center"/>
        <w:rPr>
          <w:rFonts w:ascii="Arial" w:hAnsi="Arial" w:cs="Arial"/>
          <w:b/>
          <w:bCs/>
          <w:color w:val="006152"/>
          <w:sz w:val="32"/>
          <w:szCs w:val="32"/>
          <w:lang w:val="en-GB"/>
        </w:rPr>
      </w:pPr>
      <w:r w:rsidRPr="00BC5497">
        <w:rPr>
          <w:rFonts w:ascii="Arial" w:hAnsi="Arial" w:cs="Arial"/>
          <w:b/>
          <w:bCs/>
          <w:color w:val="006152"/>
          <w:sz w:val="32"/>
          <w:szCs w:val="32"/>
          <w:lang w:val="en-GB"/>
        </w:rPr>
        <w:t xml:space="preserve">Accessing </w:t>
      </w:r>
      <w:r w:rsidR="00183D2C">
        <w:rPr>
          <w:rFonts w:ascii="Arial" w:hAnsi="Arial" w:cs="Arial"/>
          <w:b/>
          <w:bCs/>
          <w:color w:val="006152"/>
          <w:sz w:val="32"/>
          <w:szCs w:val="32"/>
          <w:lang w:val="en-GB"/>
        </w:rPr>
        <w:t>c</w:t>
      </w:r>
      <w:r w:rsidRPr="00BC5497">
        <w:rPr>
          <w:rFonts w:ascii="Arial" w:hAnsi="Arial" w:cs="Arial"/>
          <w:b/>
          <w:bCs/>
          <w:color w:val="006152"/>
          <w:sz w:val="32"/>
          <w:szCs w:val="32"/>
          <w:lang w:val="en-GB"/>
        </w:rPr>
        <w:t xml:space="preserve">onfidential </w:t>
      </w:r>
      <w:r w:rsidR="00183D2C">
        <w:rPr>
          <w:rFonts w:ascii="Arial" w:hAnsi="Arial" w:cs="Arial"/>
          <w:b/>
          <w:bCs/>
          <w:color w:val="006152"/>
          <w:sz w:val="32"/>
          <w:szCs w:val="32"/>
          <w:lang w:val="en-GB"/>
        </w:rPr>
        <w:t>r</w:t>
      </w:r>
      <w:r w:rsidRPr="00BC5497">
        <w:rPr>
          <w:rFonts w:ascii="Arial" w:hAnsi="Arial" w:cs="Arial"/>
          <w:b/>
          <w:bCs/>
          <w:color w:val="006152"/>
          <w:sz w:val="32"/>
          <w:szCs w:val="32"/>
          <w:lang w:val="en-GB"/>
        </w:rPr>
        <w:t xml:space="preserve">ecruitment </w:t>
      </w:r>
      <w:r w:rsidR="00183D2C">
        <w:rPr>
          <w:rFonts w:ascii="Arial" w:hAnsi="Arial" w:cs="Arial"/>
          <w:b/>
          <w:bCs/>
          <w:color w:val="006152"/>
          <w:sz w:val="32"/>
          <w:szCs w:val="32"/>
          <w:lang w:val="en-GB"/>
        </w:rPr>
        <w:t>d</w:t>
      </w:r>
      <w:r w:rsidRPr="00BC5497">
        <w:rPr>
          <w:rFonts w:ascii="Arial" w:hAnsi="Arial" w:cs="Arial"/>
          <w:b/>
          <w:bCs/>
          <w:color w:val="006152"/>
          <w:sz w:val="32"/>
          <w:szCs w:val="32"/>
          <w:lang w:val="en-GB"/>
        </w:rPr>
        <w:t>ocuments</w:t>
      </w:r>
    </w:p>
    <w:p w14:paraId="6673147A" w14:textId="1B0101C6" w:rsidR="0025322A" w:rsidRPr="00BC5497" w:rsidRDefault="00314212" w:rsidP="00331E49">
      <w:pPr>
        <w:spacing w:after="0" w:line="240" w:lineRule="auto"/>
        <w:jc w:val="center"/>
        <w:rPr>
          <w:rFonts w:ascii="Arial" w:hAnsi="Arial" w:cs="Arial"/>
          <w:b/>
          <w:bCs/>
          <w:color w:val="006152"/>
          <w:sz w:val="32"/>
          <w:szCs w:val="32"/>
          <w:lang w:val="en-GB"/>
        </w:rPr>
      </w:pPr>
      <w:r>
        <w:rPr>
          <w:rFonts w:ascii="Arial" w:hAnsi="Arial" w:cs="Arial"/>
          <w:b/>
          <w:bCs/>
          <w:color w:val="006152"/>
          <w:sz w:val="32"/>
          <w:szCs w:val="32"/>
          <w:lang w:val="en-GB"/>
        </w:rPr>
        <w:t>and</w:t>
      </w:r>
      <w:r w:rsidR="00044280">
        <w:rPr>
          <w:rFonts w:ascii="Arial" w:hAnsi="Arial" w:cs="Arial"/>
          <w:b/>
          <w:bCs/>
          <w:color w:val="006152"/>
          <w:sz w:val="32"/>
          <w:szCs w:val="32"/>
          <w:lang w:val="en-GB"/>
        </w:rPr>
        <w:t xml:space="preserve"> i</w:t>
      </w:r>
      <w:r w:rsidR="00331E49">
        <w:rPr>
          <w:rFonts w:ascii="Arial" w:hAnsi="Arial" w:cs="Arial"/>
          <w:b/>
          <w:bCs/>
          <w:color w:val="006152"/>
          <w:sz w:val="32"/>
          <w:szCs w:val="32"/>
          <w:lang w:val="en-GB"/>
        </w:rPr>
        <w:t xml:space="preserve">nformation </w:t>
      </w:r>
      <w:r w:rsidR="00D15749">
        <w:rPr>
          <w:rFonts w:ascii="Arial" w:hAnsi="Arial" w:cs="Arial"/>
          <w:b/>
          <w:bCs/>
          <w:color w:val="006152"/>
          <w:sz w:val="32"/>
          <w:szCs w:val="32"/>
          <w:lang w:val="en-GB"/>
        </w:rPr>
        <w:t>sharing</w:t>
      </w:r>
    </w:p>
    <w:p w14:paraId="21DC2F00" w14:textId="77777777" w:rsidR="00331E49" w:rsidRDefault="00331E49" w:rsidP="00331E49">
      <w:pPr>
        <w:spacing w:after="0" w:line="240" w:lineRule="auto"/>
        <w:jc w:val="center"/>
        <w:rPr>
          <w:rFonts w:ascii="Arial" w:hAnsi="Arial" w:cs="Arial"/>
          <w:b/>
          <w:bCs/>
          <w:color w:val="006152"/>
          <w:sz w:val="32"/>
          <w:szCs w:val="32"/>
          <w:lang w:val="en-GB"/>
        </w:rPr>
      </w:pPr>
    </w:p>
    <w:p w14:paraId="3A81AB2D" w14:textId="77777777" w:rsidR="00754D93" w:rsidRPr="00094F1C" w:rsidRDefault="00754D93" w:rsidP="00480AAD">
      <w:pPr>
        <w:spacing w:after="0" w:line="240" w:lineRule="auto"/>
        <w:rPr>
          <w:rFonts w:ascii="Arial" w:hAnsi="Arial" w:cs="Arial"/>
          <w:b/>
          <w:bCs/>
          <w:color w:val="006152"/>
          <w:sz w:val="32"/>
          <w:szCs w:val="32"/>
          <w:lang w:val="en-GB"/>
        </w:rPr>
      </w:pPr>
    </w:p>
    <w:sdt>
      <w:sdtPr>
        <w:rPr>
          <w:rFonts w:asciiTheme="minorHAnsi" w:eastAsiaTheme="minorHAnsi" w:hAnsiTheme="minorHAnsi" w:cstheme="minorBidi"/>
          <w:b w:val="0"/>
          <w:color w:val="auto"/>
          <w:sz w:val="22"/>
          <w:szCs w:val="22"/>
          <w:lang w:val="en-IE"/>
        </w:rPr>
        <w:id w:val="-1851243075"/>
        <w:docPartObj>
          <w:docPartGallery w:val="Table of Contents"/>
          <w:docPartUnique/>
        </w:docPartObj>
      </w:sdtPr>
      <w:sdtEndPr>
        <w:rPr>
          <w:bCs/>
          <w:noProof/>
        </w:rPr>
      </w:sdtEndPr>
      <w:sdtContent>
        <w:p w14:paraId="55CFCB53" w14:textId="77777777" w:rsidR="00754D93" w:rsidRPr="00754D93" w:rsidRDefault="00754D93" w:rsidP="00480AAD">
          <w:pPr>
            <w:pStyle w:val="TOCHeading"/>
            <w:rPr>
              <w:rFonts w:eastAsiaTheme="minorHAnsi" w:cs="Arial"/>
              <w:bCs/>
              <w:sz w:val="24"/>
              <w:szCs w:val="24"/>
              <w:lang w:val="en-GB"/>
            </w:rPr>
          </w:pPr>
          <w:r w:rsidRPr="00754D93">
            <w:rPr>
              <w:rFonts w:eastAsiaTheme="minorHAnsi" w:cs="Arial"/>
              <w:bCs/>
              <w:sz w:val="24"/>
              <w:szCs w:val="24"/>
              <w:lang w:val="en-GB"/>
            </w:rPr>
            <w:t>CONTENTS</w:t>
          </w:r>
        </w:p>
        <w:p w14:paraId="1FB81AD4" w14:textId="77777777" w:rsidR="00754D93" w:rsidRPr="00734A91" w:rsidRDefault="00754D93" w:rsidP="00480AAD">
          <w:pPr>
            <w:rPr>
              <w:rFonts w:ascii="Arial" w:hAnsi="Arial" w:cs="Arial"/>
              <w:sz w:val="20"/>
              <w:szCs w:val="20"/>
              <w:lang w:val="en-GB"/>
            </w:rPr>
          </w:pPr>
        </w:p>
        <w:p w14:paraId="30D85FDD" w14:textId="56FD01AD" w:rsidR="001356EB" w:rsidRDefault="00754D93">
          <w:pPr>
            <w:pStyle w:val="TOC1"/>
            <w:rPr>
              <w:rFonts w:asciiTheme="minorHAnsi" w:eastAsiaTheme="minorEastAsia" w:hAnsiTheme="minorHAnsi" w:cstheme="minorBidi"/>
              <w:bCs w:val="0"/>
              <w:sz w:val="22"/>
              <w:szCs w:val="22"/>
              <w:lang w:val="en-IE" w:eastAsia="en-IE"/>
            </w:rPr>
          </w:pPr>
          <w:r w:rsidRPr="00E66AB6">
            <w:fldChar w:fldCharType="begin"/>
          </w:r>
          <w:r w:rsidRPr="00E66AB6">
            <w:instrText xml:space="preserve"> TOC \o "1-3" \h \z \u </w:instrText>
          </w:r>
          <w:r w:rsidRPr="00E66AB6">
            <w:fldChar w:fldCharType="separate"/>
          </w:r>
          <w:hyperlink w:anchor="_Toc188447084" w:history="1">
            <w:r w:rsidR="001356EB" w:rsidRPr="00682D62">
              <w:rPr>
                <w:rStyle w:val="Hyperlink"/>
              </w:rPr>
              <w:t>1.</w:t>
            </w:r>
            <w:r w:rsidR="001356EB">
              <w:rPr>
                <w:rFonts w:asciiTheme="minorHAnsi" w:eastAsiaTheme="minorEastAsia" w:hAnsiTheme="minorHAnsi" w:cstheme="minorBidi"/>
                <w:bCs w:val="0"/>
                <w:sz w:val="22"/>
                <w:szCs w:val="22"/>
                <w:lang w:val="en-IE" w:eastAsia="en-IE"/>
              </w:rPr>
              <w:tab/>
            </w:r>
            <w:r w:rsidR="001356EB" w:rsidRPr="00682D62">
              <w:rPr>
                <w:rStyle w:val="Hyperlink"/>
              </w:rPr>
              <w:t>Introduction</w:t>
            </w:r>
            <w:r w:rsidR="001356EB">
              <w:rPr>
                <w:webHidden/>
              </w:rPr>
              <w:tab/>
            </w:r>
            <w:r w:rsidR="001356EB">
              <w:rPr>
                <w:webHidden/>
              </w:rPr>
              <w:fldChar w:fldCharType="begin"/>
            </w:r>
            <w:r w:rsidR="001356EB">
              <w:rPr>
                <w:webHidden/>
              </w:rPr>
              <w:instrText xml:space="preserve"> PAGEREF _Toc188447084 \h </w:instrText>
            </w:r>
            <w:r w:rsidR="001356EB">
              <w:rPr>
                <w:webHidden/>
              </w:rPr>
            </w:r>
            <w:r w:rsidR="001356EB">
              <w:rPr>
                <w:webHidden/>
              </w:rPr>
              <w:fldChar w:fldCharType="separate"/>
            </w:r>
            <w:r w:rsidR="001356EB">
              <w:rPr>
                <w:webHidden/>
              </w:rPr>
              <w:t>2</w:t>
            </w:r>
            <w:r w:rsidR="001356EB">
              <w:rPr>
                <w:webHidden/>
              </w:rPr>
              <w:fldChar w:fldCharType="end"/>
            </w:r>
          </w:hyperlink>
        </w:p>
        <w:p w14:paraId="77E2688A" w14:textId="41C85594" w:rsidR="001356EB" w:rsidRDefault="001356EB">
          <w:pPr>
            <w:pStyle w:val="TOC1"/>
            <w:rPr>
              <w:rFonts w:asciiTheme="minorHAnsi" w:eastAsiaTheme="minorEastAsia" w:hAnsiTheme="minorHAnsi" w:cstheme="minorBidi"/>
              <w:bCs w:val="0"/>
              <w:sz w:val="22"/>
              <w:szCs w:val="22"/>
              <w:lang w:val="en-IE" w:eastAsia="en-IE"/>
            </w:rPr>
          </w:pPr>
          <w:hyperlink w:anchor="_Toc188447085" w:history="1">
            <w:r w:rsidRPr="00682D62">
              <w:rPr>
                <w:rStyle w:val="Hyperlink"/>
              </w:rPr>
              <w:t>2.</w:t>
            </w:r>
            <w:r>
              <w:rPr>
                <w:rFonts w:asciiTheme="minorHAnsi" w:eastAsiaTheme="minorEastAsia" w:hAnsiTheme="minorHAnsi" w:cstheme="minorBidi"/>
                <w:bCs w:val="0"/>
                <w:sz w:val="22"/>
                <w:szCs w:val="22"/>
                <w:lang w:val="en-IE" w:eastAsia="en-IE"/>
              </w:rPr>
              <w:tab/>
            </w:r>
            <w:r w:rsidRPr="00682D62">
              <w:rPr>
                <w:rStyle w:val="Hyperlink"/>
              </w:rPr>
              <w:t>Confidential recruitment documents</w:t>
            </w:r>
            <w:r>
              <w:rPr>
                <w:webHidden/>
              </w:rPr>
              <w:tab/>
            </w:r>
            <w:r>
              <w:rPr>
                <w:webHidden/>
              </w:rPr>
              <w:fldChar w:fldCharType="begin"/>
            </w:r>
            <w:r>
              <w:rPr>
                <w:webHidden/>
              </w:rPr>
              <w:instrText xml:space="preserve"> PAGEREF _Toc188447085 \h </w:instrText>
            </w:r>
            <w:r>
              <w:rPr>
                <w:webHidden/>
              </w:rPr>
            </w:r>
            <w:r>
              <w:rPr>
                <w:webHidden/>
              </w:rPr>
              <w:fldChar w:fldCharType="separate"/>
            </w:r>
            <w:r>
              <w:rPr>
                <w:webHidden/>
              </w:rPr>
              <w:t>2</w:t>
            </w:r>
            <w:r>
              <w:rPr>
                <w:webHidden/>
              </w:rPr>
              <w:fldChar w:fldCharType="end"/>
            </w:r>
          </w:hyperlink>
        </w:p>
        <w:p w14:paraId="43D16C5F" w14:textId="25D4B267" w:rsidR="001356EB" w:rsidRDefault="001356EB">
          <w:pPr>
            <w:pStyle w:val="TOC1"/>
            <w:rPr>
              <w:rFonts w:asciiTheme="minorHAnsi" w:eastAsiaTheme="minorEastAsia" w:hAnsiTheme="minorHAnsi" w:cstheme="minorBidi"/>
              <w:bCs w:val="0"/>
              <w:sz w:val="22"/>
              <w:szCs w:val="22"/>
              <w:lang w:val="en-IE" w:eastAsia="en-IE"/>
            </w:rPr>
          </w:pPr>
          <w:hyperlink w:anchor="_Toc188447086" w:history="1">
            <w:r w:rsidRPr="00682D62">
              <w:rPr>
                <w:rStyle w:val="Hyperlink"/>
              </w:rPr>
              <w:t>2.1</w:t>
            </w:r>
            <w:r>
              <w:rPr>
                <w:rFonts w:asciiTheme="minorHAnsi" w:eastAsiaTheme="minorEastAsia" w:hAnsiTheme="minorHAnsi" w:cstheme="minorBidi"/>
                <w:bCs w:val="0"/>
                <w:sz w:val="22"/>
                <w:szCs w:val="22"/>
                <w:lang w:val="en-IE" w:eastAsia="en-IE"/>
              </w:rPr>
              <w:tab/>
            </w:r>
            <w:r w:rsidRPr="00682D62">
              <w:rPr>
                <w:rStyle w:val="Hyperlink"/>
              </w:rPr>
              <w:t>Contracts of employment</w:t>
            </w:r>
            <w:r>
              <w:rPr>
                <w:webHidden/>
              </w:rPr>
              <w:tab/>
            </w:r>
            <w:r>
              <w:rPr>
                <w:webHidden/>
              </w:rPr>
              <w:fldChar w:fldCharType="begin"/>
            </w:r>
            <w:r>
              <w:rPr>
                <w:webHidden/>
              </w:rPr>
              <w:instrText xml:space="preserve"> PAGEREF _Toc188447086 \h </w:instrText>
            </w:r>
            <w:r>
              <w:rPr>
                <w:webHidden/>
              </w:rPr>
            </w:r>
            <w:r>
              <w:rPr>
                <w:webHidden/>
              </w:rPr>
              <w:fldChar w:fldCharType="separate"/>
            </w:r>
            <w:r>
              <w:rPr>
                <w:webHidden/>
              </w:rPr>
              <w:t>2</w:t>
            </w:r>
            <w:r>
              <w:rPr>
                <w:webHidden/>
              </w:rPr>
              <w:fldChar w:fldCharType="end"/>
            </w:r>
          </w:hyperlink>
        </w:p>
        <w:p w14:paraId="54374443" w14:textId="6A15DA0C" w:rsidR="001356EB" w:rsidRDefault="001356EB">
          <w:pPr>
            <w:pStyle w:val="TOC1"/>
            <w:rPr>
              <w:rFonts w:asciiTheme="minorHAnsi" w:eastAsiaTheme="minorEastAsia" w:hAnsiTheme="minorHAnsi" w:cstheme="minorBidi"/>
              <w:bCs w:val="0"/>
              <w:sz w:val="22"/>
              <w:szCs w:val="22"/>
              <w:lang w:val="en-IE" w:eastAsia="en-IE"/>
            </w:rPr>
          </w:pPr>
          <w:hyperlink w:anchor="_Toc188447087" w:history="1">
            <w:r w:rsidRPr="00682D62">
              <w:rPr>
                <w:rStyle w:val="Hyperlink"/>
              </w:rPr>
              <w:t>2.2</w:t>
            </w:r>
            <w:r>
              <w:rPr>
                <w:rFonts w:asciiTheme="minorHAnsi" w:eastAsiaTheme="minorEastAsia" w:hAnsiTheme="minorHAnsi" w:cstheme="minorBidi"/>
                <w:bCs w:val="0"/>
                <w:sz w:val="22"/>
                <w:szCs w:val="22"/>
                <w:lang w:val="en-IE" w:eastAsia="en-IE"/>
              </w:rPr>
              <w:tab/>
            </w:r>
            <w:r w:rsidRPr="00682D62">
              <w:rPr>
                <w:rStyle w:val="Hyperlink"/>
              </w:rPr>
              <w:t>Interview content documents</w:t>
            </w:r>
            <w:r>
              <w:rPr>
                <w:webHidden/>
              </w:rPr>
              <w:tab/>
            </w:r>
            <w:r>
              <w:rPr>
                <w:webHidden/>
              </w:rPr>
              <w:fldChar w:fldCharType="begin"/>
            </w:r>
            <w:r>
              <w:rPr>
                <w:webHidden/>
              </w:rPr>
              <w:instrText xml:space="preserve"> PAGEREF _Toc188447087 \h </w:instrText>
            </w:r>
            <w:r>
              <w:rPr>
                <w:webHidden/>
              </w:rPr>
            </w:r>
            <w:r>
              <w:rPr>
                <w:webHidden/>
              </w:rPr>
              <w:fldChar w:fldCharType="separate"/>
            </w:r>
            <w:r>
              <w:rPr>
                <w:webHidden/>
              </w:rPr>
              <w:t>2</w:t>
            </w:r>
            <w:r>
              <w:rPr>
                <w:webHidden/>
              </w:rPr>
              <w:fldChar w:fldCharType="end"/>
            </w:r>
          </w:hyperlink>
        </w:p>
        <w:p w14:paraId="6742B0AE" w14:textId="1008B34F" w:rsidR="001356EB" w:rsidRDefault="001356EB">
          <w:pPr>
            <w:pStyle w:val="TOC1"/>
            <w:rPr>
              <w:rFonts w:asciiTheme="minorHAnsi" w:eastAsiaTheme="minorEastAsia" w:hAnsiTheme="minorHAnsi" w:cstheme="minorBidi"/>
              <w:bCs w:val="0"/>
              <w:sz w:val="22"/>
              <w:szCs w:val="22"/>
              <w:lang w:val="en-IE" w:eastAsia="en-IE"/>
            </w:rPr>
          </w:pPr>
          <w:hyperlink w:anchor="_Toc188447088" w:history="1">
            <w:r w:rsidRPr="00682D62">
              <w:rPr>
                <w:rStyle w:val="Hyperlink"/>
              </w:rPr>
              <w:t>3.</w:t>
            </w:r>
            <w:r>
              <w:rPr>
                <w:rFonts w:asciiTheme="minorHAnsi" w:eastAsiaTheme="minorEastAsia" w:hAnsiTheme="minorHAnsi" w:cstheme="minorBidi"/>
                <w:bCs w:val="0"/>
                <w:sz w:val="22"/>
                <w:szCs w:val="22"/>
                <w:lang w:val="en-IE" w:eastAsia="en-IE"/>
              </w:rPr>
              <w:tab/>
            </w:r>
            <w:r w:rsidRPr="00682D62">
              <w:rPr>
                <w:rStyle w:val="Hyperlink"/>
              </w:rPr>
              <w:t>Access</w:t>
            </w:r>
            <w:r>
              <w:rPr>
                <w:webHidden/>
              </w:rPr>
              <w:tab/>
            </w:r>
            <w:r>
              <w:rPr>
                <w:webHidden/>
              </w:rPr>
              <w:fldChar w:fldCharType="begin"/>
            </w:r>
            <w:r>
              <w:rPr>
                <w:webHidden/>
              </w:rPr>
              <w:instrText xml:space="preserve"> PAGEREF _Toc188447088 \h </w:instrText>
            </w:r>
            <w:r>
              <w:rPr>
                <w:webHidden/>
              </w:rPr>
            </w:r>
            <w:r>
              <w:rPr>
                <w:webHidden/>
              </w:rPr>
              <w:fldChar w:fldCharType="separate"/>
            </w:r>
            <w:r>
              <w:rPr>
                <w:webHidden/>
              </w:rPr>
              <w:t>3</w:t>
            </w:r>
            <w:r>
              <w:rPr>
                <w:webHidden/>
              </w:rPr>
              <w:fldChar w:fldCharType="end"/>
            </w:r>
          </w:hyperlink>
        </w:p>
        <w:p w14:paraId="0480E419" w14:textId="176B31A2" w:rsidR="001356EB" w:rsidRDefault="001356EB">
          <w:pPr>
            <w:pStyle w:val="TOC1"/>
            <w:rPr>
              <w:rFonts w:asciiTheme="minorHAnsi" w:eastAsiaTheme="minorEastAsia" w:hAnsiTheme="minorHAnsi" w:cstheme="minorBidi"/>
              <w:bCs w:val="0"/>
              <w:sz w:val="22"/>
              <w:szCs w:val="22"/>
              <w:lang w:val="en-IE" w:eastAsia="en-IE"/>
            </w:rPr>
          </w:pPr>
          <w:hyperlink w:anchor="_Toc188447089" w:history="1">
            <w:r w:rsidRPr="00682D62">
              <w:rPr>
                <w:rStyle w:val="Hyperlink"/>
              </w:rPr>
              <w:t>4.</w:t>
            </w:r>
            <w:r>
              <w:rPr>
                <w:rFonts w:asciiTheme="minorHAnsi" w:eastAsiaTheme="minorEastAsia" w:hAnsiTheme="minorHAnsi" w:cstheme="minorBidi"/>
                <w:bCs w:val="0"/>
                <w:sz w:val="22"/>
                <w:szCs w:val="22"/>
                <w:lang w:val="en-IE" w:eastAsia="en-IE"/>
              </w:rPr>
              <w:tab/>
            </w:r>
            <w:r w:rsidRPr="00682D62">
              <w:rPr>
                <w:rStyle w:val="Hyperlink"/>
              </w:rPr>
              <w:t>MS Teams Recruitment Network</w:t>
            </w:r>
            <w:r>
              <w:rPr>
                <w:webHidden/>
              </w:rPr>
              <w:tab/>
            </w:r>
            <w:r>
              <w:rPr>
                <w:webHidden/>
              </w:rPr>
              <w:fldChar w:fldCharType="begin"/>
            </w:r>
            <w:r>
              <w:rPr>
                <w:webHidden/>
              </w:rPr>
              <w:instrText xml:space="preserve"> PAGEREF _Toc188447089 \h </w:instrText>
            </w:r>
            <w:r>
              <w:rPr>
                <w:webHidden/>
              </w:rPr>
            </w:r>
            <w:r>
              <w:rPr>
                <w:webHidden/>
              </w:rPr>
              <w:fldChar w:fldCharType="separate"/>
            </w:r>
            <w:r>
              <w:rPr>
                <w:webHidden/>
              </w:rPr>
              <w:t>3</w:t>
            </w:r>
            <w:r>
              <w:rPr>
                <w:webHidden/>
              </w:rPr>
              <w:fldChar w:fldCharType="end"/>
            </w:r>
          </w:hyperlink>
        </w:p>
        <w:p w14:paraId="5FBB413C" w14:textId="1824A26C" w:rsidR="001356EB" w:rsidRDefault="001356EB">
          <w:pPr>
            <w:pStyle w:val="TOC1"/>
            <w:rPr>
              <w:rFonts w:asciiTheme="minorHAnsi" w:eastAsiaTheme="minorEastAsia" w:hAnsiTheme="minorHAnsi" w:cstheme="minorBidi"/>
              <w:bCs w:val="0"/>
              <w:sz w:val="22"/>
              <w:szCs w:val="22"/>
              <w:lang w:val="en-IE" w:eastAsia="en-IE"/>
            </w:rPr>
          </w:pPr>
          <w:hyperlink w:anchor="_Toc188447090" w:history="1">
            <w:r w:rsidRPr="00682D62">
              <w:rPr>
                <w:rStyle w:val="Hyperlink"/>
              </w:rPr>
              <w:t>4.1</w:t>
            </w:r>
            <w:r>
              <w:rPr>
                <w:rFonts w:asciiTheme="minorHAnsi" w:eastAsiaTheme="minorEastAsia" w:hAnsiTheme="minorHAnsi" w:cstheme="minorBidi"/>
                <w:bCs w:val="0"/>
                <w:sz w:val="22"/>
                <w:szCs w:val="22"/>
                <w:lang w:val="en-IE" w:eastAsia="en-IE"/>
              </w:rPr>
              <w:tab/>
            </w:r>
            <w:r w:rsidRPr="00682D62">
              <w:rPr>
                <w:rStyle w:val="Hyperlink"/>
              </w:rPr>
              <w:t>Retrieving documents</w:t>
            </w:r>
            <w:r>
              <w:rPr>
                <w:webHidden/>
              </w:rPr>
              <w:tab/>
            </w:r>
            <w:r>
              <w:rPr>
                <w:webHidden/>
              </w:rPr>
              <w:fldChar w:fldCharType="begin"/>
            </w:r>
            <w:r>
              <w:rPr>
                <w:webHidden/>
              </w:rPr>
              <w:instrText xml:space="preserve"> PAGEREF _Toc188447090 \h </w:instrText>
            </w:r>
            <w:r>
              <w:rPr>
                <w:webHidden/>
              </w:rPr>
            </w:r>
            <w:r>
              <w:rPr>
                <w:webHidden/>
              </w:rPr>
              <w:fldChar w:fldCharType="separate"/>
            </w:r>
            <w:r>
              <w:rPr>
                <w:webHidden/>
              </w:rPr>
              <w:t>3</w:t>
            </w:r>
            <w:r>
              <w:rPr>
                <w:webHidden/>
              </w:rPr>
              <w:fldChar w:fldCharType="end"/>
            </w:r>
          </w:hyperlink>
        </w:p>
        <w:p w14:paraId="2DC296CE" w14:textId="23F6D21F" w:rsidR="001356EB" w:rsidRDefault="001356EB">
          <w:pPr>
            <w:pStyle w:val="TOC1"/>
            <w:rPr>
              <w:rFonts w:asciiTheme="minorHAnsi" w:eastAsiaTheme="minorEastAsia" w:hAnsiTheme="minorHAnsi" w:cstheme="minorBidi"/>
              <w:bCs w:val="0"/>
              <w:sz w:val="22"/>
              <w:szCs w:val="22"/>
              <w:lang w:val="en-IE" w:eastAsia="en-IE"/>
            </w:rPr>
          </w:pPr>
          <w:hyperlink w:anchor="_Toc188447091" w:history="1">
            <w:r w:rsidRPr="00682D62">
              <w:rPr>
                <w:rStyle w:val="Hyperlink"/>
              </w:rPr>
              <w:t>4.2</w:t>
            </w:r>
            <w:r>
              <w:rPr>
                <w:rFonts w:asciiTheme="minorHAnsi" w:eastAsiaTheme="minorEastAsia" w:hAnsiTheme="minorHAnsi" w:cstheme="minorBidi"/>
                <w:bCs w:val="0"/>
                <w:sz w:val="22"/>
                <w:szCs w:val="22"/>
                <w:lang w:val="en-IE" w:eastAsia="en-IE"/>
              </w:rPr>
              <w:tab/>
            </w:r>
            <w:r w:rsidRPr="00682D62">
              <w:rPr>
                <w:rStyle w:val="Hyperlink"/>
              </w:rPr>
              <w:t>Saving documents</w:t>
            </w:r>
            <w:r>
              <w:rPr>
                <w:webHidden/>
              </w:rPr>
              <w:tab/>
            </w:r>
            <w:r>
              <w:rPr>
                <w:webHidden/>
              </w:rPr>
              <w:fldChar w:fldCharType="begin"/>
            </w:r>
            <w:r>
              <w:rPr>
                <w:webHidden/>
              </w:rPr>
              <w:instrText xml:space="preserve"> PAGEREF _Toc188447091 \h </w:instrText>
            </w:r>
            <w:r>
              <w:rPr>
                <w:webHidden/>
              </w:rPr>
            </w:r>
            <w:r>
              <w:rPr>
                <w:webHidden/>
              </w:rPr>
              <w:fldChar w:fldCharType="separate"/>
            </w:r>
            <w:r>
              <w:rPr>
                <w:webHidden/>
              </w:rPr>
              <w:t>5</w:t>
            </w:r>
            <w:r>
              <w:rPr>
                <w:webHidden/>
              </w:rPr>
              <w:fldChar w:fldCharType="end"/>
            </w:r>
          </w:hyperlink>
        </w:p>
        <w:p w14:paraId="1D2027EB" w14:textId="44EE5AE3" w:rsidR="001356EB" w:rsidRDefault="001356EB">
          <w:pPr>
            <w:pStyle w:val="TOC1"/>
            <w:tabs>
              <w:tab w:val="left" w:pos="880"/>
            </w:tabs>
            <w:rPr>
              <w:rFonts w:asciiTheme="minorHAnsi" w:eastAsiaTheme="minorEastAsia" w:hAnsiTheme="minorHAnsi" w:cstheme="minorBidi"/>
              <w:bCs w:val="0"/>
              <w:sz w:val="22"/>
              <w:szCs w:val="22"/>
              <w:lang w:val="en-IE" w:eastAsia="en-IE"/>
            </w:rPr>
          </w:pPr>
          <w:hyperlink w:anchor="_Toc188447092" w:history="1">
            <w:r w:rsidRPr="00682D62">
              <w:rPr>
                <w:rStyle w:val="Hyperlink"/>
              </w:rPr>
              <w:t>4.2.1</w:t>
            </w:r>
            <w:r>
              <w:rPr>
                <w:rFonts w:asciiTheme="minorHAnsi" w:eastAsiaTheme="minorEastAsia" w:hAnsiTheme="minorHAnsi" w:cstheme="minorBidi"/>
                <w:bCs w:val="0"/>
                <w:sz w:val="22"/>
                <w:szCs w:val="22"/>
                <w:lang w:val="en-IE" w:eastAsia="en-IE"/>
              </w:rPr>
              <w:tab/>
            </w:r>
            <w:r w:rsidRPr="00682D62">
              <w:rPr>
                <w:rStyle w:val="Hyperlink"/>
              </w:rPr>
              <w:t>Contract templates</w:t>
            </w:r>
            <w:r>
              <w:rPr>
                <w:webHidden/>
              </w:rPr>
              <w:tab/>
            </w:r>
            <w:r>
              <w:rPr>
                <w:webHidden/>
              </w:rPr>
              <w:fldChar w:fldCharType="begin"/>
            </w:r>
            <w:r>
              <w:rPr>
                <w:webHidden/>
              </w:rPr>
              <w:instrText xml:space="preserve"> PAGEREF _Toc188447092 \h </w:instrText>
            </w:r>
            <w:r>
              <w:rPr>
                <w:webHidden/>
              </w:rPr>
            </w:r>
            <w:r>
              <w:rPr>
                <w:webHidden/>
              </w:rPr>
              <w:fldChar w:fldCharType="separate"/>
            </w:r>
            <w:r>
              <w:rPr>
                <w:webHidden/>
              </w:rPr>
              <w:t>5</w:t>
            </w:r>
            <w:r>
              <w:rPr>
                <w:webHidden/>
              </w:rPr>
              <w:fldChar w:fldCharType="end"/>
            </w:r>
          </w:hyperlink>
        </w:p>
        <w:p w14:paraId="75A815FE" w14:textId="3743B578" w:rsidR="001356EB" w:rsidRDefault="001356EB">
          <w:pPr>
            <w:pStyle w:val="TOC1"/>
            <w:tabs>
              <w:tab w:val="left" w:pos="880"/>
            </w:tabs>
            <w:rPr>
              <w:rFonts w:asciiTheme="minorHAnsi" w:eastAsiaTheme="minorEastAsia" w:hAnsiTheme="minorHAnsi" w:cstheme="minorBidi"/>
              <w:bCs w:val="0"/>
              <w:sz w:val="22"/>
              <w:szCs w:val="22"/>
              <w:lang w:val="en-IE" w:eastAsia="en-IE"/>
            </w:rPr>
          </w:pPr>
          <w:hyperlink w:anchor="_Toc188447093" w:history="1">
            <w:r w:rsidRPr="00682D62">
              <w:rPr>
                <w:rStyle w:val="Hyperlink"/>
              </w:rPr>
              <w:t>4.2.2</w:t>
            </w:r>
            <w:r>
              <w:rPr>
                <w:rFonts w:asciiTheme="minorHAnsi" w:eastAsiaTheme="minorEastAsia" w:hAnsiTheme="minorHAnsi" w:cstheme="minorBidi"/>
                <w:bCs w:val="0"/>
                <w:sz w:val="22"/>
                <w:szCs w:val="22"/>
                <w:lang w:val="en-IE" w:eastAsia="en-IE"/>
              </w:rPr>
              <w:tab/>
            </w:r>
            <w:r w:rsidRPr="00682D62">
              <w:rPr>
                <w:rStyle w:val="Hyperlink"/>
              </w:rPr>
              <w:t>Interview content</w:t>
            </w:r>
            <w:r>
              <w:rPr>
                <w:webHidden/>
              </w:rPr>
              <w:tab/>
            </w:r>
            <w:r>
              <w:rPr>
                <w:webHidden/>
              </w:rPr>
              <w:fldChar w:fldCharType="begin"/>
            </w:r>
            <w:r>
              <w:rPr>
                <w:webHidden/>
              </w:rPr>
              <w:instrText xml:space="preserve"> PAGEREF _Toc188447093 \h </w:instrText>
            </w:r>
            <w:r>
              <w:rPr>
                <w:webHidden/>
              </w:rPr>
            </w:r>
            <w:r>
              <w:rPr>
                <w:webHidden/>
              </w:rPr>
              <w:fldChar w:fldCharType="separate"/>
            </w:r>
            <w:r>
              <w:rPr>
                <w:webHidden/>
              </w:rPr>
              <w:t>5</w:t>
            </w:r>
            <w:r>
              <w:rPr>
                <w:webHidden/>
              </w:rPr>
              <w:fldChar w:fldCharType="end"/>
            </w:r>
          </w:hyperlink>
        </w:p>
        <w:p w14:paraId="4C60B73F" w14:textId="696C6B16" w:rsidR="001356EB" w:rsidRDefault="001356EB">
          <w:pPr>
            <w:pStyle w:val="TOC1"/>
            <w:rPr>
              <w:rFonts w:asciiTheme="minorHAnsi" w:eastAsiaTheme="minorEastAsia" w:hAnsiTheme="minorHAnsi" w:cstheme="minorBidi"/>
              <w:bCs w:val="0"/>
              <w:sz w:val="22"/>
              <w:szCs w:val="22"/>
              <w:lang w:val="en-IE" w:eastAsia="en-IE"/>
            </w:rPr>
          </w:pPr>
          <w:hyperlink w:anchor="_Toc188447094" w:history="1">
            <w:r w:rsidRPr="00682D62">
              <w:rPr>
                <w:rStyle w:val="Hyperlink"/>
              </w:rPr>
              <w:t>4.3</w:t>
            </w:r>
            <w:r>
              <w:rPr>
                <w:rFonts w:asciiTheme="minorHAnsi" w:eastAsiaTheme="minorEastAsia" w:hAnsiTheme="minorHAnsi" w:cstheme="minorBidi"/>
                <w:bCs w:val="0"/>
                <w:sz w:val="22"/>
                <w:szCs w:val="22"/>
                <w:lang w:val="en-IE" w:eastAsia="en-IE"/>
              </w:rPr>
              <w:tab/>
            </w:r>
            <w:r w:rsidRPr="00682D62">
              <w:rPr>
                <w:rStyle w:val="Hyperlink"/>
              </w:rPr>
              <w:t>Exit Sharepoint</w:t>
            </w:r>
            <w:r>
              <w:rPr>
                <w:webHidden/>
              </w:rPr>
              <w:tab/>
            </w:r>
            <w:r>
              <w:rPr>
                <w:webHidden/>
              </w:rPr>
              <w:fldChar w:fldCharType="begin"/>
            </w:r>
            <w:r>
              <w:rPr>
                <w:webHidden/>
              </w:rPr>
              <w:instrText xml:space="preserve"> PAGEREF _Toc188447094 \h </w:instrText>
            </w:r>
            <w:r>
              <w:rPr>
                <w:webHidden/>
              </w:rPr>
            </w:r>
            <w:r>
              <w:rPr>
                <w:webHidden/>
              </w:rPr>
              <w:fldChar w:fldCharType="separate"/>
            </w:r>
            <w:r>
              <w:rPr>
                <w:webHidden/>
              </w:rPr>
              <w:t>5</w:t>
            </w:r>
            <w:r>
              <w:rPr>
                <w:webHidden/>
              </w:rPr>
              <w:fldChar w:fldCharType="end"/>
            </w:r>
          </w:hyperlink>
        </w:p>
        <w:p w14:paraId="3562BD09" w14:textId="5C27DC6D" w:rsidR="001356EB" w:rsidRDefault="001356EB">
          <w:pPr>
            <w:pStyle w:val="TOC1"/>
            <w:rPr>
              <w:rFonts w:asciiTheme="minorHAnsi" w:eastAsiaTheme="minorEastAsia" w:hAnsiTheme="minorHAnsi" w:cstheme="minorBidi"/>
              <w:bCs w:val="0"/>
              <w:sz w:val="22"/>
              <w:szCs w:val="22"/>
              <w:lang w:val="en-IE" w:eastAsia="en-IE"/>
            </w:rPr>
          </w:pPr>
          <w:hyperlink w:anchor="_Toc188447095" w:history="1">
            <w:r w:rsidRPr="00682D62">
              <w:rPr>
                <w:rStyle w:val="Hyperlink"/>
              </w:rPr>
              <w:t>5.</w:t>
            </w:r>
            <w:r>
              <w:rPr>
                <w:rFonts w:asciiTheme="minorHAnsi" w:eastAsiaTheme="minorEastAsia" w:hAnsiTheme="minorHAnsi" w:cstheme="minorBidi"/>
                <w:bCs w:val="0"/>
                <w:sz w:val="22"/>
                <w:szCs w:val="22"/>
                <w:lang w:val="en-IE" w:eastAsia="en-IE"/>
              </w:rPr>
              <w:tab/>
            </w:r>
            <w:r w:rsidRPr="00682D62">
              <w:rPr>
                <w:rStyle w:val="Hyperlink"/>
              </w:rPr>
              <w:t>Information management</w:t>
            </w:r>
            <w:r>
              <w:rPr>
                <w:webHidden/>
              </w:rPr>
              <w:tab/>
            </w:r>
            <w:r>
              <w:rPr>
                <w:webHidden/>
              </w:rPr>
              <w:fldChar w:fldCharType="begin"/>
            </w:r>
            <w:r>
              <w:rPr>
                <w:webHidden/>
              </w:rPr>
              <w:instrText xml:space="preserve"> PAGEREF _Toc188447095 \h </w:instrText>
            </w:r>
            <w:r>
              <w:rPr>
                <w:webHidden/>
              </w:rPr>
            </w:r>
            <w:r>
              <w:rPr>
                <w:webHidden/>
              </w:rPr>
              <w:fldChar w:fldCharType="separate"/>
            </w:r>
            <w:r>
              <w:rPr>
                <w:webHidden/>
              </w:rPr>
              <w:t>6</w:t>
            </w:r>
            <w:r>
              <w:rPr>
                <w:webHidden/>
              </w:rPr>
              <w:fldChar w:fldCharType="end"/>
            </w:r>
          </w:hyperlink>
        </w:p>
        <w:p w14:paraId="27FAD13F" w14:textId="2017A03E" w:rsidR="001356EB" w:rsidRDefault="001356EB">
          <w:pPr>
            <w:pStyle w:val="TOC2"/>
            <w:rPr>
              <w:rFonts w:eastAsiaTheme="minorEastAsia"/>
              <w:noProof/>
              <w:lang w:eastAsia="en-IE"/>
            </w:rPr>
          </w:pPr>
          <w:hyperlink w:anchor="_Toc188447096" w:history="1">
            <w:r w:rsidRPr="00682D62">
              <w:rPr>
                <w:rStyle w:val="Hyperlink"/>
                <w:noProof/>
              </w:rPr>
              <w:t>Document history</w:t>
            </w:r>
            <w:r>
              <w:rPr>
                <w:noProof/>
                <w:webHidden/>
              </w:rPr>
              <w:tab/>
            </w:r>
            <w:r>
              <w:rPr>
                <w:noProof/>
                <w:webHidden/>
              </w:rPr>
              <w:fldChar w:fldCharType="begin"/>
            </w:r>
            <w:r>
              <w:rPr>
                <w:noProof/>
                <w:webHidden/>
              </w:rPr>
              <w:instrText xml:space="preserve"> PAGEREF _Toc188447096 \h </w:instrText>
            </w:r>
            <w:r>
              <w:rPr>
                <w:noProof/>
                <w:webHidden/>
              </w:rPr>
            </w:r>
            <w:r>
              <w:rPr>
                <w:noProof/>
                <w:webHidden/>
              </w:rPr>
              <w:fldChar w:fldCharType="separate"/>
            </w:r>
            <w:r>
              <w:rPr>
                <w:noProof/>
                <w:webHidden/>
              </w:rPr>
              <w:t>6</w:t>
            </w:r>
            <w:r>
              <w:rPr>
                <w:noProof/>
                <w:webHidden/>
              </w:rPr>
              <w:fldChar w:fldCharType="end"/>
            </w:r>
          </w:hyperlink>
        </w:p>
        <w:p w14:paraId="2FBFE598" w14:textId="6DA6BE1D" w:rsidR="00754D93" w:rsidRDefault="00754D93" w:rsidP="00480AAD">
          <w:r w:rsidRPr="00E66AB6">
            <w:rPr>
              <w:rFonts w:ascii="Arial" w:hAnsi="Arial" w:cs="Arial"/>
              <w:bCs/>
              <w:noProof/>
              <w:sz w:val="20"/>
              <w:szCs w:val="20"/>
            </w:rPr>
            <w:fldChar w:fldCharType="end"/>
          </w:r>
        </w:p>
      </w:sdtContent>
    </w:sdt>
    <w:p w14:paraId="3E7DD5A2" w14:textId="79E3DBDA" w:rsidR="001F565D" w:rsidRDefault="001F565D" w:rsidP="00480AAD">
      <w:pPr>
        <w:rPr>
          <w:rFonts w:ascii="Arial" w:eastAsiaTheme="majorEastAsia" w:hAnsi="Arial" w:cstheme="majorBidi"/>
          <w:b/>
          <w:color w:val="006152"/>
          <w:sz w:val="32"/>
          <w:szCs w:val="32"/>
        </w:rPr>
      </w:pPr>
      <w:r>
        <w:br w:type="page"/>
      </w:r>
    </w:p>
    <w:p w14:paraId="435A5C56" w14:textId="77777777" w:rsidR="00D64E37" w:rsidRPr="009656FC" w:rsidRDefault="00D64E37" w:rsidP="00D64E37">
      <w:pPr>
        <w:pStyle w:val="Heading1"/>
        <w:numPr>
          <w:ilvl w:val="0"/>
          <w:numId w:val="24"/>
        </w:numPr>
        <w:ind w:left="502"/>
        <w:rPr>
          <w:rFonts w:cs="Arial"/>
          <w:b w:val="0"/>
          <w:bCs/>
          <w:lang w:val="en-GB"/>
        </w:rPr>
      </w:pPr>
      <w:bookmarkStart w:id="1" w:name="_Toc188445513"/>
      <w:bookmarkStart w:id="2" w:name="_Toc188447084"/>
      <w:r w:rsidRPr="009656FC">
        <w:rPr>
          <w:rFonts w:cs="Arial"/>
          <w:b w:val="0"/>
          <w:bCs/>
          <w:lang w:val="en-GB"/>
        </w:rPr>
        <w:lastRenderedPageBreak/>
        <w:t>Introduction</w:t>
      </w:r>
      <w:bookmarkEnd w:id="1"/>
      <w:bookmarkEnd w:id="2"/>
    </w:p>
    <w:p w14:paraId="7C9524BB" w14:textId="77777777" w:rsidR="00D64E37" w:rsidRPr="00D53A45" w:rsidRDefault="00D64E37" w:rsidP="00D64E37">
      <w:pPr>
        <w:spacing w:after="120" w:line="360" w:lineRule="auto"/>
        <w:rPr>
          <w:rFonts w:ascii="Arial" w:hAnsi="Arial" w:cs="Arial"/>
          <w:color w:val="000000"/>
          <w:lang w:eastAsia="en-IE"/>
        </w:rPr>
      </w:pPr>
      <w:r>
        <w:rPr>
          <w:rFonts w:ascii="Arial" w:hAnsi="Arial" w:cs="Arial"/>
        </w:rPr>
        <w:t>Recruitment Quality Standards &amp; Advisory host a se</w:t>
      </w:r>
      <w:r w:rsidRPr="00D53A45">
        <w:rPr>
          <w:rFonts w:ascii="Arial" w:hAnsi="Arial" w:cs="Arial"/>
          <w:color w:val="000000"/>
          <w:lang w:eastAsia="en-IE"/>
        </w:rPr>
        <w:t>cure confidential repository of interview content</w:t>
      </w:r>
      <w:r>
        <w:rPr>
          <w:rFonts w:ascii="Arial" w:hAnsi="Arial" w:cs="Arial"/>
          <w:color w:val="000000"/>
          <w:lang w:eastAsia="en-IE"/>
        </w:rPr>
        <w:t xml:space="preserve"> documents</w:t>
      </w:r>
      <w:r w:rsidRPr="00D53A45">
        <w:rPr>
          <w:rFonts w:ascii="Arial" w:hAnsi="Arial" w:cs="Arial"/>
          <w:color w:val="000000"/>
          <w:lang w:eastAsia="en-IE"/>
        </w:rPr>
        <w:t xml:space="preserve">, and contracts of employment on </w:t>
      </w:r>
      <w:r>
        <w:rPr>
          <w:rFonts w:ascii="Arial" w:hAnsi="Arial" w:cs="Arial"/>
          <w:color w:val="000000"/>
          <w:lang w:eastAsia="en-IE"/>
        </w:rPr>
        <w:t xml:space="preserve">the MS Teams Recruiter Network and </w:t>
      </w:r>
      <w:r w:rsidRPr="00D53A45">
        <w:rPr>
          <w:rFonts w:ascii="Arial" w:hAnsi="Arial" w:cs="Arial"/>
          <w:color w:val="000000"/>
          <w:lang w:eastAsia="en-IE"/>
        </w:rPr>
        <w:t xml:space="preserve">Therefore to support recruiters and maintain the integrity of a competitive selection process. </w:t>
      </w:r>
    </w:p>
    <w:p w14:paraId="00AF23CE" w14:textId="77777777" w:rsidR="00D64E37" w:rsidRPr="009656FC" w:rsidRDefault="00D64E37" w:rsidP="00D64E37">
      <w:pPr>
        <w:pStyle w:val="Heading1"/>
        <w:numPr>
          <w:ilvl w:val="0"/>
          <w:numId w:val="24"/>
        </w:numPr>
        <w:ind w:left="502"/>
        <w:rPr>
          <w:rFonts w:cs="Arial"/>
          <w:b w:val="0"/>
          <w:bCs/>
          <w:lang w:val="en-GB"/>
        </w:rPr>
      </w:pPr>
      <w:bookmarkStart w:id="3" w:name="_Toc188445514"/>
      <w:bookmarkStart w:id="4" w:name="_Toc188447085"/>
      <w:r w:rsidRPr="009656FC">
        <w:rPr>
          <w:rFonts w:cs="Arial"/>
          <w:b w:val="0"/>
          <w:bCs/>
          <w:lang w:val="en-GB"/>
        </w:rPr>
        <w:t>Confidential recruitment documents</w:t>
      </w:r>
      <w:bookmarkEnd w:id="3"/>
      <w:bookmarkEnd w:id="4"/>
    </w:p>
    <w:p w14:paraId="59FD51B4" w14:textId="77777777" w:rsidR="00D64E37" w:rsidRPr="009656FC" w:rsidRDefault="00D64E37" w:rsidP="00D64E37">
      <w:pPr>
        <w:pStyle w:val="Heading1"/>
        <w:numPr>
          <w:ilvl w:val="1"/>
          <w:numId w:val="24"/>
        </w:numPr>
        <w:ind w:left="1080"/>
        <w:rPr>
          <w:rFonts w:cs="Arial"/>
          <w:b w:val="0"/>
          <w:bCs/>
          <w:sz w:val="24"/>
          <w:szCs w:val="24"/>
          <w:lang w:val="en-GB"/>
        </w:rPr>
      </w:pPr>
      <w:bookmarkStart w:id="5" w:name="_Toc188445515"/>
      <w:bookmarkStart w:id="6" w:name="_Toc188447086"/>
      <w:r w:rsidRPr="009656FC">
        <w:rPr>
          <w:rFonts w:cs="Arial"/>
          <w:b w:val="0"/>
          <w:bCs/>
          <w:sz w:val="24"/>
          <w:szCs w:val="24"/>
          <w:lang w:val="en-GB"/>
        </w:rPr>
        <w:t>Contracts of employment</w:t>
      </w:r>
      <w:bookmarkEnd w:id="5"/>
      <w:bookmarkEnd w:id="6"/>
    </w:p>
    <w:p w14:paraId="66344540" w14:textId="77777777" w:rsidR="00D64E37" w:rsidRPr="00D53A45" w:rsidRDefault="00D64E37" w:rsidP="00D64E37">
      <w:pPr>
        <w:spacing w:after="120" w:line="360" w:lineRule="auto"/>
        <w:rPr>
          <w:rFonts w:ascii="Arial" w:hAnsi="Arial" w:cs="Arial"/>
          <w:color w:val="000000"/>
          <w:lang w:eastAsia="en-IE"/>
        </w:rPr>
      </w:pPr>
      <w:r w:rsidRPr="00D53A45">
        <w:rPr>
          <w:rFonts w:ascii="Arial" w:hAnsi="Arial" w:cs="Arial"/>
          <w:color w:val="000000"/>
          <w:lang w:eastAsia="en-IE"/>
        </w:rPr>
        <w:t>You must use these agreed employment contract templates, which reflect the HSE’s terms and conditions of employment</w:t>
      </w:r>
      <w:r>
        <w:rPr>
          <w:rFonts w:ascii="Arial" w:hAnsi="Arial" w:cs="Arial"/>
          <w:color w:val="000000"/>
          <w:lang w:eastAsia="en-IE"/>
        </w:rPr>
        <w:t>.</w:t>
      </w:r>
    </w:p>
    <w:p w14:paraId="7E518BE7" w14:textId="77777777" w:rsidR="00D64E37" w:rsidRPr="009656FC" w:rsidRDefault="00D64E37" w:rsidP="00D64E37">
      <w:pPr>
        <w:pStyle w:val="Heading1"/>
        <w:numPr>
          <w:ilvl w:val="1"/>
          <w:numId w:val="24"/>
        </w:numPr>
        <w:ind w:left="1080"/>
        <w:rPr>
          <w:rFonts w:cs="Arial"/>
          <w:b w:val="0"/>
          <w:bCs/>
          <w:sz w:val="24"/>
          <w:szCs w:val="24"/>
          <w:lang w:val="en-GB"/>
        </w:rPr>
      </w:pPr>
      <w:bookmarkStart w:id="7" w:name="_Toc188445516"/>
      <w:bookmarkStart w:id="8" w:name="_Toc188447087"/>
      <w:r w:rsidRPr="009656FC">
        <w:rPr>
          <w:rFonts w:cs="Arial"/>
          <w:b w:val="0"/>
          <w:bCs/>
          <w:sz w:val="24"/>
          <w:szCs w:val="24"/>
          <w:lang w:val="en-GB"/>
        </w:rPr>
        <w:t>Interview content documents</w:t>
      </w:r>
      <w:bookmarkEnd w:id="7"/>
      <w:bookmarkEnd w:id="8"/>
    </w:p>
    <w:p w14:paraId="19710D17" w14:textId="77777777" w:rsidR="00D64E37" w:rsidRPr="00BF29E2" w:rsidRDefault="00D64E37" w:rsidP="00D64E37">
      <w:pPr>
        <w:spacing w:after="120" w:line="360" w:lineRule="auto"/>
        <w:rPr>
          <w:rFonts w:ascii="Arial" w:hAnsi="Arial" w:cs="Arial"/>
          <w:color w:val="000000"/>
        </w:rPr>
      </w:pPr>
      <w:r w:rsidRPr="00BF29E2">
        <w:rPr>
          <w:rFonts w:ascii="Arial" w:hAnsi="Arial" w:cs="Arial"/>
          <w:color w:val="000000"/>
        </w:rPr>
        <w:t xml:space="preserve">Interview content documents are available for many grades that will help you write the </w:t>
      </w:r>
      <w:r w:rsidRPr="009656FC">
        <w:rPr>
          <w:rFonts w:ascii="Arial" w:hAnsi="Arial" w:cs="Arial"/>
          <w:color w:val="000000"/>
        </w:rPr>
        <w:t>Interview Guide</w:t>
      </w:r>
      <w:r w:rsidRPr="00BF29E2">
        <w:rPr>
          <w:rFonts w:ascii="Arial" w:hAnsi="Arial" w:cs="Arial"/>
          <w:color w:val="000000"/>
        </w:rPr>
        <w:t xml:space="preserve"> for your specific campaign. Do this by copying</w:t>
      </w:r>
      <w:r w:rsidRPr="009656FC">
        <w:rPr>
          <w:rFonts w:ascii="Arial" w:hAnsi="Arial" w:cs="Arial"/>
          <w:color w:val="000000"/>
        </w:rPr>
        <w:t xml:space="preserve"> the interview content into the</w:t>
      </w:r>
      <w:r w:rsidRPr="00BF29E2">
        <w:rPr>
          <w:rFonts w:ascii="Arial" w:hAnsi="Arial" w:cs="Arial"/>
        </w:rPr>
        <w:t xml:space="preserve"> </w:t>
      </w:r>
      <w:hyperlink r:id="rId8" w:history="1">
        <w:r w:rsidRPr="00D53A45">
          <w:rPr>
            <w:rStyle w:val="Hyperlink"/>
            <w:rFonts w:ascii="Arial" w:hAnsi="Arial" w:cs="Arial"/>
          </w:rPr>
          <w:t>interview guide template</w:t>
        </w:r>
      </w:hyperlink>
      <w:r w:rsidRPr="00BF29E2">
        <w:rPr>
          <w:rFonts w:ascii="Arial" w:hAnsi="Arial" w:cs="Arial"/>
        </w:rPr>
        <w:t>.</w:t>
      </w:r>
    </w:p>
    <w:p w14:paraId="210FDBB0" w14:textId="77777777" w:rsidR="00D64E37" w:rsidRPr="00BF29E2"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r w:rsidRPr="00BF29E2">
        <w:rPr>
          <w:rFonts w:ascii="Arial" w:hAnsi="Arial" w:cs="Arial"/>
          <w:color w:val="000000"/>
          <w:sz w:val="22"/>
          <w:szCs w:val="22"/>
        </w:rPr>
        <w:t>Guides are available for: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D64E37" w:rsidRPr="00280707" w14:paraId="7C9CD551" w14:textId="77777777" w:rsidTr="009656FC">
        <w:trPr>
          <w:trHeight w:val="57"/>
        </w:trPr>
        <w:tc>
          <w:tcPr>
            <w:tcW w:w="4508" w:type="dxa"/>
          </w:tcPr>
          <w:p w14:paraId="786BA87B" w14:textId="77777777" w:rsidR="00D64E37" w:rsidRPr="00280707" w:rsidRDefault="00D64E37" w:rsidP="009656FC">
            <w:pPr>
              <w:pStyle w:val="NormalWeb"/>
              <w:shd w:val="clear" w:color="auto" w:fill="FFFFFF"/>
              <w:spacing w:before="0" w:beforeAutospacing="0" w:after="120" w:afterAutospacing="0"/>
              <w:rPr>
                <w:rFonts w:ascii="Arial" w:hAnsi="Arial" w:cs="Arial"/>
                <w:b/>
                <w:color w:val="000000"/>
                <w:sz w:val="22"/>
                <w:szCs w:val="22"/>
              </w:rPr>
            </w:pPr>
            <w:r w:rsidRPr="00280707">
              <w:rPr>
                <w:rFonts w:ascii="Arial" w:hAnsi="Arial" w:cs="Arial"/>
                <w:b/>
                <w:color w:val="000000"/>
                <w:sz w:val="22"/>
                <w:szCs w:val="22"/>
              </w:rPr>
              <w:t>Health and Social Care Professionals</w:t>
            </w:r>
          </w:p>
        </w:tc>
        <w:tc>
          <w:tcPr>
            <w:tcW w:w="4508" w:type="dxa"/>
          </w:tcPr>
          <w:p w14:paraId="552B63B4"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b/>
                <w:color w:val="000000"/>
                <w:sz w:val="22"/>
                <w:szCs w:val="22"/>
              </w:rPr>
              <w:t>Management/Administration</w:t>
            </w:r>
          </w:p>
        </w:tc>
      </w:tr>
      <w:tr w:rsidR="00D64E37" w:rsidRPr="00280707" w14:paraId="1E006481" w14:textId="77777777" w:rsidTr="009656FC">
        <w:trPr>
          <w:trHeight w:val="57"/>
        </w:trPr>
        <w:tc>
          <w:tcPr>
            <w:tcW w:w="4508" w:type="dxa"/>
          </w:tcPr>
          <w:p w14:paraId="27B077F8"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Clinical Engineering</w:t>
            </w:r>
          </w:p>
        </w:tc>
        <w:tc>
          <w:tcPr>
            <w:tcW w:w="4508" w:type="dxa"/>
          </w:tcPr>
          <w:p w14:paraId="37F71C2B"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Grade VI</w:t>
            </w:r>
          </w:p>
        </w:tc>
      </w:tr>
      <w:tr w:rsidR="00D64E37" w:rsidRPr="00280707" w14:paraId="055A7D9C" w14:textId="77777777" w:rsidTr="009656FC">
        <w:trPr>
          <w:trHeight w:val="57"/>
        </w:trPr>
        <w:tc>
          <w:tcPr>
            <w:tcW w:w="4508" w:type="dxa"/>
          </w:tcPr>
          <w:p w14:paraId="101C7C43"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Dieticians</w:t>
            </w:r>
          </w:p>
        </w:tc>
        <w:tc>
          <w:tcPr>
            <w:tcW w:w="4508" w:type="dxa"/>
          </w:tcPr>
          <w:p w14:paraId="2FD7D030"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Grade V</w:t>
            </w:r>
          </w:p>
        </w:tc>
      </w:tr>
      <w:tr w:rsidR="00D64E37" w:rsidRPr="00280707" w14:paraId="6FBAABC4" w14:textId="77777777" w:rsidTr="009656FC">
        <w:trPr>
          <w:trHeight w:val="57"/>
        </w:trPr>
        <w:tc>
          <w:tcPr>
            <w:tcW w:w="4508" w:type="dxa"/>
          </w:tcPr>
          <w:p w14:paraId="7B9177AD"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Occupational Therapists</w:t>
            </w:r>
          </w:p>
        </w:tc>
        <w:tc>
          <w:tcPr>
            <w:tcW w:w="4508" w:type="dxa"/>
          </w:tcPr>
          <w:p w14:paraId="16A915EC"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Grade VII</w:t>
            </w:r>
          </w:p>
        </w:tc>
      </w:tr>
      <w:tr w:rsidR="00D64E37" w:rsidRPr="00280707" w14:paraId="2EEBF538" w14:textId="77777777" w:rsidTr="009656FC">
        <w:trPr>
          <w:trHeight w:val="57"/>
        </w:trPr>
        <w:tc>
          <w:tcPr>
            <w:tcW w:w="4508" w:type="dxa"/>
          </w:tcPr>
          <w:p w14:paraId="675C5E69"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Pharmacists</w:t>
            </w:r>
          </w:p>
        </w:tc>
        <w:tc>
          <w:tcPr>
            <w:tcW w:w="4508" w:type="dxa"/>
          </w:tcPr>
          <w:p w14:paraId="5D9EC4AC"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0AEFC23D" w14:textId="77777777" w:rsidTr="009656FC">
        <w:trPr>
          <w:trHeight w:val="57"/>
        </w:trPr>
        <w:tc>
          <w:tcPr>
            <w:tcW w:w="4508" w:type="dxa"/>
          </w:tcPr>
          <w:p w14:paraId="2D2B2D0D"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Physiotherapists</w:t>
            </w:r>
          </w:p>
        </w:tc>
        <w:tc>
          <w:tcPr>
            <w:tcW w:w="4508" w:type="dxa"/>
          </w:tcPr>
          <w:p w14:paraId="6C6C1F0A"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b/>
                <w:color w:val="000000"/>
                <w:sz w:val="22"/>
                <w:szCs w:val="22"/>
              </w:rPr>
              <w:t>Nursing / Midwifery</w:t>
            </w:r>
          </w:p>
        </w:tc>
      </w:tr>
      <w:tr w:rsidR="00D64E37" w:rsidRPr="00280707" w14:paraId="4F59220C" w14:textId="77777777" w:rsidTr="009656FC">
        <w:trPr>
          <w:trHeight w:val="57"/>
        </w:trPr>
        <w:tc>
          <w:tcPr>
            <w:tcW w:w="4508" w:type="dxa"/>
          </w:tcPr>
          <w:p w14:paraId="2AFB5E86"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Psychologists</w:t>
            </w:r>
          </w:p>
        </w:tc>
        <w:tc>
          <w:tcPr>
            <w:tcW w:w="4508" w:type="dxa"/>
          </w:tcPr>
          <w:p w14:paraId="086615A5"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Staff Midwife</w:t>
            </w:r>
          </w:p>
        </w:tc>
      </w:tr>
      <w:tr w:rsidR="00D64E37" w:rsidRPr="00280707" w14:paraId="3C7930D1" w14:textId="77777777" w:rsidTr="009656FC">
        <w:trPr>
          <w:trHeight w:val="57"/>
        </w:trPr>
        <w:tc>
          <w:tcPr>
            <w:tcW w:w="4508" w:type="dxa"/>
          </w:tcPr>
          <w:p w14:paraId="297C0EA9"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Radiographers</w:t>
            </w:r>
          </w:p>
        </w:tc>
        <w:tc>
          <w:tcPr>
            <w:tcW w:w="4508" w:type="dxa"/>
          </w:tcPr>
          <w:p w14:paraId="174B3D3E"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CNS</w:t>
            </w:r>
          </w:p>
        </w:tc>
      </w:tr>
      <w:tr w:rsidR="00D64E37" w:rsidRPr="00280707" w14:paraId="0010092B" w14:textId="77777777" w:rsidTr="009656FC">
        <w:trPr>
          <w:trHeight w:val="57"/>
        </w:trPr>
        <w:tc>
          <w:tcPr>
            <w:tcW w:w="4508" w:type="dxa"/>
          </w:tcPr>
          <w:p w14:paraId="10528BBC"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Social Workers</w:t>
            </w:r>
          </w:p>
        </w:tc>
        <w:tc>
          <w:tcPr>
            <w:tcW w:w="4508" w:type="dxa"/>
          </w:tcPr>
          <w:p w14:paraId="49C75B8D"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Staff Nurse</w:t>
            </w:r>
          </w:p>
        </w:tc>
      </w:tr>
      <w:tr w:rsidR="00D64E37" w:rsidRPr="00280707" w14:paraId="41F63923" w14:textId="77777777" w:rsidTr="009656FC">
        <w:trPr>
          <w:trHeight w:val="57"/>
        </w:trPr>
        <w:tc>
          <w:tcPr>
            <w:tcW w:w="4508" w:type="dxa"/>
          </w:tcPr>
          <w:p w14:paraId="023C5B0A" w14:textId="77777777" w:rsidR="00D64E37" w:rsidRPr="00280707" w:rsidRDefault="00D64E37" w:rsidP="009656FC">
            <w:pPr>
              <w:pStyle w:val="NormalWeb"/>
              <w:shd w:val="clear" w:color="auto" w:fill="FFFFFF"/>
              <w:spacing w:before="0" w:beforeAutospacing="0" w:after="120" w:afterAutospacing="0"/>
              <w:rPr>
                <w:rFonts w:ascii="Arial" w:hAnsi="Arial" w:cs="Arial"/>
                <w:b/>
                <w:color w:val="000000"/>
                <w:sz w:val="22"/>
                <w:szCs w:val="22"/>
              </w:rPr>
            </w:pPr>
            <w:r w:rsidRPr="00280707">
              <w:rPr>
                <w:rFonts w:ascii="Arial" w:hAnsi="Arial" w:cs="Arial"/>
                <w:color w:val="000000"/>
                <w:sz w:val="22"/>
                <w:szCs w:val="22"/>
              </w:rPr>
              <w:t>Cardiac Physiologists</w:t>
            </w:r>
          </w:p>
        </w:tc>
        <w:tc>
          <w:tcPr>
            <w:tcW w:w="4508" w:type="dxa"/>
          </w:tcPr>
          <w:p w14:paraId="607D4CC0"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CNM grades</w:t>
            </w:r>
          </w:p>
        </w:tc>
      </w:tr>
      <w:tr w:rsidR="00D64E37" w:rsidRPr="00280707" w14:paraId="486A8070" w14:textId="77777777" w:rsidTr="009656FC">
        <w:trPr>
          <w:trHeight w:val="57"/>
        </w:trPr>
        <w:tc>
          <w:tcPr>
            <w:tcW w:w="4508" w:type="dxa"/>
          </w:tcPr>
          <w:p w14:paraId="1DFABDBF"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Counsellor Therapists</w:t>
            </w:r>
          </w:p>
        </w:tc>
        <w:tc>
          <w:tcPr>
            <w:tcW w:w="4508" w:type="dxa"/>
          </w:tcPr>
          <w:p w14:paraId="374E0D8C"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AN</w:t>
            </w:r>
            <w:r>
              <w:rPr>
                <w:rFonts w:ascii="Arial" w:hAnsi="Arial" w:cs="Arial"/>
                <w:color w:val="000000"/>
                <w:sz w:val="22"/>
                <w:szCs w:val="22"/>
              </w:rPr>
              <w:t>/</w:t>
            </w:r>
            <w:r w:rsidRPr="00280707">
              <w:rPr>
                <w:rFonts w:ascii="Arial" w:hAnsi="Arial" w:cs="Arial"/>
                <w:color w:val="000000"/>
                <w:sz w:val="22"/>
                <w:szCs w:val="22"/>
              </w:rPr>
              <w:t>MP</w:t>
            </w:r>
          </w:p>
        </w:tc>
      </w:tr>
      <w:tr w:rsidR="00D64E37" w:rsidRPr="00280707" w14:paraId="65BB6434" w14:textId="77777777" w:rsidTr="009656FC">
        <w:trPr>
          <w:trHeight w:val="57"/>
        </w:trPr>
        <w:tc>
          <w:tcPr>
            <w:tcW w:w="4508" w:type="dxa"/>
          </w:tcPr>
          <w:p w14:paraId="38CE1497" w14:textId="77777777" w:rsidR="00D64E37" w:rsidRPr="00280707" w:rsidRDefault="00D64E37" w:rsidP="009656FC">
            <w:pPr>
              <w:pStyle w:val="NormalWeb"/>
              <w:shd w:val="clear" w:color="auto" w:fill="FFFFFF"/>
              <w:spacing w:before="0" w:beforeAutospacing="0" w:after="120" w:afterAutospacing="0"/>
              <w:rPr>
                <w:rFonts w:ascii="Arial" w:hAnsi="Arial" w:cs="Arial"/>
                <w:b/>
                <w:color w:val="000000"/>
                <w:sz w:val="22"/>
                <w:szCs w:val="22"/>
              </w:rPr>
            </w:pPr>
            <w:r w:rsidRPr="00280707">
              <w:rPr>
                <w:rFonts w:ascii="Arial" w:hAnsi="Arial" w:cs="Arial"/>
                <w:color w:val="000000"/>
                <w:sz w:val="22"/>
                <w:szCs w:val="22"/>
              </w:rPr>
              <w:t>Medical Scientists</w:t>
            </w:r>
          </w:p>
        </w:tc>
        <w:tc>
          <w:tcPr>
            <w:tcW w:w="4508" w:type="dxa"/>
          </w:tcPr>
          <w:p w14:paraId="54F8BEC5"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7A027362" w14:textId="77777777" w:rsidTr="009656FC">
        <w:trPr>
          <w:trHeight w:val="57"/>
        </w:trPr>
        <w:tc>
          <w:tcPr>
            <w:tcW w:w="4508" w:type="dxa"/>
          </w:tcPr>
          <w:p w14:paraId="61001A85"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Orthoptists</w:t>
            </w:r>
          </w:p>
        </w:tc>
        <w:tc>
          <w:tcPr>
            <w:tcW w:w="4508" w:type="dxa"/>
          </w:tcPr>
          <w:p w14:paraId="5C065547"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3B434CCD" w14:textId="77777777" w:rsidTr="009656FC">
        <w:trPr>
          <w:trHeight w:val="57"/>
        </w:trPr>
        <w:tc>
          <w:tcPr>
            <w:tcW w:w="4508" w:type="dxa"/>
          </w:tcPr>
          <w:p w14:paraId="4B117AB3"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Pharmacy Technicians</w:t>
            </w:r>
          </w:p>
        </w:tc>
        <w:tc>
          <w:tcPr>
            <w:tcW w:w="4508" w:type="dxa"/>
          </w:tcPr>
          <w:p w14:paraId="789D07DB"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55BD7C00" w14:textId="77777777" w:rsidTr="009656FC">
        <w:trPr>
          <w:trHeight w:val="57"/>
        </w:trPr>
        <w:tc>
          <w:tcPr>
            <w:tcW w:w="4508" w:type="dxa"/>
          </w:tcPr>
          <w:p w14:paraId="1FE63236"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Podiatrists</w:t>
            </w:r>
          </w:p>
        </w:tc>
        <w:tc>
          <w:tcPr>
            <w:tcW w:w="4508" w:type="dxa"/>
          </w:tcPr>
          <w:p w14:paraId="5D20FE02"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6E9D2C33" w14:textId="77777777" w:rsidTr="009656FC">
        <w:trPr>
          <w:trHeight w:val="57"/>
        </w:trPr>
        <w:tc>
          <w:tcPr>
            <w:tcW w:w="4508" w:type="dxa"/>
          </w:tcPr>
          <w:p w14:paraId="614AEDB4"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Radiation Therapists</w:t>
            </w:r>
          </w:p>
        </w:tc>
        <w:tc>
          <w:tcPr>
            <w:tcW w:w="4508" w:type="dxa"/>
          </w:tcPr>
          <w:p w14:paraId="128E0D34"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7192F218" w14:textId="77777777" w:rsidTr="009656FC">
        <w:trPr>
          <w:trHeight w:val="57"/>
        </w:trPr>
        <w:tc>
          <w:tcPr>
            <w:tcW w:w="4508" w:type="dxa"/>
          </w:tcPr>
          <w:p w14:paraId="1EB59618"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Social Care Workers</w:t>
            </w:r>
          </w:p>
        </w:tc>
        <w:tc>
          <w:tcPr>
            <w:tcW w:w="4508" w:type="dxa"/>
          </w:tcPr>
          <w:p w14:paraId="374BCA0C"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r w:rsidR="00D64E37" w:rsidRPr="00280707" w14:paraId="458FB0A7" w14:textId="77777777" w:rsidTr="009656FC">
        <w:trPr>
          <w:trHeight w:val="57"/>
        </w:trPr>
        <w:tc>
          <w:tcPr>
            <w:tcW w:w="4508" w:type="dxa"/>
          </w:tcPr>
          <w:p w14:paraId="2D5E645A"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r w:rsidRPr="00280707">
              <w:rPr>
                <w:rFonts w:ascii="Arial" w:hAnsi="Arial" w:cs="Arial"/>
                <w:color w:val="000000"/>
                <w:sz w:val="22"/>
                <w:szCs w:val="22"/>
              </w:rPr>
              <w:t>Speech and Language Therapists</w:t>
            </w:r>
          </w:p>
        </w:tc>
        <w:tc>
          <w:tcPr>
            <w:tcW w:w="4508" w:type="dxa"/>
          </w:tcPr>
          <w:p w14:paraId="193C9E40" w14:textId="77777777" w:rsidR="00D64E37" w:rsidRPr="00280707" w:rsidRDefault="00D64E37" w:rsidP="009656FC">
            <w:pPr>
              <w:pStyle w:val="NormalWeb"/>
              <w:shd w:val="clear" w:color="auto" w:fill="FFFFFF"/>
              <w:spacing w:before="0" w:beforeAutospacing="0" w:after="120" w:afterAutospacing="0"/>
              <w:rPr>
                <w:rFonts w:ascii="Arial" w:hAnsi="Arial" w:cs="Arial"/>
                <w:color w:val="000000"/>
                <w:sz w:val="22"/>
                <w:szCs w:val="22"/>
              </w:rPr>
            </w:pPr>
          </w:p>
        </w:tc>
      </w:tr>
    </w:tbl>
    <w:p w14:paraId="3478C15F" w14:textId="77777777" w:rsidR="00D64E37"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p>
    <w:p w14:paraId="179F3706" w14:textId="77777777" w:rsidR="00D64E37" w:rsidRDefault="00D64E37" w:rsidP="00D64E37">
      <w:pPr>
        <w:rPr>
          <w:rFonts w:ascii="Arial" w:eastAsia="Times New Roman" w:hAnsi="Arial" w:cs="Arial"/>
          <w:color w:val="000000"/>
          <w:lang w:eastAsia="en-IE"/>
        </w:rPr>
      </w:pPr>
      <w:r>
        <w:rPr>
          <w:rFonts w:ascii="Arial" w:hAnsi="Arial" w:cs="Arial"/>
          <w:color w:val="000000"/>
        </w:rPr>
        <w:br w:type="page"/>
      </w:r>
    </w:p>
    <w:p w14:paraId="520EAF08" w14:textId="77777777" w:rsidR="00D64E37" w:rsidRPr="00BF29E2"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r w:rsidRPr="00BF29E2">
        <w:rPr>
          <w:rFonts w:ascii="Arial" w:hAnsi="Arial" w:cs="Arial"/>
          <w:color w:val="000000"/>
          <w:sz w:val="22"/>
          <w:szCs w:val="22"/>
        </w:rPr>
        <w:lastRenderedPageBreak/>
        <w:t xml:space="preserve">The interview content reflects the typical skills and competencies for the relevant grade as outlined in the sample job specifications hosted on the </w:t>
      </w:r>
      <w:hyperlink r:id="rId9" w:history="1">
        <w:r w:rsidRPr="00BF29E2">
          <w:rPr>
            <w:rStyle w:val="Hyperlink"/>
            <w:rFonts w:ascii="Arial" w:hAnsi="Arial" w:cs="Arial"/>
            <w:color w:val="0048A8"/>
            <w:sz w:val="22"/>
            <w:szCs w:val="22"/>
          </w:rPr>
          <w:t>HR job specification repository</w:t>
        </w:r>
      </w:hyperlink>
      <w:r w:rsidRPr="00BF29E2">
        <w:rPr>
          <w:rFonts w:ascii="Arial" w:hAnsi="Arial" w:cs="Arial"/>
          <w:color w:val="000000"/>
          <w:sz w:val="22"/>
          <w:szCs w:val="22"/>
        </w:rPr>
        <w:t xml:space="preserve"> and provide:</w:t>
      </w:r>
    </w:p>
    <w:p w14:paraId="185D952F" w14:textId="77777777" w:rsidR="00D64E37" w:rsidRPr="00BF29E2" w:rsidRDefault="00D64E37" w:rsidP="00D64E37">
      <w:pPr>
        <w:numPr>
          <w:ilvl w:val="0"/>
          <w:numId w:val="37"/>
        </w:numPr>
        <w:shd w:val="clear" w:color="auto" w:fill="FFFFFF"/>
        <w:spacing w:after="120" w:line="360" w:lineRule="auto"/>
        <w:rPr>
          <w:rFonts w:ascii="Arial" w:hAnsi="Arial" w:cs="Arial"/>
          <w:color w:val="000000"/>
        </w:rPr>
      </w:pPr>
      <w:r w:rsidRPr="00BF29E2">
        <w:rPr>
          <w:rFonts w:ascii="Arial" w:hAnsi="Arial" w:cs="Arial"/>
          <w:color w:val="000000"/>
        </w:rPr>
        <w:t>behavioural indicators for each skill area that will be used for assessment and scoring during the interview process</w:t>
      </w:r>
    </w:p>
    <w:p w14:paraId="5930E64B" w14:textId="77777777" w:rsidR="00D64E37" w:rsidRPr="00BF29E2" w:rsidRDefault="00D64E37" w:rsidP="00D64E37">
      <w:pPr>
        <w:numPr>
          <w:ilvl w:val="0"/>
          <w:numId w:val="37"/>
        </w:numPr>
        <w:shd w:val="clear" w:color="auto" w:fill="FFFFFF"/>
        <w:spacing w:after="120" w:line="360" w:lineRule="auto"/>
        <w:rPr>
          <w:rFonts w:ascii="Arial" w:hAnsi="Arial" w:cs="Arial"/>
          <w:color w:val="000000"/>
        </w:rPr>
      </w:pPr>
      <w:r w:rsidRPr="00BF29E2">
        <w:rPr>
          <w:rFonts w:ascii="Arial" w:hAnsi="Arial" w:cs="Arial"/>
          <w:color w:val="000000"/>
        </w:rPr>
        <w:t>key indicators of what successful performance looks like </w:t>
      </w:r>
    </w:p>
    <w:p w14:paraId="43FFAA41" w14:textId="77777777" w:rsidR="00D64E37" w:rsidRPr="00BF29E2"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r w:rsidRPr="00BF29E2">
        <w:rPr>
          <w:rFonts w:ascii="Arial" w:hAnsi="Arial" w:cs="Arial"/>
          <w:color w:val="000000"/>
          <w:sz w:val="22"/>
          <w:szCs w:val="22"/>
        </w:rPr>
        <w:t xml:space="preserve">Depending on the role requirements, you can amend or add to these skill areas and behavioural indicators. The selection board will need to add professional and clinical interview questions relevant to the role for which you are recruiting. </w:t>
      </w:r>
    </w:p>
    <w:p w14:paraId="423365BE" w14:textId="77777777" w:rsidR="00D64E37" w:rsidRPr="00D53A45"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r w:rsidRPr="00CD1AF2">
        <w:rPr>
          <w:rFonts w:ascii="Arial" w:hAnsi="Arial" w:cs="Arial"/>
          <w:color w:val="000000"/>
          <w:sz w:val="22"/>
          <w:szCs w:val="22"/>
        </w:rPr>
        <w:t xml:space="preserve">The Service Manager / Head of Discipline and any relevant others should develop </w:t>
      </w:r>
      <w:r>
        <w:rPr>
          <w:rFonts w:ascii="Arial" w:hAnsi="Arial" w:cs="Arial"/>
          <w:color w:val="000000"/>
          <w:sz w:val="22"/>
          <w:szCs w:val="22"/>
        </w:rPr>
        <w:t xml:space="preserve">and </w:t>
      </w:r>
      <w:r w:rsidRPr="00D53A45">
        <w:rPr>
          <w:rFonts w:ascii="Arial" w:hAnsi="Arial" w:cs="Arial"/>
          <w:color w:val="000000"/>
          <w:sz w:val="22"/>
          <w:szCs w:val="22"/>
        </w:rPr>
        <w:t xml:space="preserve">add professional/ clinical knowledge questions </w:t>
      </w:r>
      <w:r w:rsidRPr="00CD1AF2">
        <w:rPr>
          <w:rFonts w:ascii="Arial" w:hAnsi="Arial" w:cs="Arial"/>
          <w:color w:val="000000"/>
          <w:sz w:val="22"/>
          <w:szCs w:val="22"/>
        </w:rPr>
        <w:t>answers before the interview process begins.</w:t>
      </w:r>
      <w:r>
        <w:rPr>
          <w:rFonts w:ascii="Arial" w:hAnsi="Arial" w:cs="Arial"/>
          <w:color w:val="000000"/>
          <w:sz w:val="22"/>
          <w:szCs w:val="22"/>
        </w:rPr>
        <w:t xml:space="preserve"> Add these to the </w:t>
      </w:r>
      <w:r w:rsidRPr="00D53A45">
        <w:rPr>
          <w:rFonts w:ascii="Arial" w:hAnsi="Arial" w:cs="Arial"/>
          <w:color w:val="000000"/>
          <w:sz w:val="22"/>
          <w:szCs w:val="22"/>
        </w:rPr>
        <w:t>interview gu</w:t>
      </w:r>
      <w:r w:rsidRPr="00BF29E2">
        <w:rPr>
          <w:rFonts w:ascii="Arial" w:hAnsi="Arial" w:cs="Arial"/>
          <w:color w:val="000000"/>
          <w:sz w:val="22"/>
          <w:szCs w:val="22"/>
        </w:rPr>
        <w:t>ide for your specific campaign.</w:t>
      </w:r>
    </w:p>
    <w:p w14:paraId="48D2F39A" w14:textId="77777777" w:rsidR="00D64E37" w:rsidRPr="009656FC" w:rsidRDefault="00D64E37" w:rsidP="00D64E37">
      <w:pPr>
        <w:pStyle w:val="NormalWeb"/>
        <w:shd w:val="clear" w:color="auto" w:fill="FFFFFF"/>
        <w:spacing w:before="0" w:beforeAutospacing="0" w:after="120" w:afterAutospacing="0" w:line="360" w:lineRule="auto"/>
        <w:rPr>
          <w:rFonts w:ascii="Arial" w:hAnsi="Arial" w:cs="Arial"/>
          <w:color w:val="000000"/>
          <w:sz w:val="22"/>
          <w:szCs w:val="22"/>
        </w:rPr>
      </w:pPr>
      <w:r w:rsidRPr="009656FC">
        <w:rPr>
          <w:rFonts w:ascii="Arial" w:hAnsi="Arial" w:cs="Arial"/>
          <w:color w:val="000000"/>
          <w:sz w:val="22"/>
          <w:szCs w:val="22"/>
        </w:rPr>
        <w:t xml:space="preserve">These interview content documents are also available on the </w:t>
      </w:r>
      <w:r w:rsidRPr="009656FC">
        <w:rPr>
          <w:rFonts w:ascii="Arial" w:hAnsi="Arial" w:cs="Arial"/>
          <w:sz w:val="22"/>
          <w:szCs w:val="22"/>
          <w:lang w:val="en-GB"/>
        </w:rPr>
        <w:t>MS Teams Recruiter Network private channels</w:t>
      </w:r>
      <w:r w:rsidRPr="009656FC">
        <w:rPr>
          <w:rFonts w:ascii="Arial" w:hAnsi="Arial" w:cs="Arial"/>
          <w:color w:val="000000"/>
          <w:sz w:val="22"/>
          <w:szCs w:val="22"/>
        </w:rPr>
        <w:t xml:space="preserve">. </w:t>
      </w:r>
    </w:p>
    <w:p w14:paraId="5FD84305" w14:textId="77777777" w:rsidR="00D64E37" w:rsidRPr="009656FC" w:rsidRDefault="00D64E37" w:rsidP="00D64E37">
      <w:pPr>
        <w:pStyle w:val="Heading1"/>
        <w:numPr>
          <w:ilvl w:val="0"/>
          <w:numId w:val="24"/>
        </w:numPr>
        <w:ind w:left="502"/>
        <w:rPr>
          <w:rFonts w:cs="Arial"/>
          <w:b w:val="0"/>
          <w:bCs/>
          <w:lang w:val="en-GB"/>
        </w:rPr>
      </w:pPr>
      <w:bookmarkStart w:id="9" w:name="_Toc188445517"/>
      <w:bookmarkStart w:id="10" w:name="_Toc188447088"/>
      <w:r w:rsidRPr="009656FC">
        <w:rPr>
          <w:rFonts w:cs="Arial"/>
          <w:b w:val="0"/>
          <w:bCs/>
          <w:lang w:val="en-GB"/>
        </w:rPr>
        <w:t>Access</w:t>
      </w:r>
      <w:bookmarkEnd w:id="9"/>
      <w:bookmarkEnd w:id="10"/>
      <w:r w:rsidRPr="009656FC">
        <w:rPr>
          <w:rFonts w:cs="Arial"/>
          <w:b w:val="0"/>
          <w:bCs/>
          <w:lang w:val="en-GB"/>
        </w:rPr>
        <w:t xml:space="preserve"> </w:t>
      </w:r>
    </w:p>
    <w:p w14:paraId="7EF1D20C" w14:textId="77777777" w:rsidR="00D64E37" w:rsidRDefault="00D64E37" w:rsidP="00D64E37">
      <w:pPr>
        <w:rPr>
          <w:rFonts w:ascii="Arial" w:hAnsi="Arial" w:cs="Arial"/>
          <w:color w:val="000000"/>
        </w:rPr>
      </w:pPr>
      <w:r>
        <w:rPr>
          <w:rFonts w:ascii="Arial" w:hAnsi="Arial" w:cs="Arial"/>
          <w:color w:val="000000"/>
        </w:rPr>
        <w:t xml:space="preserve">Complete the </w:t>
      </w:r>
      <w:hyperlink r:id="rId10" w:history="1">
        <w:r w:rsidRPr="007D449F">
          <w:rPr>
            <w:rStyle w:val="Hyperlink"/>
            <w:rFonts w:ascii="Arial" w:hAnsi="Arial" w:cs="Arial"/>
          </w:rPr>
          <w:t>Access Request Form</w:t>
        </w:r>
      </w:hyperlink>
      <w:r>
        <w:rPr>
          <w:rFonts w:ascii="Arial" w:hAnsi="Arial" w:cs="Arial"/>
          <w:color w:val="000000"/>
        </w:rPr>
        <w:t xml:space="preserve"> and e</w:t>
      </w:r>
      <w:r w:rsidRPr="00CD1AF2">
        <w:rPr>
          <w:rFonts w:ascii="Arial" w:hAnsi="Arial" w:cs="Arial"/>
          <w:color w:val="000000"/>
        </w:rPr>
        <w:t>mail</w:t>
      </w:r>
      <w:r>
        <w:rPr>
          <w:rFonts w:ascii="Arial" w:hAnsi="Arial" w:cs="Arial"/>
          <w:color w:val="000000"/>
        </w:rPr>
        <w:t xml:space="preserve"> it to </w:t>
      </w:r>
      <w:hyperlink r:id="rId11" w:history="1">
        <w:r w:rsidRPr="00CD1AF2">
          <w:rPr>
            <w:rStyle w:val="Hyperlink"/>
            <w:rFonts w:ascii="Arial" w:hAnsi="Arial" w:cs="Arial"/>
            <w:color w:val="0048A8"/>
          </w:rPr>
          <w:t>qsa.recruitment@hse.ie</w:t>
        </w:r>
      </w:hyperlink>
      <w:r w:rsidRPr="00CD1AF2">
        <w:rPr>
          <w:rFonts w:ascii="Arial" w:hAnsi="Arial" w:cs="Arial"/>
          <w:color w:val="000000"/>
        </w:rPr>
        <w:t xml:space="preserve"> </w:t>
      </w:r>
    </w:p>
    <w:p w14:paraId="1E141DE8" w14:textId="7374CB97" w:rsidR="00D64E37" w:rsidRDefault="00D64E37" w:rsidP="00D64E37">
      <w:pPr>
        <w:rPr>
          <w:rFonts w:ascii="Arial" w:hAnsi="Arial" w:cs="Arial"/>
          <w:color w:val="000000"/>
        </w:rPr>
      </w:pPr>
      <w:r>
        <w:rPr>
          <w:rFonts w:ascii="Arial" w:hAnsi="Arial" w:cs="Arial"/>
          <w:color w:val="000000"/>
        </w:rPr>
        <w:t>Your HR Manager, Grade VIII or above must sign the form.</w:t>
      </w:r>
    </w:p>
    <w:p w14:paraId="47EAF1E7" w14:textId="77777777" w:rsidR="00D64E37" w:rsidRDefault="00D64E37" w:rsidP="00D64E37">
      <w:pPr>
        <w:spacing w:after="120" w:line="360" w:lineRule="auto"/>
        <w:contextualSpacing/>
        <w:rPr>
          <w:rFonts w:ascii="Arial" w:hAnsi="Arial" w:cs="Arial"/>
          <w:sz w:val="20"/>
          <w:szCs w:val="20"/>
        </w:rPr>
      </w:pPr>
      <w:r>
        <w:rPr>
          <w:rFonts w:ascii="Arial" w:hAnsi="Arial" w:cs="Arial"/>
          <w:sz w:val="20"/>
          <w:szCs w:val="20"/>
        </w:rPr>
        <w:t>If you</w:t>
      </w:r>
      <w:r w:rsidRPr="00965C1D">
        <w:rPr>
          <w:rFonts w:ascii="Arial" w:hAnsi="Arial" w:cs="Arial"/>
          <w:sz w:val="20"/>
          <w:szCs w:val="20"/>
        </w:rPr>
        <w:t xml:space="preserve"> experience technical issues </w:t>
      </w:r>
      <w:r>
        <w:rPr>
          <w:rFonts w:ascii="Arial" w:hAnsi="Arial" w:cs="Arial"/>
          <w:sz w:val="20"/>
          <w:szCs w:val="20"/>
        </w:rPr>
        <w:t xml:space="preserve">with MS Teams </w:t>
      </w:r>
      <w:r w:rsidRPr="00965C1D">
        <w:rPr>
          <w:rFonts w:ascii="Arial" w:hAnsi="Arial" w:cs="Arial"/>
          <w:sz w:val="20"/>
          <w:szCs w:val="20"/>
        </w:rPr>
        <w:t xml:space="preserve">log this </w:t>
      </w:r>
      <w:r>
        <w:rPr>
          <w:rFonts w:ascii="Arial" w:hAnsi="Arial" w:cs="Arial"/>
          <w:sz w:val="20"/>
          <w:szCs w:val="20"/>
        </w:rPr>
        <w:t>v</w:t>
      </w:r>
      <w:r w:rsidRPr="006C083B">
        <w:rPr>
          <w:rFonts w:ascii="Arial" w:hAnsi="Arial" w:cs="Arial"/>
          <w:sz w:val="20"/>
          <w:szCs w:val="20"/>
          <w:shd w:val="clear" w:color="auto" w:fill="FFFFFF"/>
        </w:rPr>
        <w:t xml:space="preserve">ia </w:t>
      </w:r>
      <w:hyperlink r:id="rId12" w:anchor="dashboard" w:history="1">
        <w:r w:rsidRPr="00274800">
          <w:rPr>
            <w:rStyle w:val="Hyperlink"/>
            <w:rFonts w:ascii="Arial" w:hAnsi="Arial" w:cs="Arial"/>
            <w:sz w:val="20"/>
            <w:szCs w:val="20"/>
            <w:shd w:val="clear" w:color="auto" w:fill="FFFFFF"/>
          </w:rPr>
          <w:t>Ivanti Self Service</w:t>
        </w:r>
      </w:hyperlink>
      <w:r>
        <w:rPr>
          <w:rFonts w:ascii="Arial" w:hAnsi="Arial" w:cs="Arial"/>
          <w:sz w:val="20"/>
          <w:szCs w:val="20"/>
        </w:rPr>
        <w:t xml:space="preserve">. </w:t>
      </w:r>
    </w:p>
    <w:p w14:paraId="32661A19" w14:textId="77777777" w:rsidR="00D64E37" w:rsidRPr="009656FC" w:rsidRDefault="00D64E37" w:rsidP="00D64E37">
      <w:pPr>
        <w:pStyle w:val="Heading1"/>
        <w:numPr>
          <w:ilvl w:val="0"/>
          <w:numId w:val="24"/>
        </w:numPr>
        <w:ind w:left="502"/>
        <w:rPr>
          <w:rFonts w:cs="Arial"/>
          <w:b w:val="0"/>
          <w:bCs/>
          <w:lang w:val="en-GB"/>
        </w:rPr>
      </w:pPr>
      <w:bookmarkStart w:id="11" w:name="_Toc188442612"/>
      <w:bookmarkStart w:id="12" w:name="_Toc188442715"/>
      <w:bookmarkStart w:id="13" w:name="_Toc188442818"/>
      <w:bookmarkStart w:id="14" w:name="_Toc188442926"/>
      <w:bookmarkStart w:id="15" w:name="_Toc188443118"/>
      <w:bookmarkStart w:id="16" w:name="_Toc188443208"/>
      <w:bookmarkStart w:id="17" w:name="_Toc188443286"/>
      <w:bookmarkStart w:id="18" w:name="_Toc188444834"/>
      <w:bookmarkStart w:id="19" w:name="_Toc188444917"/>
      <w:bookmarkStart w:id="20" w:name="_Toc188445520"/>
      <w:bookmarkStart w:id="21" w:name="_Toc188442613"/>
      <w:bookmarkStart w:id="22" w:name="_Toc188442716"/>
      <w:bookmarkStart w:id="23" w:name="_Toc188442819"/>
      <w:bookmarkStart w:id="24" w:name="_Toc188442927"/>
      <w:bookmarkStart w:id="25" w:name="_Toc188443119"/>
      <w:bookmarkStart w:id="26" w:name="_Toc188443209"/>
      <w:bookmarkStart w:id="27" w:name="_Toc188443287"/>
      <w:bookmarkStart w:id="28" w:name="_Toc188444835"/>
      <w:bookmarkStart w:id="29" w:name="_Toc188444918"/>
      <w:bookmarkStart w:id="30" w:name="_Toc188445521"/>
      <w:bookmarkStart w:id="31" w:name="_Toc188442614"/>
      <w:bookmarkStart w:id="32" w:name="_Toc188442717"/>
      <w:bookmarkStart w:id="33" w:name="_Toc188442820"/>
      <w:bookmarkStart w:id="34" w:name="_Toc188442928"/>
      <w:bookmarkStart w:id="35" w:name="_Toc188443120"/>
      <w:bookmarkStart w:id="36" w:name="_Toc188443210"/>
      <w:bookmarkStart w:id="37" w:name="_Toc188443288"/>
      <w:bookmarkStart w:id="38" w:name="_Toc188444836"/>
      <w:bookmarkStart w:id="39" w:name="_Toc188444919"/>
      <w:bookmarkStart w:id="40" w:name="_Toc188445522"/>
      <w:bookmarkStart w:id="41" w:name="_Toc188442615"/>
      <w:bookmarkStart w:id="42" w:name="_Toc188442718"/>
      <w:bookmarkStart w:id="43" w:name="_Toc188442821"/>
      <w:bookmarkStart w:id="44" w:name="_Toc188442929"/>
      <w:bookmarkStart w:id="45" w:name="_Toc188443121"/>
      <w:bookmarkStart w:id="46" w:name="_Toc188443211"/>
      <w:bookmarkStart w:id="47" w:name="_Toc188443289"/>
      <w:bookmarkStart w:id="48" w:name="_Toc188444837"/>
      <w:bookmarkStart w:id="49" w:name="_Toc188444920"/>
      <w:bookmarkStart w:id="50" w:name="_Toc188445523"/>
      <w:bookmarkStart w:id="51" w:name="_Toc188442672"/>
      <w:bookmarkStart w:id="52" w:name="_Toc188442775"/>
      <w:bookmarkStart w:id="53" w:name="_Toc188442878"/>
      <w:bookmarkStart w:id="54" w:name="_Toc188442986"/>
      <w:bookmarkStart w:id="55" w:name="_Toc188445580"/>
      <w:bookmarkStart w:id="56" w:name="_Toc188447089"/>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r w:rsidRPr="009656FC">
        <w:rPr>
          <w:rFonts w:cs="Arial"/>
          <w:b w:val="0"/>
          <w:bCs/>
          <w:lang w:val="en-GB"/>
        </w:rPr>
        <w:t>MS Teams Recruitment Network</w:t>
      </w:r>
      <w:bookmarkEnd w:id="55"/>
      <w:bookmarkEnd w:id="56"/>
    </w:p>
    <w:p w14:paraId="12040561" w14:textId="77777777" w:rsidR="00D64E37" w:rsidRPr="009656FC" w:rsidRDefault="00D64E37" w:rsidP="00D64E37">
      <w:pPr>
        <w:spacing w:after="120" w:line="360" w:lineRule="auto"/>
        <w:rPr>
          <w:rFonts w:ascii="Arial" w:hAnsi="Arial" w:cs="Arial"/>
          <w:sz w:val="20"/>
          <w:szCs w:val="20"/>
          <w:shd w:val="clear" w:color="auto" w:fill="FFFFFF"/>
        </w:rPr>
      </w:pPr>
      <w:r>
        <w:rPr>
          <w:rFonts w:ascii="Arial" w:hAnsi="Arial" w:cs="Arial"/>
          <w:sz w:val="20"/>
          <w:szCs w:val="20"/>
          <w:shd w:val="clear" w:color="auto" w:fill="FFFFFF"/>
        </w:rPr>
        <w:t xml:space="preserve">RQSA Recruitment Network MS Team has both </w:t>
      </w:r>
      <w:r w:rsidRPr="009656FC">
        <w:rPr>
          <w:rFonts w:ascii="Arial" w:hAnsi="Arial" w:cs="Arial"/>
          <w:sz w:val="20"/>
          <w:szCs w:val="20"/>
          <w:shd w:val="clear" w:color="auto" w:fill="FFFFFF"/>
        </w:rPr>
        <w:t>Standard and Private channels.</w:t>
      </w:r>
    </w:p>
    <w:p w14:paraId="3F4F1AFA" w14:textId="77777777" w:rsidR="00D64E37" w:rsidRDefault="00D64E37" w:rsidP="00D64E37">
      <w:pPr>
        <w:spacing w:after="120" w:line="360" w:lineRule="auto"/>
        <w:rPr>
          <w:rFonts w:ascii="Arial" w:hAnsi="Arial" w:cs="Arial"/>
          <w:sz w:val="20"/>
          <w:szCs w:val="20"/>
          <w:shd w:val="clear" w:color="auto" w:fill="FFFFFF"/>
        </w:rPr>
      </w:pPr>
      <w:r>
        <w:rPr>
          <w:rFonts w:ascii="Arial" w:hAnsi="Arial" w:cs="Arial"/>
          <w:sz w:val="20"/>
          <w:szCs w:val="20"/>
          <w:shd w:val="clear" w:color="auto" w:fill="FFFFFF"/>
        </w:rPr>
        <w:t>Standard channels are open to all users.</w:t>
      </w:r>
    </w:p>
    <w:p w14:paraId="58CAC043" w14:textId="77777777" w:rsidR="00D64E37" w:rsidRDefault="00D64E37" w:rsidP="00D64E37">
      <w:pPr>
        <w:spacing w:after="120" w:line="360" w:lineRule="auto"/>
        <w:rPr>
          <w:rFonts w:ascii="Arial" w:hAnsi="Arial" w:cs="Arial"/>
          <w:b/>
          <w:sz w:val="20"/>
          <w:szCs w:val="20"/>
          <w:shd w:val="clear" w:color="auto" w:fill="FFFFFF"/>
        </w:rPr>
      </w:pPr>
      <w:r>
        <w:rPr>
          <w:rFonts w:ascii="Arial" w:hAnsi="Arial" w:cs="Arial"/>
          <w:sz w:val="20"/>
          <w:szCs w:val="20"/>
          <w:shd w:val="clear" w:color="auto" w:fill="FFFFFF"/>
        </w:rPr>
        <w:t xml:space="preserve">Private channels are restricted to users with access approval. </w:t>
      </w:r>
    </w:p>
    <w:p w14:paraId="753EA334" w14:textId="77777777" w:rsidR="00D64E37" w:rsidRDefault="00D64E37" w:rsidP="00D64E37">
      <w:pPr>
        <w:spacing w:after="120" w:line="360" w:lineRule="auto"/>
        <w:rPr>
          <w:rFonts w:ascii="Arial" w:hAnsi="Arial" w:cs="Arial"/>
          <w:sz w:val="20"/>
          <w:szCs w:val="20"/>
          <w:shd w:val="clear" w:color="auto" w:fill="FFFFFF"/>
        </w:rPr>
      </w:pPr>
      <w:r>
        <w:rPr>
          <w:rFonts w:ascii="Arial" w:hAnsi="Arial" w:cs="Arial"/>
          <w:sz w:val="20"/>
          <w:szCs w:val="20"/>
          <w:shd w:val="clear" w:color="auto" w:fill="FFFFFF"/>
        </w:rPr>
        <w:t xml:space="preserve">All staff involved in recruitment can have access to standard channels. </w:t>
      </w:r>
    </w:p>
    <w:p w14:paraId="7F07EC0F" w14:textId="77777777" w:rsidR="00D64E37" w:rsidRPr="006157F9" w:rsidRDefault="00D64E37" w:rsidP="00D64E37">
      <w:pPr>
        <w:spacing w:after="120" w:line="360" w:lineRule="auto"/>
        <w:rPr>
          <w:rFonts w:ascii="Arial" w:hAnsi="Arial" w:cs="Arial"/>
          <w:sz w:val="20"/>
          <w:szCs w:val="20"/>
          <w:shd w:val="clear" w:color="auto" w:fill="FFFFFF"/>
        </w:rPr>
      </w:pPr>
      <w:r>
        <w:rPr>
          <w:rFonts w:ascii="Arial" w:hAnsi="Arial" w:cs="Arial"/>
          <w:sz w:val="20"/>
          <w:szCs w:val="20"/>
          <w:shd w:val="clear" w:color="auto" w:fill="FFFFFF"/>
        </w:rPr>
        <w:t>R</w:t>
      </w:r>
      <w:r w:rsidRPr="006157F9">
        <w:rPr>
          <w:rFonts w:ascii="Arial" w:hAnsi="Arial" w:cs="Arial"/>
          <w:sz w:val="20"/>
          <w:szCs w:val="20"/>
          <w:shd w:val="clear" w:color="auto" w:fill="FFFFFF"/>
        </w:rPr>
        <w:t>ecruiters handling confidential recruitment documents and/or information as approved by Grade VIII or above</w:t>
      </w:r>
      <w:r>
        <w:rPr>
          <w:rFonts w:ascii="Arial" w:hAnsi="Arial" w:cs="Arial"/>
          <w:sz w:val="20"/>
          <w:szCs w:val="20"/>
          <w:shd w:val="clear" w:color="auto" w:fill="FFFFFF"/>
        </w:rPr>
        <w:t xml:space="preserve"> can have access to private channels</w:t>
      </w:r>
      <w:r w:rsidRPr="006157F9">
        <w:rPr>
          <w:rFonts w:ascii="Arial" w:hAnsi="Arial" w:cs="Arial"/>
          <w:sz w:val="20"/>
          <w:szCs w:val="20"/>
          <w:shd w:val="clear" w:color="auto" w:fill="FFFFFF"/>
        </w:rPr>
        <w:t>.</w:t>
      </w:r>
      <w:r>
        <w:rPr>
          <w:rFonts w:ascii="Arial" w:hAnsi="Arial" w:cs="Arial"/>
          <w:sz w:val="20"/>
          <w:szCs w:val="20"/>
          <w:shd w:val="clear" w:color="auto" w:fill="FFFFFF"/>
        </w:rPr>
        <w:t xml:space="preserve">  </w:t>
      </w:r>
    </w:p>
    <w:p w14:paraId="6DF80A7C" w14:textId="77777777" w:rsidR="00D64E37" w:rsidRPr="009656FC" w:rsidRDefault="00D64E37" w:rsidP="00D64E37">
      <w:pPr>
        <w:pStyle w:val="Heading1"/>
        <w:numPr>
          <w:ilvl w:val="1"/>
          <w:numId w:val="24"/>
        </w:numPr>
        <w:ind w:left="1080"/>
        <w:rPr>
          <w:rFonts w:eastAsiaTheme="minorHAnsi" w:cs="Arial"/>
          <w:b w:val="0"/>
          <w:bCs/>
          <w:sz w:val="24"/>
          <w:szCs w:val="24"/>
        </w:rPr>
      </w:pPr>
      <w:bookmarkStart w:id="57" w:name="_Toc188445581"/>
      <w:bookmarkStart w:id="58" w:name="_Toc188447090"/>
      <w:r w:rsidRPr="009656FC">
        <w:rPr>
          <w:rFonts w:eastAsiaTheme="minorHAnsi" w:cs="Arial"/>
          <w:b w:val="0"/>
          <w:bCs/>
          <w:sz w:val="24"/>
          <w:szCs w:val="24"/>
        </w:rPr>
        <w:t>Retrieving documents</w:t>
      </w:r>
      <w:bookmarkEnd w:id="57"/>
      <w:bookmarkEnd w:id="58"/>
    </w:p>
    <w:p w14:paraId="5FB72DCE" w14:textId="77777777" w:rsidR="00D64E37" w:rsidRPr="009656FC" w:rsidRDefault="00D64E37" w:rsidP="00D64E37">
      <w:pPr>
        <w:pStyle w:val="ListParagraph"/>
        <w:numPr>
          <w:ilvl w:val="0"/>
          <w:numId w:val="31"/>
        </w:numPr>
        <w:spacing w:after="120" w:line="360" w:lineRule="auto"/>
        <w:rPr>
          <w:rFonts w:ascii="Arial" w:hAnsi="Arial" w:cs="Arial"/>
          <w:sz w:val="20"/>
          <w:szCs w:val="20"/>
        </w:rPr>
      </w:pPr>
      <w:r w:rsidRPr="009656FC">
        <w:rPr>
          <w:rFonts w:ascii="Arial" w:hAnsi="Arial" w:cs="Arial"/>
          <w:sz w:val="20"/>
          <w:szCs w:val="20"/>
        </w:rPr>
        <w:t xml:space="preserve">Open you </w:t>
      </w:r>
      <w:r w:rsidRPr="009656FC">
        <w:rPr>
          <w:rFonts w:ascii="Arial" w:hAnsi="Arial" w:cs="Arial"/>
          <w:color w:val="202124"/>
          <w:sz w:val="20"/>
          <w:szCs w:val="20"/>
          <w:shd w:val="clear" w:color="auto" w:fill="FFFFFF"/>
        </w:rPr>
        <w:t xml:space="preserve">MS Teams, </w:t>
      </w:r>
      <w:r>
        <w:rPr>
          <w:rFonts w:ascii="Arial" w:hAnsi="Arial" w:cs="Arial"/>
          <w:color w:val="202124"/>
          <w:sz w:val="20"/>
          <w:szCs w:val="20"/>
          <w:shd w:val="clear" w:color="auto" w:fill="FFFFFF"/>
        </w:rPr>
        <w:t>s</w:t>
      </w:r>
      <w:r w:rsidRPr="009656FC">
        <w:rPr>
          <w:rFonts w:ascii="Arial" w:hAnsi="Arial" w:cs="Arial"/>
          <w:sz w:val="20"/>
          <w:szCs w:val="20"/>
        </w:rPr>
        <w:t>elect Teams</w:t>
      </w:r>
      <w:r>
        <w:rPr>
          <w:rFonts w:ascii="Arial" w:hAnsi="Arial" w:cs="Arial"/>
          <w:sz w:val="20"/>
          <w:szCs w:val="20"/>
        </w:rPr>
        <w:t xml:space="preserve"> from</w:t>
      </w:r>
      <w:r w:rsidRPr="009656FC">
        <w:rPr>
          <w:rFonts w:ascii="Arial" w:hAnsi="Arial" w:cs="Arial"/>
          <w:sz w:val="20"/>
          <w:szCs w:val="20"/>
        </w:rPr>
        <w:t xml:space="preserve"> the </w:t>
      </w:r>
      <w:r>
        <w:rPr>
          <w:rFonts w:ascii="Arial" w:hAnsi="Arial" w:cs="Arial"/>
          <w:sz w:val="20"/>
          <w:szCs w:val="20"/>
        </w:rPr>
        <w:t xml:space="preserve">panel on the </w:t>
      </w:r>
      <w:r w:rsidRPr="009656FC">
        <w:rPr>
          <w:rFonts w:ascii="Arial" w:hAnsi="Arial" w:cs="Arial"/>
          <w:sz w:val="20"/>
          <w:szCs w:val="20"/>
        </w:rPr>
        <w:t>left and then select the RQSA Recruitment Network Team.</w:t>
      </w:r>
    </w:p>
    <w:p w14:paraId="1165344C" w14:textId="77777777" w:rsidR="00D64E37" w:rsidRDefault="00D64E37" w:rsidP="00D64E37">
      <w:pPr>
        <w:pStyle w:val="ListParagraph"/>
        <w:spacing w:after="120" w:line="360" w:lineRule="auto"/>
        <w:jc w:val="center"/>
        <w:rPr>
          <w:rFonts w:ascii="Arial" w:hAnsi="Arial" w:cs="Arial"/>
          <w:sz w:val="20"/>
          <w:szCs w:val="20"/>
        </w:rPr>
      </w:pPr>
      <w:r>
        <w:rPr>
          <w:noProof/>
          <w:lang w:eastAsia="en-IE"/>
        </w:rPr>
        <w:lastRenderedPageBreak/>
        <w:drawing>
          <wp:inline distT="0" distB="0" distL="0" distR="0" wp14:anchorId="46CBCA87" wp14:editId="1325892B">
            <wp:extent cx="2895600" cy="1416996"/>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904853" cy="1421524"/>
                    </a:xfrm>
                    <a:prstGeom prst="rect">
                      <a:avLst/>
                    </a:prstGeom>
                  </pic:spPr>
                </pic:pic>
              </a:graphicData>
            </a:graphic>
          </wp:inline>
        </w:drawing>
      </w:r>
    </w:p>
    <w:p w14:paraId="7293EFC5" w14:textId="77777777" w:rsidR="00D64E37" w:rsidRPr="009656FC" w:rsidRDefault="00D64E37" w:rsidP="00D64E37">
      <w:pPr>
        <w:pStyle w:val="ListParagraph"/>
        <w:numPr>
          <w:ilvl w:val="0"/>
          <w:numId w:val="31"/>
        </w:numPr>
        <w:spacing w:after="120" w:line="360" w:lineRule="auto"/>
        <w:rPr>
          <w:rFonts w:ascii="Arial" w:hAnsi="Arial" w:cs="Arial"/>
          <w:sz w:val="20"/>
          <w:szCs w:val="20"/>
        </w:rPr>
      </w:pPr>
      <w:r w:rsidRPr="009656FC">
        <w:rPr>
          <w:rFonts w:ascii="Arial" w:hAnsi="Arial" w:cs="Arial"/>
          <w:sz w:val="20"/>
          <w:szCs w:val="20"/>
        </w:rPr>
        <w:t xml:space="preserve">To access recruitment content, </w:t>
      </w:r>
      <w:r>
        <w:rPr>
          <w:rFonts w:ascii="Arial" w:hAnsi="Arial" w:cs="Arial"/>
          <w:sz w:val="20"/>
          <w:szCs w:val="20"/>
        </w:rPr>
        <w:t>click</w:t>
      </w:r>
      <w:r w:rsidRPr="009656FC">
        <w:rPr>
          <w:rFonts w:ascii="Arial" w:hAnsi="Arial" w:cs="Arial"/>
          <w:sz w:val="20"/>
          <w:szCs w:val="20"/>
        </w:rPr>
        <w:t xml:space="preserve"> the relevant channel</w:t>
      </w:r>
      <w:r>
        <w:rPr>
          <w:rFonts w:ascii="Arial" w:hAnsi="Arial" w:cs="Arial"/>
          <w:sz w:val="20"/>
          <w:szCs w:val="20"/>
        </w:rPr>
        <w:t xml:space="preserve"> from the list of five</w:t>
      </w:r>
      <w:r w:rsidRPr="009656FC">
        <w:rPr>
          <w:rFonts w:ascii="Arial" w:hAnsi="Arial" w:cs="Arial"/>
          <w:sz w:val="20"/>
          <w:szCs w:val="20"/>
        </w:rPr>
        <w:t xml:space="preserve"> channels:</w:t>
      </w:r>
    </w:p>
    <w:p w14:paraId="30624032" w14:textId="77777777" w:rsidR="00D64E37" w:rsidRPr="003B03A8" w:rsidRDefault="00D64E37" w:rsidP="00D64E37">
      <w:pPr>
        <w:pStyle w:val="ListParagraph"/>
        <w:numPr>
          <w:ilvl w:val="0"/>
          <w:numId w:val="31"/>
        </w:numPr>
        <w:spacing w:after="120" w:line="360" w:lineRule="auto"/>
        <w:rPr>
          <w:rFonts w:ascii="Arial" w:hAnsi="Arial" w:cs="Arial"/>
          <w:sz w:val="20"/>
          <w:szCs w:val="20"/>
        </w:rPr>
      </w:pPr>
      <w:r>
        <w:rPr>
          <w:rFonts w:ascii="Arial" w:hAnsi="Arial" w:cs="Arial"/>
          <w:sz w:val="20"/>
          <w:szCs w:val="20"/>
        </w:rPr>
        <w:t>A</w:t>
      </w:r>
      <w:r w:rsidRPr="00B13B1F">
        <w:rPr>
          <w:rFonts w:ascii="Arial" w:hAnsi="Arial" w:cs="Arial"/>
          <w:sz w:val="20"/>
          <w:szCs w:val="20"/>
        </w:rPr>
        <w:t xml:space="preserve"> window </w:t>
      </w:r>
      <w:r>
        <w:rPr>
          <w:rFonts w:ascii="Arial" w:hAnsi="Arial" w:cs="Arial"/>
          <w:sz w:val="20"/>
          <w:szCs w:val="20"/>
        </w:rPr>
        <w:t xml:space="preserve">will open with </w:t>
      </w:r>
      <w:r w:rsidRPr="00B13B1F">
        <w:rPr>
          <w:rFonts w:ascii="Arial" w:hAnsi="Arial" w:cs="Arial"/>
          <w:sz w:val="20"/>
          <w:szCs w:val="20"/>
        </w:rPr>
        <w:t xml:space="preserve">instructions on how to access </w:t>
      </w:r>
      <w:r>
        <w:rPr>
          <w:rFonts w:ascii="Arial" w:hAnsi="Arial" w:cs="Arial"/>
          <w:sz w:val="20"/>
          <w:szCs w:val="20"/>
        </w:rPr>
        <w:t>the documents</w:t>
      </w:r>
      <w:r w:rsidRPr="00B13B1F">
        <w:rPr>
          <w:rFonts w:ascii="Arial" w:hAnsi="Arial" w:cs="Arial"/>
          <w:sz w:val="20"/>
          <w:szCs w:val="20"/>
        </w:rPr>
        <w:t xml:space="preserve">/ </w:t>
      </w:r>
      <w:r>
        <w:rPr>
          <w:rFonts w:ascii="Arial" w:hAnsi="Arial" w:cs="Arial"/>
          <w:sz w:val="20"/>
          <w:szCs w:val="20"/>
        </w:rPr>
        <w:t>material in the channel</w:t>
      </w:r>
      <w:r w:rsidRPr="00B13B1F">
        <w:rPr>
          <w:rFonts w:ascii="Arial" w:hAnsi="Arial" w:cs="Arial"/>
          <w:sz w:val="20"/>
          <w:szCs w:val="20"/>
        </w:rPr>
        <w:t>.  For example</w:t>
      </w:r>
      <w:r>
        <w:rPr>
          <w:rFonts w:ascii="Arial" w:hAnsi="Arial" w:cs="Arial"/>
          <w:sz w:val="20"/>
          <w:szCs w:val="20"/>
        </w:rPr>
        <w:t>,</w:t>
      </w:r>
      <w:r w:rsidRPr="00B13B1F">
        <w:rPr>
          <w:rFonts w:ascii="Arial" w:hAnsi="Arial" w:cs="Arial"/>
          <w:sz w:val="20"/>
          <w:szCs w:val="20"/>
        </w:rPr>
        <w:t xml:space="preserve"> </w:t>
      </w:r>
      <w:r w:rsidRPr="009656FC">
        <w:rPr>
          <w:rFonts w:ascii="Arial" w:hAnsi="Arial" w:cs="Arial"/>
          <w:sz w:val="20"/>
          <w:szCs w:val="20"/>
        </w:rPr>
        <w:t>Interview Content Documents:</w:t>
      </w:r>
      <w:r w:rsidRPr="00B13B1F">
        <w:rPr>
          <w:rFonts w:ascii="Arial" w:hAnsi="Arial" w:cs="Arial"/>
          <w:b/>
          <w:sz w:val="20"/>
          <w:szCs w:val="20"/>
        </w:rPr>
        <w:t xml:space="preserve"> </w:t>
      </w:r>
    </w:p>
    <w:p w14:paraId="444579BB" w14:textId="77777777" w:rsidR="00D64E37" w:rsidRDefault="00D64E37" w:rsidP="00D64E37">
      <w:pPr>
        <w:pStyle w:val="ListParagraph"/>
        <w:spacing w:after="120" w:line="360" w:lineRule="auto"/>
        <w:jc w:val="center"/>
        <w:rPr>
          <w:rFonts w:ascii="Arial" w:hAnsi="Arial" w:cs="Arial"/>
          <w:sz w:val="20"/>
          <w:szCs w:val="20"/>
        </w:rPr>
      </w:pPr>
      <w:r w:rsidRPr="00B13B1F">
        <w:rPr>
          <w:noProof/>
          <w:lang w:eastAsia="en-IE"/>
        </w:rPr>
        <w:drawing>
          <wp:inline distT="0" distB="0" distL="0" distR="0" wp14:anchorId="220BEE38" wp14:editId="3EBEABA4">
            <wp:extent cx="3496168" cy="1442083"/>
            <wp:effectExtent l="0" t="0" r="0"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572686" cy="1473645"/>
                    </a:xfrm>
                    <a:prstGeom prst="rect">
                      <a:avLst/>
                    </a:prstGeom>
                  </pic:spPr>
                </pic:pic>
              </a:graphicData>
            </a:graphic>
          </wp:inline>
        </w:drawing>
      </w:r>
    </w:p>
    <w:p w14:paraId="385BE449" w14:textId="77777777" w:rsidR="00D64E37" w:rsidRPr="009656FC" w:rsidRDefault="00D64E37" w:rsidP="00D64E37">
      <w:pPr>
        <w:pStyle w:val="ListParagraph"/>
        <w:numPr>
          <w:ilvl w:val="0"/>
          <w:numId w:val="31"/>
        </w:numPr>
        <w:spacing w:after="120" w:line="360" w:lineRule="auto"/>
        <w:rPr>
          <w:rFonts w:ascii="Arial" w:hAnsi="Arial" w:cs="Arial"/>
          <w:sz w:val="20"/>
          <w:szCs w:val="20"/>
        </w:rPr>
      </w:pPr>
      <w:r>
        <w:rPr>
          <w:rFonts w:ascii="Arial" w:hAnsi="Arial" w:cs="Arial"/>
          <w:sz w:val="20"/>
          <w:szCs w:val="20"/>
        </w:rPr>
        <w:t>Click</w:t>
      </w:r>
      <w:r w:rsidRPr="009656FC">
        <w:rPr>
          <w:rFonts w:ascii="Arial" w:hAnsi="Arial" w:cs="Arial"/>
          <w:sz w:val="20"/>
          <w:szCs w:val="20"/>
        </w:rPr>
        <w:t xml:space="preserve"> the Files tab at the top of the channel screen.</w:t>
      </w:r>
    </w:p>
    <w:p w14:paraId="385186D5" w14:textId="77777777" w:rsidR="00D64E37" w:rsidRPr="009656FC" w:rsidRDefault="00D64E37" w:rsidP="00D64E37">
      <w:pPr>
        <w:pStyle w:val="ListParagraph"/>
        <w:numPr>
          <w:ilvl w:val="0"/>
          <w:numId w:val="36"/>
        </w:numPr>
        <w:spacing w:after="120" w:line="360" w:lineRule="auto"/>
        <w:rPr>
          <w:rFonts w:ascii="Arial" w:hAnsi="Arial" w:cs="Arial"/>
          <w:sz w:val="20"/>
          <w:szCs w:val="20"/>
        </w:rPr>
      </w:pPr>
      <w:r>
        <w:rPr>
          <w:rFonts w:ascii="Arial" w:hAnsi="Arial" w:cs="Arial"/>
          <w:color w:val="202124"/>
          <w:sz w:val="20"/>
          <w:szCs w:val="20"/>
          <w:shd w:val="clear" w:color="auto" w:fill="FFFFFF"/>
        </w:rPr>
        <w:t>Click</w:t>
      </w:r>
      <w:r w:rsidRPr="009656FC">
        <w:rPr>
          <w:rFonts w:ascii="Arial" w:hAnsi="Arial" w:cs="Arial"/>
          <w:color w:val="202124"/>
          <w:sz w:val="20"/>
          <w:szCs w:val="20"/>
          <w:shd w:val="clear" w:color="auto" w:fill="FFFFFF"/>
        </w:rPr>
        <w:t xml:space="preserve"> the folder you want to access. For example </w:t>
      </w:r>
      <w:r>
        <w:rPr>
          <w:rFonts w:ascii="Arial" w:hAnsi="Arial" w:cs="Arial"/>
          <w:color w:val="202124"/>
          <w:sz w:val="20"/>
          <w:szCs w:val="20"/>
          <w:shd w:val="clear" w:color="auto" w:fill="FFFFFF"/>
        </w:rPr>
        <w:t>Nursing &amp; Midwifery</w:t>
      </w:r>
    </w:p>
    <w:p w14:paraId="2AAE69B4" w14:textId="77777777" w:rsidR="00D64E37" w:rsidRDefault="00D64E37" w:rsidP="00D64E37">
      <w:pPr>
        <w:spacing w:after="120" w:line="360" w:lineRule="auto"/>
        <w:jc w:val="center"/>
        <w:rPr>
          <w:rFonts w:ascii="Arial" w:hAnsi="Arial" w:cs="Arial"/>
          <w:sz w:val="20"/>
          <w:szCs w:val="20"/>
        </w:rPr>
      </w:pPr>
      <w:r w:rsidRPr="00B1364B">
        <w:rPr>
          <w:rFonts w:ascii="Arial" w:hAnsi="Arial" w:cs="Arial"/>
          <w:noProof/>
          <w:color w:val="202124"/>
          <w:sz w:val="20"/>
          <w:szCs w:val="20"/>
          <w:shd w:val="clear" w:color="auto" w:fill="FFFFFF"/>
          <w:lang w:eastAsia="en-IE"/>
        </w:rPr>
        <w:drawing>
          <wp:inline distT="0" distB="0" distL="0" distR="0" wp14:anchorId="33CB8F7E" wp14:editId="234C913E">
            <wp:extent cx="3495059" cy="1391285"/>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507287" cy="1396153"/>
                    </a:xfrm>
                    <a:prstGeom prst="rect">
                      <a:avLst/>
                    </a:prstGeom>
                  </pic:spPr>
                </pic:pic>
              </a:graphicData>
            </a:graphic>
          </wp:inline>
        </w:drawing>
      </w:r>
    </w:p>
    <w:p w14:paraId="7DB6D3BA" w14:textId="77777777" w:rsidR="00D64E37" w:rsidRDefault="00D64E37" w:rsidP="00D64E37">
      <w:pPr>
        <w:pStyle w:val="ListParagraph"/>
        <w:numPr>
          <w:ilvl w:val="0"/>
          <w:numId w:val="36"/>
        </w:numPr>
        <w:spacing w:after="120" w:line="360" w:lineRule="auto"/>
        <w:rPr>
          <w:rFonts w:ascii="Arial" w:hAnsi="Arial" w:cs="Arial"/>
          <w:color w:val="202124"/>
          <w:sz w:val="20"/>
          <w:szCs w:val="20"/>
          <w:shd w:val="clear" w:color="auto" w:fill="FFFFFF"/>
        </w:rPr>
      </w:pPr>
      <w:r>
        <w:rPr>
          <w:rFonts w:ascii="Arial" w:hAnsi="Arial" w:cs="Arial"/>
          <w:color w:val="202124"/>
          <w:sz w:val="20"/>
          <w:szCs w:val="20"/>
          <w:shd w:val="clear" w:color="auto" w:fill="FFFFFF"/>
        </w:rPr>
        <w:t xml:space="preserve">Click the relevant sub folder. </w:t>
      </w:r>
      <w:r w:rsidRPr="005C6AED">
        <w:rPr>
          <w:rFonts w:ascii="Arial" w:hAnsi="Arial" w:cs="Arial"/>
          <w:color w:val="202124"/>
          <w:sz w:val="20"/>
          <w:szCs w:val="20"/>
          <w:shd w:val="clear" w:color="auto" w:fill="FFFFFF"/>
        </w:rPr>
        <w:t>For example</w:t>
      </w:r>
      <w:r>
        <w:rPr>
          <w:rFonts w:ascii="Arial" w:hAnsi="Arial" w:cs="Arial"/>
          <w:color w:val="202124"/>
          <w:sz w:val="20"/>
          <w:szCs w:val="20"/>
          <w:shd w:val="clear" w:color="auto" w:fill="FFFFFF"/>
        </w:rPr>
        <w:t xml:space="preserve">, select </w:t>
      </w:r>
      <w:r w:rsidRPr="009656FC">
        <w:rPr>
          <w:rFonts w:ascii="Arial" w:hAnsi="Arial" w:cs="Arial"/>
          <w:color w:val="202124"/>
          <w:sz w:val="20"/>
          <w:szCs w:val="20"/>
          <w:shd w:val="clear" w:color="auto" w:fill="FFFFFF"/>
        </w:rPr>
        <w:t>Staff Nurses</w:t>
      </w:r>
      <w:r>
        <w:rPr>
          <w:rFonts w:ascii="Arial" w:hAnsi="Arial" w:cs="Arial"/>
          <w:b/>
          <w:color w:val="202124"/>
          <w:sz w:val="20"/>
          <w:szCs w:val="20"/>
          <w:shd w:val="clear" w:color="auto" w:fill="FFFFFF"/>
        </w:rPr>
        <w:t xml:space="preserve"> </w:t>
      </w:r>
      <w:r w:rsidRPr="00A65CF6">
        <w:rPr>
          <w:rFonts w:ascii="Arial" w:hAnsi="Arial" w:cs="Arial"/>
          <w:color w:val="202124"/>
          <w:sz w:val="20"/>
          <w:szCs w:val="20"/>
          <w:shd w:val="clear" w:color="auto" w:fill="FFFFFF"/>
        </w:rPr>
        <w:t>grade group.</w:t>
      </w:r>
    </w:p>
    <w:p w14:paraId="69E571F1" w14:textId="77777777" w:rsidR="00D64E37" w:rsidRDefault="00D64E37" w:rsidP="00D64E37">
      <w:pPr>
        <w:spacing w:after="120" w:line="360" w:lineRule="auto"/>
        <w:jc w:val="center"/>
        <w:rPr>
          <w:rFonts w:ascii="Arial" w:hAnsi="Arial" w:cs="Arial"/>
          <w:sz w:val="20"/>
          <w:szCs w:val="20"/>
        </w:rPr>
      </w:pPr>
      <w:r w:rsidRPr="00B1364B">
        <w:rPr>
          <w:noProof/>
          <w:shd w:val="clear" w:color="auto" w:fill="FFFFFF"/>
          <w:lang w:eastAsia="en-IE"/>
        </w:rPr>
        <w:drawing>
          <wp:inline distT="0" distB="0" distL="0" distR="0" wp14:anchorId="4B6CC167" wp14:editId="26446A01">
            <wp:extent cx="2383887" cy="1355694"/>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04992" cy="1367696"/>
                    </a:xfrm>
                    <a:prstGeom prst="rect">
                      <a:avLst/>
                    </a:prstGeom>
                  </pic:spPr>
                </pic:pic>
              </a:graphicData>
            </a:graphic>
          </wp:inline>
        </w:drawing>
      </w:r>
    </w:p>
    <w:p w14:paraId="22511D45" w14:textId="77777777" w:rsidR="00D64E37" w:rsidRPr="00A65CF6" w:rsidRDefault="00D64E37" w:rsidP="00D64E37">
      <w:pPr>
        <w:pStyle w:val="ListParagraph"/>
        <w:spacing w:after="120" w:line="360" w:lineRule="auto"/>
        <w:ind w:left="1440"/>
        <w:rPr>
          <w:rFonts w:ascii="Arial" w:hAnsi="Arial" w:cs="Arial"/>
          <w:color w:val="202124"/>
          <w:sz w:val="20"/>
          <w:szCs w:val="20"/>
          <w:shd w:val="clear" w:color="auto" w:fill="FFFFFF"/>
        </w:rPr>
      </w:pPr>
      <w:r>
        <w:rPr>
          <w:rFonts w:ascii="Arial" w:hAnsi="Arial" w:cs="Arial"/>
          <w:color w:val="202124"/>
          <w:sz w:val="20"/>
          <w:szCs w:val="20"/>
          <w:shd w:val="clear" w:color="auto" w:fill="FFFFFF"/>
        </w:rPr>
        <w:t>A new window will open with the interview content documents for the Staff Nurses grade group.</w:t>
      </w:r>
    </w:p>
    <w:p w14:paraId="1CDC9711" w14:textId="77777777" w:rsidR="00D64E37" w:rsidRDefault="00D64E37" w:rsidP="00D64E37">
      <w:pPr>
        <w:spacing w:after="120" w:line="360" w:lineRule="auto"/>
        <w:jc w:val="center"/>
        <w:rPr>
          <w:rFonts w:ascii="Arial" w:hAnsi="Arial" w:cs="Arial"/>
          <w:sz w:val="20"/>
          <w:szCs w:val="20"/>
        </w:rPr>
      </w:pPr>
      <w:r w:rsidRPr="00A65CF6">
        <w:rPr>
          <w:rFonts w:ascii="Arial" w:hAnsi="Arial" w:cs="Arial"/>
          <w:noProof/>
          <w:color w:val="202124"/>
          <w:sz w:val="20"/>
          <w:szCs w:val="20"/>
          <w:shd w:val="clear" w:color="auto" w:fill="FFFFFF"/>
          <w:lang w:eastAsia="en-IE"/>
        </w:rPr>
        <w:lastRenderedPageBreak/>
        <w:drawing>
          <wp:inline distT="0" distB="0" distL="0" distR="0" wp14:anchorId="29A37D2F" wp14:editId="00063F3B">
            <wp:extent cx="2586640" cy="1188720"/>
            <wp:effectExtent l="0" t="0" r="4445"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647902" cy="1216874"/>
                    </a:xfrm>
                    <a:prstGeom prst="rect">
                      <a:avLst/>
                    </a:prstGeom>
                  </pic:spPr>
                </pic:pic>
              </a:graphicData>
            </a:graphic>
          </wp:inline>
        </w:drawing>
      </w:r>
    </w:p>
    <w:p w14:paraId="559C2717" w14:textId="77777777" w:rsidR="00D64E37" w:rsidRPr="009656FC" w:rsidRDefault="00D64E37" w:rsidP="00D64E37">
      <w:pPr>
        <w:pStyle w:val="ListParagraph"/>
        <w:numPr>
          <w:ilvl w:val="0"/>
          <w:numId w:val="31"/>
        </w:numPr>
        <w:spacing w:after="120" w:line="360" w:lineRule="auto"/>
        <w:rPr>
          <w:rFonts w:ascii="Arial" w:hAnsi="Arial" w:cs="Arial"/>
          <w:sz w:val="20"/>
          <w:szCs w:val="20"/>
        </w:rPr>
      </w:pPr>
      <w:r w:rsidRPr="009656FC">
        <w:rPr>
          <w:rFonts w:ascii="Arial" w:hAnsi="Arial" w:cs="Arial"/>
          <w:sz w:val="20"/>
          <w:szCs w:val="20"/>
        </w:rPr>
        <w:t xml:space="preserve">Click on the document </w:t>
      </w:r>
      <w:r>
        <w:rPr>
          <w:rFonts w:ascii="Arial" w:hAnsi="Arial" w:cs="Arial"/>
          <w:sz w:val="20"/>
          <w:szCs w:val="20"/>
        </w:rPr>
        <w:t xml:space="preserve">/ material </w:t>
      </w:r>
      <w:r w:rsidRPr="009656FC">
        <w:rPr>
          <w:rFonts w:ascii="Arial" w:hAnsi="Arial" w:cs="Arial"/>
          <w:sz w:val="20"/>
          <w:szCs w:val="20"/>
        </w:rPr>
        <w:t>you want which will open in MS SharePoint.</w:t>
      </w:r>
    </w:p>
    <w:p w14:paraId="629474DF" w14:textId="77777777" w:rsidR="00D64E37" w:rsidRPr="009656FC" w:rsidRDefault="00D64E37" w:rsidP="00D64E37">
      <w:pPr>
        <w:spacing w:after="120" w:line="360" w:lineRule="auto"/>
        <w:rPr>
          <w:rFonts w:ascii="Arial" w:hAnsi="Arial" w:cs="Arial"/>
          <w:sz w:val="20"/>
          <w:szCs w:val="20"/>
        </w:rPr>
      </w:pPr>
      <w:r w:rsidRPr="009656FC">
        <w:rPr>
          <w:rFonts w:ascii="Arial" w:hAnsi="Arial" w:cs="Arial"/>
          <w:sz w:val="20"/>
          <w:szCs w:val="20"/>
        </w:rPr>
        <w:t xml:space="preserve">If you </w:t>
      </w:r>
      <w:r>
        <w:rPr>
          <w:rFonts w:ascii="Arial" w:hAnsi="Arial" w:cs="Arial"/>
          <w:sz w:val="20"/>
          <w:szCs w:val="20"/>
        </w:rPr>
        <w:t>cannot</w:t>
      </w:r>
      <w:r w:rsidRPr="009656FC">
        <w:rPr>
          <w:rFonts w:ascii="Arial" w:hAnsi="Arial" w:cs="Arial"/>
          <w:sz w:val="20"/>
          <w:szCs w:val="20"/>
        </w:rPr>
        <w:t xml:space="preserve"> access a channel please check </w:t>
      </w:r>
      <w:r>
        <w:rPr>
          <w:rFonts w:ascii="Arial" w:hAnsi="Arial" w:cs="Arial"/>
          <w:sz w:val="20"/>
          <w:szCs w:val="20"/>
        </w:rPr>
        <w:t xml:space="preserve">if the </w:t>
      </w:r>
      <w:r w:rsidRPr="009656FC">
        <w:rPr>
          <w:rFonts w:ascii="Arial" w:hAnsi="Arial" w:cs="Arial"/>
          <w:sz w:val="20"/>
          <w:szCs w:val="20"/>
          <w:shd w:val="clear" w:color="auto" w:fill="FFFFFF"/>
        </w:rPr>
        <w:t xml:space="preserve">channel </w:t>
      </w:r>
      <w:r>
        <w:rPr>
          <w:rFonts w:ascii="Arial" w:hAnsi="Arial" w:cs="Arial"/>
          <w:sz w:val="20"/>
          <w:szCs w:val="20"/>
          <w:shd w:val="clear" w:color="auto" w:fill="FFFFFF"/>
        </w:rPr>
        <w:t>is</w:t>
      </w:r>
      <w:r w:rsidRPr="009656FC">
        <w:rPr>
          <w:rFonts w:ascii="Arial" w:hAnsi="Arial" w:cs="Arial"/>
          <w:sz w:val="20"/>
          <w:szCs w:val="20"/>
          <w:shd w:val="clear" w:color="auto" w:fill="FFFFFF"/>
        </w:rPr>
        <w:t xml:space="preserve"> Standard or Private by hovering over the channel name.  </w:t>
      </w:r>
      <w:r>
        <w:rPr>
          <w:rFonts w:ascii="Arial" w:hAnsi="Arial" w:cs="Arial"/>
          <w:sz w:val="20"/>
          <w:szCs w:val="20"/>
          <w:shd w:val="clear" w:color="auto" w:fill="FFFFFF"/>
        </w:rPr>
        <w:t>If the channel is private you will need to apply for access.</w:t>
      </w:r>
      <w:r w:rsidRPr="009656FC">
        <w:rPr>
          <w:rFonts w:ascii="Arial" w:hAnsi="Arial" w:cs="Arial"/>
          <w:sz w:val="20"/>
          <w:szCs w:val="20"/>
          <w:shd w:val="clear" w:color="auto" w:fill="FFFFFF"/>
        </w:rPr>
        <w:t xml:space="preserve"> </w:t>
      </w:r>
      <w:r>
        <w:rPr>
          <w:rFonts w:ascii="Arial" w:hAnsi="Arial" w:cs="Arial"/>
          <w:sz w:val="20"/>
          <w:szCs w:val="20"/>
          <w:shd w:val="clear" w:color="auto" w:fill="FFFFFF"/>
        </w:rPr>
        <w:t>See Section 3.1 above.</w:t>
      </w:r>
    </w:p>
    <w:p w14:paraId="662D3A85" w14:textId="77777777" w:rsidR="00D64E37" w:rsidRDefault="00D64E37" w:rsidP="00D64E37">
      <w:pPr>
        <w:pStyle w:val="Heading1"/>
        <w:numPr>
          <w:ilvl w:val="1"/>
          <w:numId w:val="24"/>
        </w:numPr>
        <w:ind w:left="1080"/>
        <w:rPr>
          <w:rFonts w:eastAsiaTheme="minorHAnsi" w:cs="Arial"/>
          <w:bCs/>
          <w:sz w:val="24"/>
          <w:szCs w:val="24"/>
        </w:rPr>
      </w:pPr>
      <w:bookmarkStart w:id="59" w:name="_Toc188445582"/>
      <w:bookmarkStart w:id="60" w:name="_Toc188447091"/>
      <w:r w:rsidRPr="009656FC">
        <w:rPr>
          <w:rFonts w:eastAsiaTheme="minorHAnsi" w:cs="Arial"/>
          <w:b w:val="0"/>
          <w:bCs/>
          <w:sz w:val="24"/>
          <w:szCs w:val="24"/>
        </w:rPr>
        <w:t>Saving documents</w:t>
      </w:r>
      <w:bookmarkEnd w:id="59"/>
      <w:bookmarkEnd w:id="60"/>
    </w:p>
    <w:p w14:paraId="702AE970" w14:textId="77777777" w:rsidR="00D64E37" w:rsidRPr="009656FC" w:rsidRDefault="00D64E37" w:rsidP="00D64E37">
      <w:pPr>
        <w:spacing w:line="276" w:lineRule="auto"/>
        <w:ind w:left="142"/>
        <w:jc w:val="both"/>
        <w:rPr>
          <w:rFonts w:ascii="Arial" w:hAnsi="Arial" w:cs="Arial"/>
          <w:sz w:val="20"/>
          <w:szCs w:val="20"/>
        </w:rPr>
      </w:pPr>
      <w:r w:rsidRPr="009656FC">
        <w:rPr>
          <w:rFonts w:ascii="Arial" w:hAnsi="Arial" w:cs="Arial"/>
          <w:sz w:val="20"/>
          <w:szCs w:val="20"/>
        </w:rPr>
        <w:t>Click on File on the menu ribbon, and download a copy from the Create a copy drop down option, which will open the document in Read only.</w:t>
      </w:r>
    </w:p>
    <w:p w14:paraId="394A67D2" w14:textId="77777777" w:rsidR="00D64E37" w:rsidRDefault="00D64E37" w:rsidP="00D64E37">
      <w:pPr>
        <w:ind w:left="142"/>
        <w:jc w:val="center"/>
      </w:pPr>
      <w:r>
        <w:rPr>
          <w:noProof/>
          <w:lang w:eastAsia="en-IE"/>
        </w:rPr>
        <w:drawing>
          <wp:inline distT="0" distB="0" distL="0" distR="0" wp14:anchorId="0AB47508" wp14:editId="47FA6908">
            <wp:extent cx="2708042" cy="1500402"/>
            <wp:effectExtent l="0" t="0" r="0" b="508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743661" cy="1520137"/>
                    </a:xfrm>
                    <a:prstGeom prst="rect">
                      <a:avLst/>
                    </a:prstGeom>
                  </pic:spPr>
                </pic:pic>
              </a:graphicData>
            </a:graphic>
          </wp:inline>
        </w:drawing>
      </w:r>
    </w:p>
    <w:p w14:paraId="767DC01F" w14:textId="77777777" w:rsidR="00D64E37" w:rsidRPr="009656FC" w:rsidRDefault="00D64E37" w:rsidP="00D64E37">
      <w:pPr>
        <w:pStyle w:val="Heading1"/>
        <w:numPr>
          <w:ilvl w:val="2"/>
          <w:numId w:val="24"/>
        </w:numPr>
        <w:ind w:left="1080"/>
        <w:rPr>
          <w:rFonts w:eastAsiaTheme="minorHAnsi" w:cs="Arial"/>
          <w:b w:val="0"/>
          <w:bCs/>
          <w:sz w:val="22"/>
          <w:szCs w:val="22"/>
        </w:rPr>
      </w:pPr>
      <w:bookmarkStart w:id="61" w:name="_Toc188445583"/>
      <w:bookmarkStart w:id="62" w:name="_Toc188447092"/>
      <w:r w:rsidRPr="009656FC">
        <w:rPr>
          <w:rFonts w:eastAsiaTheme="minorHAnsi" w:cs="Arial"/>
          <w:b w:val="0"/>
          <w:bCs/>
          <w:sz w:val="22"/>
          <w:szCs w:val="22"/>
        </w:rPr>
        <w:t>Contract templates</w:t>
      </w:r>
      <w:bookmarkEnd w:id="61"/>
      <w:bookmarkEnd w:id="62"/>
    </w:p>
    <w:p w14:paraId="5140677D" w14:textId="77777777" w:rsidR="00D64E37" w:rsidRPr="009656FC" w:rsidRDefault="00D64E37" w:rsidP="00D64E37">
      <w:pPr>
        <w:pStyle w:val="ListParagraph"/>
        <w:numPr>
          <w:ilvl w:val="0"/>
          <w:numId w:val="39"/>
        </w:numPr>
        <w:spacing w:line="276" w:lineRule="auto"/>
        <w:jc w:val="both"/>
        <w:rPr>
          <w:rFonts w:ascii="Arial" w:hAnsi="Arial" w:cs="Arial"/>
          <w:sz w:val="20"/>
          <w:szCs w:val="20"/>
        </w:rPr>
      </w:pPr>
      <w:r w:rsidRPr="009656FC">
        <w:rPr>
          <w:rFonts w:ascii="Arial" w:hAnsi="Arial" w:cs="Arial"/>
          <w:sz w:val="20"/>
          <w:szCs w:val="20"/>
        </w:rPr>
        <w:t>Select View in the top left of the screen and select Edit document from the drop down.</w:t>
      </w:r>
    </w:p>
    <w:p w14:paraId="2ECEF490" w14:textId="77777777" w:rsidR="00D64E37" w:rsidRPr="009656FC" w:rsidRDefault="00D64E37" w:rsidP="00D64E37">
      <w:pPr>
        <w:pStyle w:val="ListParagraph"/>
        <w:numPr>
          <w:ilvl w:val="0"/>
          <w:numId w:val="39"/>
        </w:numPr>
        <w:spacing w:line="276" w:lineRule="auto"/>
        <w:jc w:val="both"/>
        <w:rPr>
          <w:rFonts w:ascii="Arial" w:hAnsi="Arial" w:cs="Arial"/>
          <w:sz w:val="20"/>
          <w:szCs w:val="20"/>
        </w:rPr>
      </w:pPr>
      <w:r w:rsidRPr="009656FC">
        <w:rPr>
          <w:rFonts w:ascii="Arial" w:hAnsi="Arial" w:cs="Arial"/>
          <w:sz w:val="20"/>
          <w:szCs w:val="20"/>
        </w:rPr>
        <w:t>Remove the QSA watermark</w:t>
      </w:r>
    </w:p>
    <w:p w14:paraId="5488FD19" w14:textId="77777777" w:rsidR="00D64E37" w:rsidRDefault="00D64E37" w:rsidP="00D64E37">
      <w:pPr>
        <w:pStyle w:val="ListParagraph"/>
        <w:numPr>
          <w:ilvl w:val="0"/>
          <w:numId w:val="39"/>
        </w:numPr>
        <w:spacing w:line="276" w:lineRule="auto"/>
        <w:jc w:val="both"/>
        <w:rPr>
          <w:rFonts w:ascii="Arial" w:hAnsi="Arial" w:cs="Arial"/>
          <w:sz w:val="20"/>
          <w:szCs w:val="20"/>
        </w:rPr>
      </w:pPr>
      <w:r w:rsidRPr="009656FC">
        <w:rPr>
          <w:rFonts w:ascii="Arial" w:hAnsi="Arial" w:cs="Arial"/>
          <w:sz w:val="20"/>
          <w:szCs w:val="20"/>
        </w:rPr>
        <w:t>Edit the contract for the candidate and role. Blue prompts / guides are included in the template to guide you.</w:t>
      </w:r>
    </w:p>
    <w:p w14:paraId="2662782F" w14:textId="77777777" w:rsidR="00D64E37" w:rsidRDefault="00D64E37" w:rsidP="00D64E37">
      <w:pPr>
        <w:pStyle w:val="ListParagraph"/>
        <w:numPr>
          <w:ilvl w:val="0"/>
          <w:numId w:val="39"/>
        </w:numPr>
        <w:spacing w:line="276" w:lineRule="auto"/>
        <w:jc w:val="both"/>
        <w:rPr>
          <w:rFonts w:ascii="Arial" w:hAnsi="Arial" w:cs="Arial"/>
          <w:sz w:val="20"/>
          <w:szCs w:val="20"/>
        </w:rPr>
      </w:pPr>
      <w:r>
        <w:rPr>
          <w:rFonts w:ascii="Arial" w:hAnsi="Arial" w:cs="Arial"/>
          <w:sz w:val="20"/>
          <w:szCs w:val="20"/>
        </w:rPr>
        <w:t>Save the Contract in the Candidate file ready to send to the candidate for signature.</w:t>
      </w:r>
    </w:p>
    <w:p w14:paraId="2AA95D38" w14:textId="77777777" w:rsidR="00D64E37" w:rsidRDefault="00D64E37" w:rsidP="00D64E37">
      <w:pPr>
        <w:pStyle w:val="ListParagraph"/>
        <w:numPr>
          <w:ilvl w:val="0"/>
          <w:numId w:val="39"/>
        </w:numPr>
        <w:spacing w:line="276" w:lineRule="auto"/>
        <w:jc w:val="both"/>
        <w:rPr>
          <w:rFonts w:ascii="Arial" w:hAnsi="Arial" w:cs="Arial"/>
          <w:sz w:val="20"/>
          <w:szCs w:val="20"/>
        </w:rPr>
      </w:pPr>
      <w:r>
        <w:rPr>
          <w:rFonts w:ascii="Arial" w:hAnsi="Arial" w:cs="Arial"/>
          <w:sz w:val="20"/>
          <w:szCs w:val="20"/>
        </w:rPr>
        <w:t>Delete the original template from your Downloads folder.</w:t>
      </w:r>
    </w:p>
    <w:p w14:paraId="3E6A0563" w14:textId="77777777" w:rsidR="00D64E37" w:rsidRPr="009656FC" w:rsidRDefault="00D64E37" w:rsidP="00D64E37">
      <w:pPr>
        <w:spacing w:line="276" w:lineRule="auto"/>
        <w:jc w:val="both"/>
        <w:rPr>
          <w:rFonts w:ascii="Arial" w:hAnsi="Arial" w:cs="Arial"/>
          <w:sz w:val="20"/>
          <w:szCs w:val="20"/>
        </w:rPr>
      </w:pPr>
      <w:r>
        <w:rPr>
          <w:rFonts w:ascii="Arial" w:hAnsi="Arial" w:cs="Arial"/>
          <w:sz w:val="20"/>
          <w:szCs w:val="20"/>
        </w:rPr>
        <w:t xml:space="preserve">Read further information on </w:t>
      </w:r>
      <w:hyperlink r:id="rId19" w:history="1">
        <w:r w:rsidRPr="0046181B">
          <w:rPr>
            <w:rStyle w:val="Hyperlink"/>
            <w:rFonts w:ascii="Arial" w:hAnsi="Arial" w:cs="Arial"/>
            <w:sz w:val="20"/>
            <w:szCs w:val="20"/>
          </w:rPr>
          <w:t>preparing a contract of employment</w:t>
        </w:r>
      </w:hyperlink>
      <w:r>
        <w:rPr>
          <w:rFonts w:ascii="Arial" w:hAnsi="Arial" w:cs="Arial"/>
          <w:sz w:val="20"/>
          <w:szCs w:val="20"/>
        </w:rPr>
        <w:t>.</w:t>
      </w:r>
    </w:p>
    <w:p w14:paraId="045D6ADB" w14:textId="77777777" w:rsidR="00D64E37" w:rsidRPr="009656FC" w:rsidRDefault="00D64E37" w:rsidP="00D64E37">
      <w:pPr>
        <w:pStyle w:val="Heading1"/>
        <w:numPr>
          <w:ilvl w:val="2"/>
          <w:numId w:val="24"/>
        </w:numPr>
        <w:ind w:left="1080"/>
        <w:rPr>
          <w:rFonts w:eastAsiaTheme="minorHAnsi" w:cs="Arial"/>
          <w:b w:val="0"/>
          <w:bCs/>
          <w:sz w:val="22"/>
          <w:szCs w:val="22"/>
        </w:rPr>
      </w:pPr>
      <w:bookmarkStart w:id="63" w:name="_Toc188445584"/>
      <w:bookmarkStart w:id="64" w:name="_Toc188447093"/>
      <w:r w:rsidRPr="009656FC">
        <w:rPr>
          <w:rFonts w:eastAsiaTheme="minorHAnsi" w:cs="Arial"/>
          <w:b w:val="0"/>
          <w:bCs/>
          <w:sz w:val="22"/>
          <w:szCs w:val="22"/>
        </w:rPr>
        <w:t>Interview content</w:t>
      </w:r>
      <w:bookmarkEnd w:id="63"/>
      <w:bookmarkEnd w:id="64"/>
      <w:r w:rsidRPr="009656FC">
        <w:rPr>
          <w:rFonts w:eastAsiaTheme="minorHAnsi" w:cs="Arial"/>
          <w:b w:val="0"/>
          <w:bCs/>
          <w:sz w:val="22"/>
          <w:szCs w:val="22"/>
        </w:rPr>
        <w:t xml:space="preserve"> </w:t>
      </w:r>
    </w:p>
    <w:p w14:paraId="0ED8F667" w14:textId="77777777" w:rsidR="00D64E37" w:rsidRPr="009656FC" w:rsidRDefault="00D64E37" w:rsidP="00D64E37">
      <w:pPr>
        <w:pStyle w:val="ListParagraph"/>
        <w:numPr>
          <w:ilvl w:val="0"/>
          <w:numId w:val="40"/>
        </w:numPr>
        <w:spacing w:line="276" w:lineRule="auto"/>
        <w:jc w:val="both"/>
        <w:rPr>
          <w:rFonts w:ascii="Arial" w:hAnsi="Arial" w:cs="Arial"/>
          <w:sz w:val="20"/>
          <w:szCs w:val="20"/>
        </w:rPr>
      </w:pPr>
      <w:r w:rsidRPr="009656FC">
        <w:rPr>
          <w:rFonts w:ascii="Arial" w:hAnsi="Arial" w:cs="Arial"/>
          <w:sz w:val="20"/>
          <w:szCs w:val="20"/>
        </w:rPr>
        <w:t>Select View in the top left of the screen and select Edit document from the drop down.</w:t>
      </w:r>
    </w:p>
    <w:p w14:paraId="347192A7" w14:textId="77777777" w:rsidR="00D64E37" w:rsidRPr="009656FC" w:rsidRDefault="00D64E37" w:rsidP="00D64E37">
      <w:pPr>
        <w:pStyle w:val="ListParagraph"/>
        <w:numPr>
          <w:ilvl w:val="0"/>
          <w:numId w:val="40"/>
        </w:numPr>
        <w:spacing w:line="276" w:lineRule="auto"/>
        <w:jc w:val="both"/>
        <w:rPr>
          <w:rFonts w:ascii="Arial" w:hAnsi="Arial" w:cs="Arial"/>
          <w:sz w:val="20"/>
          <w:szCs w:val="20"/>
        </w:rPr>
      </w:pPr>
      <w:r w:rsidRPr="009656FC">
        <w:rPr>
          <w:rFonts w:ascii="Arial" w:hAnsi="Arial" w:cs="Arial"/>
          <w:sz w:val="20"/>
          <w:szCs w:val="20"/>
        </w:rPr>
        <w:t>Remove the QSA watermark</w:t>
      </w:r>
    </w:p>
    <w:p w14:paraId="0413E438" w14:textId="77777777" w:rsidR="00D64E37" w:rsidRDefault="00D64E37" w:rsidP="00D64E37">
      <w:pPr>
        <w:pStyle w:val="ListParagraph"/>
        <w:numPr>
          <w:ilvl w:val="0"/>
          <w:numId w:val="40"/>
        </w:numPr>
        <w:spacing w:line="276" w:lineRule="auto"/>
        <w:jc w:val="both"/>
        <w:rPr>
          <w:rFonts w:ascii="Arial" w:hAnsi="Arial" w:cs="Arial"/>
          <w:sz w:val="20"/>
          <w:szCs w:val="20"/>
        </w:rPr>
      </w:pPr>
      <w:r w:rsidRPr="009656FC">
        <w:rPr>
          <w:rFonts w:ascii="Arial" w:hAnsi="Arial" w:cs="Arial"/>
          <w:sz w:val="20"/>
          <w:szCs w:val="20"/>
        </w:rPr>
        <w:t xml:space="preserve">Edit the </w:t>
      </w:r>
      <w:r>
        <w:rPr>
          <w:rFonts w:ascii="Arial" w:hAnsi="Arial" w:cs="Arial"/>
          <w:sz w:val="20"/>
          <w:szCs w:val="20"/>
        </w:rPr>
        <w:t xml:space="preserve">interview content </w:t>
      </w:r>
      <w:r w:rsidRPr="009656FC">
        <w:rPr>
          <w:rFonts w:ascii="Arial" w:hAnsi="Arial" w:cs="Arial"/>
          <w:sz w:val="20"/>
          <w:szCs w:val="20"/>
        </w:rPr>
        <w:t>to reflect the</w:t>
      </w:r>
      <w:r>
        <w:rPr>
          <w:rFonts w:ascii="Arial" w:hAnsi="Arial" w:cs="Arial"/>
          <w:sz w:val="20"/>
          <w:szCs w:val="20"/>
        </w:rPr>
        <w:t xml:space="preserve"> details of your</w:t>
      </w:r>
      <w:r w:rsidRPr="009656FC">
        <w:rPr>
          <w:rFonts w:ascii="Arial" w:hAnsi="Arial" w:cs="Arial"/>
          <w:sz w:val="20"/>
          <w:szCs w:val="20"/>
        </w:rPr>
        <w:t xml:space="preserve"> specific recruitment campaign. Blue prompts / guides are included in the template to guide you.</w:t>
      </w:r>
    </w:p>
    <w:p w14:paraId="0A26D9C4" w14:textId="77777777" w:rsidR="00D64E37" w:rsidRDefault="00D64E37" w:rsidP="00D64E37">
      <w:pPr>
        <w:pStyle w:val="ListParagraph"/>
        <w:numPr>
          <w:ilvl w:val="0"/>
          <w:numId w:val="40"/>
        </w:numPr>
        <w:spacing w:line="276" w:lineRule="auto"/>
        <w:jc w:val="both"/>
        <w:rPr>
          <w:rFonts w:ascii="Arial" w:hAnsi="Arial" w:cs="Arial"/>
          <w:sz w:val="20"/>
          <w:szCs w:val="20"/>
        </w:rPr>
      </w:pPr>
      <w:r>
        <w:rPr>
          <w:rFonts w:ascii="Arial" w:hAnsi="Arial" w:cs="Arial"/>
          <w:sz w:val="20"/>
          <w:szCs w:val="20"/>
        </w:rPr>
        <w:t>A</w:t>
      </w:r>
      <w:r w:rsidRPr="009656FC">
        <w:rPr>
          <w:rFonts w:ascii="Arial" w:hAnsi="Arial" w:cs="Arial"/>
          <w:sz w:val="20"/>
          <w:szCs w:val="20"/>
        </w:rPr>
        <w:t>mend or add to the skill areas and behavioural indicators, depending on the role.</w:t>
      </w:r>
    </w:p>
    <w:p w14:paraId="0F7CE822" w14:textId="77777777" w:rsidR="00D64E37" w:rsidRDefault="00D64E37" w:rsidP="00D64E37">
      <w:pPr>
        <w:pStyle w:val="ListParagraph"/>
        <w:numPr>
          <w:ilvl w:val="0"/>
          <w:numId w:val="40"/>
        </w:numPr>
        <w:spacing w:line="276" w:lineRule="auto"/>
        <w:jc w:val="both"/>
        <w:rPr>
          <w:rFonts w:ascii="Arial" w:hAnsi="Arial" w:cs="Arial"/>
          <w:sz w:val="20"/>
          <w:szCs w:val="20"/>
        </w:rPr>
      </w:pPr>
      <w:r>
        <w:rPr>
          <w:rFonts w:ascii="Arial" w:hAnsi="Arial" w:cs="Arial"/>
          <w:sz w:val="20"/>
          <w:szCs w:val="20"/>
        </w:rPr>
        <w:t xml:space="preserve">Copy the information into the </w:t>
      </w:r>
      <w:hyperlink r:id="rId20" w:history="1">
        <w:r w:rsidRPr="00757E1D">
          <w:rPr>
            <w:rStyle w:val="Hyperlink"/>
            <w:rFonts w:ascii="Arial" w:hAnsi="Arial" w:cs="Arial"/>
            <w:sz w:val="20"/>
            <w:szCs w:val="20"/>
          </w:rPr>
          <w:t>Interview Guide template</w:t>
        </w:r>
      </w:hyperlink>
    </w:p>
    <w:p w14:paraId="45E20F1B" w14:textId="77777777" w:rsidR="00D64E37" w:rsidRDefault="00D64E37" w:rsidP="00D64E37">
      <w:pPr>
        <w:pStyle w:val="ListParagraph"/>
        <w:rPr>
          <w:rFonts w:ascii="Arial" w:hAnsi="Arial" w:cs="Arial"/>
          <w:sz w:val="20"/>
          <w:szCs w:val="20"/>
        </w:rPr>
      </w:pPr>
      <w:r w:rsidRPr="009656FC">
        <w:rPr>
          <w:rFonts w:ascii="Arial" w:hAnsi="Arial" w:cs="Arial"/>
          <w:sz w:val="20"/>
          <w:szCs w:val="20"/>
        </w:rPr>
        <w:t>Save and password protect your new Interview Guide to the recruitment campaign file ready to share with the interview board. Use of the document number on the main page can assist in the sharing/controls e.g. Document number 3 of 4 given to XXX Interview Board Member.</w:t>
      </w:r>
    </w:p>
    <w:p w14:paraId="0C6A65D7" w14:textId="77777777" w:rsidR="00D64E37" w:rsidRDefault="00D64E37" w:rsidP="00D64E37">
      <w:pPr>
        <w:pStyle w:val="ListParagraph"/>
        <w:numPr>
          <w:ilvl w:val="0"/>
          <w:numId w:val="39"/>
        </w:numPr>
        <w:spacing w:line="276" w:lineRule="auto"/>
        <w:jc w:val="both"/>
        <w:rPr>
          <w:rFonts w:ascii="Arial" w:hAnsi="Arial" w:cs="Arial"/>
          <w:sz w:val="20"/>
          <w:szCs w:val="20"/>
        </w:rPr>
      </w:pPr>
      <w:r>
        <w:rPr>
          <w:rFonts w:ascii="Arial" w:hAnsi="Arial" w:cs="Arial"/>
          <w:sz w:val="20"/>
          <w:szCs w:val="20"/>
        </w:rPr>
        <w:t>Delete the original template from your Downloads folder.</w:t>
      </w:r>
    </w:p>
    <w:p w14:paraId="68D19337" w14:textId="77777777" w:rsidR="00D64E37" w:rsidRPr="009656FC" w:rsidRDefault="00D64E37" w:rsidP="00D64E37">
      <w:pPr>
        <w:pStyle w:val="Heading1"/>
        <w:numPr>
          <w:ilvl w:val="1"/>
          <w:numId w:val="24"/>
        </w:numPr>
        <w:ind w:left="1080"/>
        <w:rPr>
          <w:rFonts w:eastAsiaTheme="minorHAnsi" w:cs="Arial"/>
          <w:bCs/>
          <w:sz w:val="24"/>
          <w:szCs w:val="24"/>
        </w:rPr>
      </w:pPr>
      <w:bookmarkStart w:id="65" w:name="_Toc188445585"/>
      <w:bookmarkStart w:id="66" w:name="_Toc188447094"/>
      <w:r w:rsidRPr="009656FC">
        <w:rPr>
          <w:rFonts w:eastAsiaTheme="minorHAnsi" w:cs="Arial"/>
          <w:bCs/>
          <w:sz w:val="24"/>
          <w:szCs w:val="24"/>
        </w:rPr>
        <w:t xml:space="preserve">Exit </w:t>
      </w:r>
      <w:r>
        <w:rPr>
          <w:rFonts w:eastAsiaTheme="minorHAnsi" w:cs="Arial"/>
          <w:bCs/>
          <w:sz w:val="24"/>
          <w:szCs w:val="24"/>
        </w:rPr>
        <w:t>Sharepoint</w:t>
      </w:r>
      <w:bookmarkEnd w:id="65"/>
      <w:bookmarkEnd w:id="66"/>
    </w:p>
    <w:p w14:paraId="4B0981F7" w14:textId="77777777" w:rsidR="00D64E37" w:rsidRDefault="00D64E37" w:rsidP="00D64E37">
      <w:pPr>
        <w:contextualSpacing/>
        <w:rPr>
          <w:rFonts w:ascii="Arial" w:hAnsi="Arial" w:cs="Arial"/>
          <w:color w:val="202124"/>
          <w:sz w:val="20"/>
          <w:szCs w:val="20"/>
          <w:shd w:val="clear" w:color="auto" w:fill="FFFFFF"/>
        </w:rPr>
      </w:pPr>
      <w:r>
        <w:rPr>
          <w:rFonts w:ascii="Arial" w:hAnsi="Arial" w:cs="Arial"/>
          <w:color w:val="202124"/>
          <w:sz w:val="20"/>
          <w:szCs w:val="20"/>
          <w:shd w:val="clear" w:color="auto" w:fill="FFFFFF"/>
        </w:rPr>
        <w:t>Once you have the documents exit Sharepoint by closing the browser tab.</w:t>
      </w:r>
    </w:p>
    <w:p w14:paraId="693EAC83" w14:textId="77777777" w:rsidR="00D64E37" w:rsidRPr="009656FC" w:rsidRDefault="00D64E37" w:rsidP="00D64E37">
      <w:pPr>
        <w:pStyle w:val="Heading1"/>
        <w:numPr>
          <w:ilvl w:val="0"/>
          <w:numId w:val="24"/>
        </w:numPr>
        <w:ind w:left="502"/>
        <w:rPr>
          <w:rFonts w:cs="Arial"/>
          <w:bCs/>
          <w:lang w:val="en-GB"/>
        </w:rPr>
      </w:pPr>
      <w:bookmarkStart w:id="67" w:name="_Toc188445593"/>
      <w:bookmarkStart w:id="68" w:name="_Toc188447095"/>
      <w:r w:rsidRPr="009656FC">
        <w:rPr>
          <w:rFonts w:cs="Arial"/>
          <w:bCs/>
          <w:lang w:val="en-GB"/>
        </w:rPr>
        <w:lastRenderedPageBreak/>
        <w:t>Information management</w:t>
      </w:r>
      <w:bookmarkEnd w:id="67"/>
      <w:bookmarkEnd w:id="68"/>
    </w:p>
    <w:p w14:paraId="246D0F55" w14:textId="77777777" w:rsidR="00D64E37" w:rsidRPr="009656FC" w:rsidRDefault="00D64E37" w:rsidP="00D64E37">
      <w:pPr>
        <w:spacing w:after="120" w:line="360" w:lineRule="auto"/>
        <w:jc w:val="both"/>
        <w:rPr>
          <w:rFonts w:ascii="Arial" w:hAnsi="Arial" w:cs="Arial"/>
        </w:rPr>
      </w:pPr>
      <w:r w:rsidRPr="009656FC">
        <w:rPr>
          <w:rFonts w:ascii="Arial" w:hAnsi="Arial" w:cs="Arial"/>
        </w:rPr>
        <w:t xml:space="preserve">All staff and users should be aware of and comply with the </w:t>
      </w:r>
      <w:hyperlink r:id="rId21" w:history="1">
        <w:r w:rsidRPr="009656FC">
          <w:rPr>
            <w:rStyle w:val="Hyperlink"/>
            <w:rFonts w:ascii="Arial" w:hAnsi="Arial" w:cs="Arial"/>
          </w:rPr>
          <w:t>HSE Code of Governance</w:t>
        </w:r>
      </w:hyperlink>
      <w:r w:rsidRPr="009656FC">
        <w:rPr>
          <w:rFonts w:ascii="Arial" w:hAnsi="Arial" w:cs="Arial"/>
        </w:rPr>
        <w:t xml:space="preserve"> and </w:t>
      </w:r>
      <w:hyperlink r:id="rId22" w:history="1">
        <w:r w:rsidRPr="009656FC">
          <w:rPr>
            <w:rStyle w:val="Hyperlink"/>
            <w:rFonts w:ascii="Arial" w:hAnsi="Arial" w:cs="Arial"/>
          </w:rPr>
          <w:t>HSE National I.T. Polices &amp; Standards</w:t>
        </w:r>
      </w:hyperlink>
      <w:r w:rsidRPr="009656FC">
        <w:rPr>
          <w:rFonts w:ascii="Arial" w:hAnsi="Arial" w:cs="Arial"/>
        </w:rPr>
        <w:t>.</w:t>
      </w:r>
    </w:p>
    <w:p w14:paraId="06F1FF62" w14:textId="77777777" w:rsidR="00D64E37" w:rsidRPr="009656FC" w:rsidRDefault="00D64E37" w:rsidP="00D64E37">
      <w:pPr>
        <w:spacing w:after="120" w:line="360" w:lineRule="auto"/>
        <w:jc w:val="both"/>
        <w:rPr>
          <w:rFonts w:ascii="Arial" w:hAnsi="Arial" w:cs="Arial"/>
        </w:rPr>
      </w:pPr>
      <w:r w:rsidRPr="009656FC">
        <w:rPr>
          <w:rFonts w:ascii="Arial" w:hAnsi="Arial" w:cs="Arial"/>
          <w:lang w:val="en-GB"/>
        </w:rPr>
        <w:t>Data governance arrangements are in place</w:t>
      </w:r>
      <w:r w:rsidRPr="009656FC">
        <w:rPr>
          <w:rFonts w:ascii="Arial" w:hAnsi="Arial" w:cs="Arial"/>
        </w:rPr>
        <w:t xml:space="preserve"> to ensure the security, confidentiality, appropriate access, availability, and integrity of the confidential recruitment documents.</w:t>
      </w:r>
    </w:p>
    <w:p w14:paraId="0CDEFB5E" w14:textId="77777777" w:rsidR="00D64E37" w:rsidRPr="009656FC" w:rsidRDefault="00D64E37" w:rsidP="00D64E37">
      <w:pPr>
        <w:spacing w:after="120" w:line="360" w:lineRule="auto"/>
        <w:jc w:val="both"/>
        <w:rPr>
          <w:rFonts w:ascii="Arial" w:hAnsi="Arial" w:cs="Arial"/>
          <w:color w:val="0070C0"/>
          <w:shd w:val="clear" w:color="auto" w:fill="FFFFFF"/>
        </w:rPr>
      </w:pPr>
      <w:r w:rsidRPr="009656FC">
        <w:rPr>
          <w:rFonts w:ascii="Arial" w:hAnsi="Arial" w:cs="Arial"/>
          <w:shd w:val="clear" w:color="auto" w:fill="FFFFFF"/>
        </w:rPr>
        <w:t>In practice, this means do not share, or disclose, confidential recruitment documents to any third parties. This requirement applies throughout all stages of the recruitment and selection process to protect both the recruitment function and competing candidates</w:t>
      </w:r>
      <w:r w:rsidRPr="009656FC">
        <w:rPr>
          <w:rFonts w:ascii="Arial" w:hAnsi="Arial" w:cs="Arial"/>
          <w:color w:val="202124"/>
          <w:shd w:val="clear" w:color="auto" w:fill="FFFFFF"/>
        </w:rPr>
        <w:t xml:space="preserve">. For example, </w:t>
      </w:r>
      <w:r w:rsidRPr="009656FC">
        <w:rPr>
          <w:rFonts w:ascii="Arial" w:hAnsi="Arial" w:cs="Arial"/>
          <w:shd w:val="clear" w:color="auto" w:fill="FFFFFF"/>
        </w:rPr>
        <w:t>Interview Content documents contain confidential information only for interview board members and recruiters directly involved with the recruitment campaign. The behavioural indicators in the Interview Content documents are reflective of the competencies outlined in the job specification.</w:t>
      </w:r>
      <w:r w:rsidRPr="009656FC">
        <w:rPr>
          <w:rFonts w:ascii="Arial" w:hAnsi="Arial" w:cs="Arial"/>
          <w:color w:val="0070C0"/>
          <w:shd w:val="clear" w:color="auto" w:fill="FFFFFF"/>
        </w:rPr>
        <w:t xml:space="preserve"> </w:t>
      </w:r>
    </w:p>
    <w:p w14:paraId="615DF16E" w14:textId="77777777" w:rsidR="00D64E37" w:rsidRPr="009656FC" w:rsidRDefault="00D64E37" w:rsidP="00D64E37">
      <w:pPr>
        <w:spacing w:after="120" w:line="360" w:lineRule="auto"/>
        <w:jc w:val="both"/>
        <w:rPr>
          <w:rFonts w:ascii="Arial" w:hAnsi="Arial" w:cs="Arial"/>
        </w:rPr>
      </w:pPr>
      <w:r w:rsidRPr="009656FC">
        <w:rPr>
          <w:rFonts w:ascii="Arial" w:hAnsi="Arial" w:cs="Arial"/>
          <w:shd w:val="clear" w:color="auto" w:fill="FFFFFF"/>
        </w:rPr>
        <w:t>Confidential recruitment documents must:</w:t>
      </w:r>
    </w:p>
    <w:p w14:paraId="6C03F036"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only be shared with relevant staff involved in the campaign with a genuine need to access this information. </w:t>
      </w:r>
    </w:p>
    <w:p w14:paraId="6E232CFE"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not be shared with anyone who does not have a legitimate and genuine need to access the information for work related purposes. Strict access controls should be in place. </w:t>
      </w:r>
    </w:p>
    <w:p w14:paraId="56820355"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not be copied and distributed beyond the authorised users. </w:t>
      </w:r>
    </w:p>
    <w:p w14:paraId="54C6C5D8"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be tailored/edited to the specific recruitment campaign for which it was retrieved i.e. create your own watermark/unique identifier and save as a new document with a new name.  </w:t>
      </w:r>
    </w:p>
    <w:p w14:paraId="68A0D3DF"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not be stored on private drives, private devices or removable storage devices/USB Memory Sticks (unless it is a HSE approved encrypted USB memory stick). </w:t>
      </w:r>
    </w:p>
    <w:p w14:paraId="7CECFB22"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be stored securely on a HSE Server.</w:t>
      </w:r>
    </w:p>
    <w:p w14:paraId="2A6B417D" w14:textId="77777777" w:rsidR="00D64E37" w:rsidRPr="009656FC" w:rsidRDefault="00D64E37" w:rsidP="00D64E37">
      <w:pPr>
        <w:pStyle w:val="ListParagraph"/>
        <w:numPr>
          <w:ilvl w:val="0"/>
          <w:numId w:val="3"/>
        </w:numPr>
        <w:spacing w:after="120" w:line="360" w:lineRule="auto"/>
        <w:ind w:left="714" w:hanging="357"/>
        <w:jc w:val="both"/>
        <w:rPr>
          <w:rFonts w:ascii="Arial" w:hAnsi="Arial" w:cs="Arial"/>
        </w:rPr>
      </w:pPr>
      <w:r w:rsidRPr="009656FC">
        <w:rPr>
          <w:rFonts w:ascii="Arial" w:hAnsi="Arial" w:cs="Arial"/>
        </w:rPr>
        <w:t xml:space="preserve">be password protected to ensure restricted access to only authorised users. Passwords </w:t>
      </w:r>
    </w:p>
    <w:p w14:paraId="6FBC0EE1" w14:textId="77777777" w:rsidR="00D64E37" w:rsidRPr="00D53A45" w:rsidRDefault="00D64E37" w:rsidP="00D64E37">
      <w:pPr>
        <w:pStyle w:val="ListParagraph"/>
        <w:numPr>
          <w:ilvl w:val="0"/>
          <w:numId w:val="3"/>
        </w:numPr>
        <w:spacing w:after="120" w:line="360" w:lineRule="auto"/>
        <w:ind w:left="714" w:hanging="357"/>
        <w:jc w:val="both"/>
        <w:rPr>
          <w:rFonts w:ascii="Arial" w:hAnsi="Arial" w:cs="Arial"/>
          <w:b/>
        </w:rPr>
      </w:pPr>
      <w:r w:rsidRPr="00D53A45">
        <w:rPr>
          <w:rFonts w:ascii="Arial" w:hAnsi="Arial" w:cs="Arial"/>
        </w:rPr>
        <w:t xml:space="preserve">be deleted or disposed of securely when no longer needed. </w:t>
      </w:r>
    </w:p>
    <w:p w14:paraId="1C93CFF7" w14:textId="0E388463" w:rsidR="00D64E37" w:rsidRDefault="00D64E37" w:rsidP="001356EB">
      <w:pPr>
        <w:spacing w:after="0" w:line="240" w:lineRule="auto"/>
        <w:rPr>
          <w:rFonts w:ascii="Arial" w:hAnsi="Arial" w:cs="Arial"/>
        </w:rPr>
      </w:pPr>
      <w:r w:rsidRPr="00D53A45">
        <w:rPr>
          <w:rFonts w:ascii="Arial" w:hAnsi="Arial" w:cs="Arial"/>
        </w:rPr>
        <w:t xml:space="preserve">Remember to password protect and save one master copy as part of the recruitment campaign file.  </w:t>
      </w:r>
    </w:p>
    <w:p w14:paraId="293B878F" w14:textId="77777777" w:rsidR="001356EB" w:rsidRPr="00D53A45" w:rsidRDefault="001356EB" w:rsidP="001356EB">
      <w:pPr>
        <w:spacing w:after="0" w:line="240" w:lineRule="auto"/>
        <w:rPr>
          <w:rFonts w:ascii="Arial" w:hAnsi="Arial" w:cs="Arial"/>
          <w:b/>
        </w:rPr>
      </w:pPr>
    </w:p>
    <w:p w14:paraId="047E4C0A" w14:textId="60FB1103" w:rsidR="003B03A8" w:rsidRPr="00094F1C" w:rsidRDefault="003B03A8" w:rsidP="003B03A8">
      <w:pPr>
        <w:pStyle w:val="Heading2"/>
        <w:spacing w:before="0" w:after="120" w:line="360" w:lineRule="auto"/>
      </w:pPr>
      <w:bookmarkStart w:id="69" w:name="_Toc188447096"/>
      <w:r>
        <w:t>D</w:t>
      </w:r>
      <w:r w:rsidRPr="00094F1C">
        <w:t>ocument history</w:t>
      </w:r>
      <w:bookmarkEnd w:id="69"/>
    </w:p>
    <w:tbl>
      <w:tblPr>
        <w:tblW w:w="9346" w:type="dxa"/>
        <w:tblInd w:w="97" w:type="dxa"/>
        <w:tblLayout w:type="fixed"/>
        <w:tblCellMar>
          <w:left w:w="0" w:type="dxa"/>
          <w:right w:w="0" w:type="dxa"/>
        </w:tblCellMar>
        <w:tblLook w:val="04A0" w:firstRow="1" w:lastRow="0" w:firstColumn="1" w:lastColumn="0" w:noHBand="0" w:noVBand="1"/>
      </w:tblPr>
      <w:tblGrid>
        <w:gridCol w:w="1224"/>
        <w:gridCol w:w="2781"/>
        <w:gridCol w:w="3260"/>
        <w:gridCol w:w="2081"/>
      </w:tblGrid>
      <w:tr w:rsidR="003B03A8" w:rsidRPr="00CA36CF" w14:paraId="4BAD1CB9" w14:textId="77777777" w:rsidTr="006D7D5A">
        <w:trPr>
          <w:trHeight w:hRule="exact" w:val="542"/>
        </w:trPr>
        <w:tc>
          <w:tcPr>
            <w:tcW w:w="1224" w:type="dxa"/>
            <w:tcBorders>
              <w:top w:val="single" w:sz="7" w:space="0" w:color="000000"/>
              <w:left w:val="single" w:sz="7" w:space="0" w:color="000000"/>
              <w:bottom w:val="single" w:sz="7" w:space="0" w:color="000000"/>
              <w:right w:val="single" w:sz="7" w:space="0" w:color="000000"/>
            </w:tcBorders>
          </w:tcPr>
          <w:p w14:paraId="7C37BCF9" w14:textId="77777777" w:rsidR="003B03A8" w:rsidRPr="00351453" w:rsidRDefault="003B03A8" w:rsidP="00D64E37">
            <w:pPr>
              <w:spacing w:after="120" w:line="240" w:lineRule="auto"/>
              <w:textAlignment w:val="baseline"/>
              <w:rPr>
                <w:rFonts w:ascii="Arial" w:eastAsia="Arial" w:hAnsi="Arial"/>
                <w:b/>
                <w:sz w:val="20"/>
                <w:szCs w:val="20"/>
              </w:rPr>
            </w:pPr>
            <w:r w:rsidRPr="00351453">
              <w:rPr>
                <w:rFonts w:ascii="Arial" w:eastAsia="Arial" w:hAnsi="Arial"/>
                <w:b/>
                <w:sz w:val="20"/>
                <w:szCs w:val="20"/>
              </w:rPr>
              <w:t>Version</w:t>
            </w:r>
          </w:p>
        </w:tc>
        <w:tc>
          <w:tcPr>
            <w:tcW w:w="2781" w:type="dxa"/>
            <w:tcBorders>
              <w:top w:val="single" w:sz="7" w:space="0" w:color="000000"/>
              <w:left w:val="single" w:sz="7" w:space="0" w:color="000000"/>
              <w:bottom w:val="single" w:sz="7" w:space="0" w:color="000000"/>
              <w:right w:val="single" w:sz="7" w:space="0" w:color="000000"/>
            </w:tcBorders>
          </w:tcPr>
          <w:p w14:paraId="01599625" w14:textId="77777777" w:rsidR="003B03A8" w:rsidRPr="00351453" w:rsidRDefault="003B03A8" w:rsidP="00D64E37">
            <w:pPr>
              <w:spacing w:after="120" w:line="240" w:lineRule="auto"/>
              <w:ind w:right="987"/>
              <w:textAlignment w:val="baseline"/>
              <w:rPr>
                <w:rFonts w:ascii="Arial" w:eastAsia="Arial" w:hAnsi="Arial"/>
                <w:b/>
                <w:sz w:val="20"/>
                <w:szCs w:val="20"/>
              </w:rPr>
            </w:pPr>
            <w:r w:rsidRPr="00351453">
              <w:rPr>
                <w:rFonts w:ascii="Arial" w:eastAsia="Arial" w:hAnsi="Arial"/>
                <w:b/>
                <w:sz w:val="20"/>
                <w:szCs w:val="20"/>
              </w:rPr>
              <w:t>Owner</w:t>
            </w:r>
          </w:p>
        </w:tc>
        <w:tc>
          <w:tcPr>
            <w:tcW w:w="3260" w:type="dxa"/>
            <w:tcBorders>
              <w:top w:val="single" w:sz="7" w:space="0" w:color="000000"/>
              <w:left w:val="single" w:sz="7" w:space="0" w:color="000000"/>
              <w:bottom w:val="single" w:sz="7" w:space="0" w:color="000000"/>
              <w:right w:val="single" w:sz="7" w:space="0" w:color="000000"/>
            </w:tcBorders>
          </w:tcPr>
          <w:p w14:paraId="64E1BC51" w14:textId="77777777" w:rsidR="003B03A8" w:rsidRPr="00351453" w:rsidRDefault="003B03A8" w:rsidP="00D64E37">
            <w:pPr>
              <w:spacing w:after="120" w:line="240" w:lineRule="auto"/>
              <w:ind w:left="1360"/>
              <w:textAlignment w:val="baseline"/>
              <w:rPr>
                <w:rFonts w:ascii="Arial" w:eastAsia="Arial" w:hAnsi="Arial"/>
                <w:b/>
                <w:sz w:val="20"/>
                <w:szCs w:val="20"/>
              </w:rPr>
            </w:pPr>
            <w:r w:rsidRPr="00351453">
              <w:rPr>
                <w:rFonts w:ascii="Arial" w:eastAsia="Arial" w:hAnsi="Arial"/>
                <w:b/>
                <w:sz w:val="20"/>
                <w:szCs w:val="20"/>
              </w:rPr>
              <w:t>Authors</w:t>
            </w:r>
          </w:p>
        </w:tc>
        <w:tc>
          <w:tcPr>
            <w:tcW w:w="2081" w:type="dxa"/>
            <w:tcBorders>
              <w:top w:val="single" w:sz="7" w:space="0" w:color="000000"/>
              <w:left w:val="single" w:sz="7" w:space="0" w:color="000000"/>
              <w:bottom w:val="single" w:sz="7" w:space="0" w:color="000000"/>
              <w:right w:val="single" w:sz="7" w:space="0" w:color="000000"/>
            </w:tcBorders>
          </w:tcPr>
          <w:p w14:paraId="43025614" w14:textId="77777777" w:rsidR="003B03A8" w:rsidRPr="00351453" w:rsidRDefault="003B03A8" w:rsidP="00D64E37">
            <w:pPr>
              <w:spacing w:after="120" w:line="240" w:lineRule="auto"/>
              <w:textAlignment w:val="baseline"/>
              <w:rPr>
                <w:rFonts w:ascii="Arial" w:eastAsia="Arial" w:hAnsi="Arial"/>
                <w:b/>
                <w:sz w:val="20"/>
                <w:szCs w:val="20"/>
              </w:rPr>
            </w:pPr>
            <w:r w:rsidRPr="00351453">
              <w:rPr>
                <w:rFonts w:ascii="Arial" w:eastAsia="Arial" w:hAnsi="Arial"/>
                <w:b/>
                <w:sz w:val="20"/>
                <w:szCs w:val="20"/>
              </w:rPr>
              <w:t>Publish Date</w:t>
            </w:r>
          </w:p>
        </w:tc>
      </w:tr>
      <w:tr w:rsidR="003B03A8" w:rsidRPr="00CA36CF" w14:paraId="4EE1C6FC" w14:textId="77777777" w:rsidTr="00D64E37">
        <w:trPr>
          <w:trHeight w:hRule="exact" w:val="542"/>
        </w:trPr>
        <w:tc>
          <w:tcPr>
            <w:tcW w:w="1224" w:type="dxa"/>
            <w:tcBorders>
              <w:top w:val="single" w:sz="7" w:space="0" w:color="000000"/>
              <w:left w:val="single" w:sz="7" w:space="0" w:color="000000"/>
              <w:bottom w:val="single" w:sz="7" w:space="0" w:color="000000"/>
              <w:right w:val="single" w:sz="7" w:space="0" w:color="000000"/>
            </w:tcBorders>
          </w:tcPr>
          <w:p w14:paraId="4B33CEC8" w14:textId="77777777" w:rsidR="003B03A8" w:rsidRPr="00351453" w:rsidRDefault="003B03A8" w:rsidP="00D64E37">
            <w:pPr>
              <w:spacing w:after="120" w:line="240" w:lineRule="auto"/>
              <w:textAlignment w:val="baseline"/>
              <w:rPr>
                <w:rFonts w:ascii="Arial" w:eastAsia="Arial" w:hAnsi="Arial"/>
                <w:sz w:val="20"/>
                <w:szCs w:val="20"/>
              </w:rPr>
            </w:pPr>
            <w:r>
              <w:rPr>
                <w:rFonts w:ascii="Arial" w:eastAsia="Arial" w:hAnsi="Arial"/>
                <w:sz w:val="20"/>
                <w:szCs w:val="20"/>
              </w:rPr>
              <w:t>1.0</w:t>
            </w:r>
          </w:p>
        </w:tc>
        <w:tc>
          <w:tcPr>
            <w:tcW w:w="2781" w:type="dxa"/>
            <w:tcBorders>
              <w:top w:val="single" w:sz="7" w:space="0" w:color="000000"/>
              <w:left w:val="single" w:sz="7" w:space="0" w:color="000000"/>
              <w:bottom w:val="single" w:sz="7" w:space="0" w:color="000000"/>
              <w:right w:val="single" w:sz="7" w:space="0" w:color="000000"/>
            </w:tcBorders>
          </w:tcPr>
          <w:p w14:paraId="1D90A5E0" w14:textId="77777777" w:rsidR="003B03A8" w:rsidRPr="00351453" w:rsidRDefault="003B03A8" w:rsidP="00D64E37">
            <w:pPr>
              <w:spacing w:after="120" w:line="240" w:lineRule="auto"/>
              <w:textAlignment w:val="baseline"/>
              <w:rPr>
                <w:rFonts w:ascii="Arial" w:hAnsi="Arial" w:cs="Arial"/>
                <w:sz w:val="20"/>
                <w:szCs w:val="20"/>
              </w:rPr>
            </w:pPr>
            <w:r w:rsidRPr="00351453">
              <w:rPr>
                <w:rFonts w:ascii="Arial" w:hAnsi="Arial" w:cs="Arial"/>
                <w:sz w:val="20"/>
                <w:szCs w:val="20"/>
              </w:rPr>
              <w:t>Recruitment Quality, Standards and</w:t>
            </w:r>
            <w:r w:rsidRPr="00351453">
              <w:rPr>
                <w:rFonts w:ascii="Arial" w:hAnsi="Arial" w:cs="Arial"/>
                <w:sz w:val="32"/>
                <w:szCs w:val="32"/>
              </w:rPr>
              <w:t xml:space="preserve"> </w:t>
            </w:r>
            <w:r w:rsidRPr="00351453">
              <w:rPr>
                <w:rFonts w:ascii="Arial" w:hAnsi="Arial" w:cs="Arial"/>
                <w:sz w:val="20"/>
                <w:szCs w:val="20"/>
              </w:rPr>
              <w:t>Advisory Unit</w:t>
            </w:r>
          </w:p>
        </w:tc>
        <w:tc>
          <w:tcPr>
            <w:tcW w:w="3260" w:type="dxa"/>
            <w:tcBorders>
              <w:top w:val="single" w:sz="7" w:space="0" w:color="000000"/>
              <w:left w:val="single" w:sz="7" w:space="0" w:color="000000"/>
              <w:bottom w:val="single" w:sz="7" w:space="0" w:color="000000"/>
              <w:right w:val="single" w:sz="7" w:space="0" w:color="000000"/>
            </w:tcBorders>
          </w:tcPr>
          <w:p w14:paraId="51384656" w14:textId="77777777" w:rsidR="003B03A8" w:rsidRPr="00351453" w:rsidRDefault="003B03A8" w:rsidP="00D64E37">
            <w:pPr>
              <w:spacing w:after="120" w:line="240" w:lineRule="auto"/>
              <w:textAlignment w:val="baseline"/>
              <w:rPr>
                <w:rFonts w:ascii="Arial" w:hAnsi="Arial" w:cs="Arial"/>
                <w:sz w:val="20"/>
                <w:szCs w:val="20"/>
              </w:rPr>
            </w:pPr>
            <w:r>
              <w:rPr>
                <w:rFonts w:ascii="Arial" w:hAnsi="Arial" w:cs="Arial"/>
                <w:sz w:val="20"/>
                <w:szCs w:val="20"/>
              </w:rPr>
              <w:t>Karen Magarahan</w:t>
            </w:r>
          </w:p>
        </w:tc>
        <w:tc>
          <w:tcPr>
            <w:tcW w:w="2081" w:type="dxa"/>
            <w:tcBorders>
              <w:top w:val="single" w:sz="7" w:space="0" w:color="000000"/>
              <w:left w:val="single" w:sz="7" w:space="0" w:color="000000"/>
              <w:bottom w:val="single" w:sz="7" w:space="0" w:color="000000"/>
              <w:right w:val="single" w:sz="7" w:space="0" w:color="000000"/>
            </w:tcBorders>
          </w:tcPr>
          <w:p w14:paraId="76EF216A" w14:textId="77777777" w:rsidR="003B03A8" w:rsidRDefault="003B03A8" w:rsidP="00D64E37">
            <w:pPr>
              <w:spacing w:after="120" w:line="240" w:lineRule="auto"/>
              <w:textAlignment w:val="baseline"/>
              <w:rPr>
                <w:rFonts w:ascii="Arial" w:hAnsi="Arial" w:cs="Arial"/>
                <w:sz w:val="20"/>
                <w:szCs w:val="20"/>
              </w:rPr>
            </w:pPr>
            <w:r>
              <w:rPr>
                <w:rFonts w:ascii="Arial" w:hAnsi="Arial" w:cs="Arial"/>
                <w:sz w:val="20"/>
                <w:szCs w:val="20"/>
              </w:rPr>
              <w:t>05/06/2024</w:t>
            </w:r>
          </w:p>
        </w:tc>
      </w:tr>
    </w:tbl>
    <w:p w14:paraId="7FD83D6A" w14:textId="51EF5C17" w:rsidR="00452174" w:rsidRDefault="00452174" w:rsidP="003B03A8">
      <w:pPr>
        <w:spacing w:after="120" w:line="360" w:lineRule="auto"/>
        <w:rPr>
          <w:rFonts w:ascii="Arial" w:hAnsi="Arial" w:cs="Arial"/>
          <w:sz w:val="20"/>
          <w:szCs w:val="20"/>
        </w:rPr>
      </w:pPr>
    </w:p>
    <w:sectPr w:rsidR="00452174" w:rsidSect="00D15749">
      <w:footerReference w:type="default" r:id="rId23"/>
      <w:headerReference w:type="first" r:id="rId24"/>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999D68" w14:textId="77777777" w:rsidR="00314212" w:rsidRDefault="00314212" w:rsidP="00373DA7">
      <w:pPr>
        <w:spacing w:after="0" w:line="240" w:lineRule="auto"/>
      </w:pPr>
      <w:r>
        <w:separator/>
      </w:r>
    </w:p>
  </w:endnote>
  <w:endnote w:type="continuationSeparator" w:id="0">
    <w:p w14:paraId="3B11C726" w14:textId="77777777" w:rsidR="00314212" w:rsidRDefault="00314212" w:rsidP="00373D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5460187"/>
      <w:docPartObj>
        <w:docPartGallery w:val="Page Numbers (Bottom of Page)"/>
        <w:docPartUnique/>
      </w:docPartObj>
    </w:sdtPr>
    <w:sdtEndPr>
      <w:rPr>
        <w:noProof/>
      </w:rPr>
    </w:sdtEndPr>
    <w:sdtContent>
      <w:p w14:paraId="084EFCCD" w14:textId="74429314" w:rsidR="00314212" w:rsidRPr="00E65B71" w:rsidRDefault="00314212" w:rsidP="00BC5497">
        <w:pPr>
          <w:pStyle w:val="Footer"/>
          <w:ind w:firstLine="4320"/>
          <w:jc w:val="right"/>
          <w:rPr>
            <w:rFonts w:ascii="Arial" w:hAnsi="Arial" w:cs="Arial"/>
            <w:sz w:val="16"/>
            <w:szCs w:val="16"/>
          </w:rPr>
        </w:pPr>
        <w:r w:rsidRPr="00BC5497">
          <w:rPr>
            <w:rFonts w:ascii="Arial" w:hAnsi="Arial" w:cs="Arial"/>
            <w:sz w:val="16"/>
            <w:szCs w:val="16"/>
          </w:rPr>
          <w:fldChar w:fldCharType="begin"/>
        </w:r>
        <w:r w:rsidRPr="00BC5497">
          <w:rPr>
            <w:rFonts w:ascii="Arial" w:hAnsi="Arial" w:cs="Arial"/>
            <w:sz w:val="16"/>
            <w:szCs w:val="16"/>
          </w:rPr>
          <w:instrText xml:space="preserve"> PAGE   \* MERGEFORMAT </w:instrText>
        </w:r>
        <w:r w:rsidRPr="00BC5497">
          <w:rPr>
            <w:rFonts w:ascii="Arial" w:hAnsi="Arial" w:cs="Arial"/>
            <w:sz w:val="16"/>
            <w:szCs w:val="16"/>
          </w:rPr>
          <w:fldChar w:fldCharType="separate"/>
        </w:r>
        <w:r w:rsidR="001356EB">
          <w:rPr>
            <w:rFonts w:ascii="Arial" w:hAnsi="Arial" w:cs="Arial"/>
            <w:noProof/>
            <w:sz w:val="16"/>
            <w:szCs w:val="16"/>
          </w:rPr>
          <w:t>2</w:t>
        </w:r>
        <w:r w:rsidRPr="00BC5497">
          <w:rPr>
            <w:rFonts w:ascii="Arial" w:hAnsi="Arial" w:cs="Arial"/>
            <w:noProof/>
            <w:sz w:val="16"/>
            <w:szCs w:val="16"/>
          </w:rPr>
          <w:fldChar w:fldCharType="end"/>
        </w:r>
        <w:r w:rsidRPr="00094F1C">
          <w:rPr>
            <w:rFonts w:ascii="Arial" w:hAnsi="Arial" w:cs="Arial"/>
            <w:noProof/>
            <w:sz w:val="16"/>
            <w:szCs w:val="16"/>
          </w:rPr>
          <w:tab/>
        </w:r>
      </w:p>
      <w:p w14:paraId="7B3C71D4" w14:textId="5B66EA8C" w:rsidR="00314212" w:rsidRDefault="00314212" w:rsidP="00BC5497">
        <w:pPr>
          <w:pStyle w:val="Footer"/>
          <w:tabs>
            <w:tab w:val="center" w:pos="4819"/>
            <w:tab w:val="left" w:pos="8582"/>
          </w:tabs>
        </w:pPr>
        <w:r>
          <w:tab/>
        </w:r>
        <w:r>
          <w:tab/>
        </w:r>
        <w:r>
          <w:tab/>
        </w:r>
      </w:p>
    </w:sdtContent>
  </w:sdt>
  <w:p w14:paraId="3F5B9DA3" w14:textId="542AEFDC" w:rsidR="00314212" w:rsidRPr="0084288A" w:rsidRDefault="00314212" w:rsidP="00696290">
    <w:pPr>
      <w:pStyle w:val="Footer"/>
      <w:jc w:val="center"/>
      <w:rPr>
        <w:rFonts w:ascii="Arial" w:hAnsi="Arial" w:cs="Arial"/>
        <w:sz w:val="16"/>
        <w:szCs w:val="16"/>
      </w:rPr>
    </w:pPr>
    <w:r w:rsidRPr="0084288A">
      <w:rPr>
        <w:rFonts w:ascii="Arial" w:hAnsi="Arial" w:cs="Arial"/>
        <w:b/>
        <w:bCs/>
        <w:color w:val="006152"/>
        <w:sz w:val="16"/>
        <w:szCs w:val="16"/>
      </w:rPr>
      <w:t>Recruitment Quality, Standards and Advisory Unit</w:t>
    </w:r>
    <w:r w:rsidRPr="0084288A">
      <w:rPr>
        <w:rFonts w:ascii="Arial" w:hAnsi="Arial" w:cs="Arial"/>
        <w:b/>
        <w:noProof/>
        <w:color w:val="006152"/>
        <w:sz w:val="16"/>
        <w:szCs w:val="16"/>
        <w:lang w:eastAsia="en-IE"/>
      </w:rPr>
      <w:t xml:space="preserve"> </w:t>
    </w:r>
    <w:r w:rsidR="009A1534">
      <w:rPr>
        <w:rFonts w:ascii="Arial" w:hAnsi="Arial" w:cs="Arial"/>
        <w:b/>
        <w:color w:val="006152"/>
        <w:sz w:val="16"/>
        <w:szCs w:val="16"/>
      </w:rPr>
      <w:t>June</w:t>
    </w:r>
    <w:r>
      <w:rPr>
        <w:rFonts w:ascii="Arial" w:hAnsi="Arial" w:cs="Arial"/>
        <w:b/>
        <w:color w:val="006152"/>
        <w:sz w:val="16"/>
        <w:szCs w:val="16"/>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075717" w14:textId="77777777" w:rsidR="00314212" w:rsidRDefault="00314212" w:rsidP="00373DA7">
      <w:pPr>
        <w:spacing w:after="0" w:line="240" w:lineRule="auto"/>
      </w:pPr>
      <w:r>
        <w:separator/>
      </w:r>
    </w:p>
  </w:footnote>
  <w:footnote w:type="continuationSeparator" w:id="0">
    <w:p w14:paraId="4ECFDD9C" w14:textId="77777777" w:rsidR="00314212" w:rsidRDefault="00314212" w:rsidP="00373D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7C5F96" w14:textId="10556A5B" w:rsidR="00314212" w:rsidRDefault="00314212" w:rsidP="00BC5497">
    <w:pPr>
      <w:pStyle w:val="Header"/>
    </w:pPr>
    <w:r w:rsidRPr="00C50C80">
      <w:rPr>
        <w:noProof/>
        <w:color w:val="006152"/>
        <w:lang w:eastAsia="en-IE"/>
      </w:rPr>
      <w:drawing>
        <wp:anchor distT="0" distB="0" distL="114300" distR="114300" simplePos="0" relativeHeight="251661312" behindDoc="0" locked="0" layoutInCell="1" allowOverlap="1" wp14:anchorId="37DDE4C0" wp14:editId="2E2678F7">
          <wp:simplePos x="0" y="0"/>
          <wp:positionH relativeFrom="margin">
            <wp:posOffset>-902970</wp:posOffset>
          </wp:positionH>
          <wp:positionV relativeFrom="margin">
            <wp:posOffset>-914400</wp:posOffset>
          </wp:positionV>
          <wp:extent cx="1094740" cy="911225"/>
          <wp:effectExtent l="0" t="0" r="0" b="0"/>
          <wp:wrapThrough wrapText="bothSides">
            <wp:wrapPolygon edited="0">
              <wp:start x="13907" y="1806"/>
              <wp:lineTo x="4886" y="3613"/>
              <wp:lineTo x="3007" y="4967"/>
              <wp:lineTo x="3007" y="9934"/>
              <wp:lineTo x="1503" y="17160"/>
              <wp:lineTo x="3007" y="19417"/>
              <wp:lineTo x="6766" y="19417"/>
              <wp:lineTo x="15787" y="17160"/>
              <wp:lineTo x="18418" y="11289"/>
              <wp:lineTo x="19169" y="4064"/>
              <wp:lineTo x="17666" y="1806"/>
              <wp:lineTo x="13907" y="1806"/>
            </wp:wrapPolygon>
          </wp:wrapThrough>
          <wp:docPr id="12" name="Picture 1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94740" cy="9112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619CA"/>
    <w:multiLevelType w:val="multilevel"/>
    <w:tmpl w:val="CEDC5DD6"/>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2B50C75"/>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2CA3438"/>
    <w:multiLevelType w:val="hybridMultilevel"/>
    <w:tmpl w:val="58B0CD46"/>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0CA954A1"/>
    <w:multiLevelType w:val="hybridMultilevel"/>
    <w:tmpl w:val="ACA4C142"/>
    <w:lvl w:ilvl="0" w:tplc="18090017">
      <w:start w:val="1"/>
      <w:numFmt w:val="lowerLetter"/>
      <w:lvlText w:val="%1)"/>
      <w:lvlJc w:val="left"/>
      <w:pPr>
        <w:ind w:left="1069"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4" w15:restartNumberingAfterBreak="0">
    <w:nsid w:val="0E58079C"/>
    <w:multiLevelType w:val="hybridMultilevel"/>
    <w:tmpl w:val="1346E860"/>
    <w:lvl w:ilvl="0" w:tplc="538A5F1C">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57E2EC0"/>
    <w:multiLevelType w:val="hybridMultilevel"/>
    <w:tmpl w:val="754EC8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7135A5D"/>
    <w:multiLevelType w:val="multilevel"/>
    <w:tmpl w:val="4DBC8B1E"/>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171E13EA"/>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8" w15:restartNumberingAfterBreak="0">
    <w:nsid w:val="18B871F7"/>
    <w:multiLevelType w:val="hybridMultilevel"/>
    <w:tmpl w:val="AE34A73E"/>
    <w:lvl w:ilvl="0" w:tplc="18090017">
      <w:start w:val="1"/>
      <w:numFmt w:val="lowerLetter"/>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18F81A30"/>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1ACC294D"/>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1" w15:restartNumberingAfterBreak="0">
    <w:nsid w:val="1B705E8D"/>
    <w:multiLevelType w:val="hybridMultilevel"/>
    <w:tmpl w:val="6A0A960A"/>
    <w:lvl w:ilvl="0" w:tplc="7D2ED7E6">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73A0311"/>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3" w15:restartNumberingAfterBreak="0">
    <w:nsid w:val="27DF56E2"/>
    <w:multiLevelType w:val="hybridMultilevel"/>
    <w:tmpl w:val="6E286F60"/>
    <w:lvl w:ilvl="0" w:tplc="18090017">
      <w:start w:val="1"/>
      <w:numFmt w:val="lowerLetter"/>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289053CA"/>
    <w:multiLevelType w:val="hybridMultilevel"/>
    <w:tmpl w:val="632AAA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F503CDC"/>
    <w:multiLevelType w:val="hybridMultilevel"/>
    <w:tmpl w:val="830E50B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38100784"/>
    <w:multiLevelType w:val="hybridMultilevel"/>
    <w:tmpl w:val="19121F20"/>
    <w:lvl w:ilvl="0" w:tplc="18090017">
      <w:start w:val="1"/>
      <w:numFmt w:val="lowerLetter"/>
      <w:lvlText w:val="%1)"/>
      <w:lvlJc w:val="left"/>
      <w:pPr>
        <w:ind w:left="1069"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386F2DE7"/>
    <w:multiLevelType w:val="hybridMultilevel"/>
    <w:tmpl w:val="526672D0"/>
    <w:lvl w:ilvl="0" w:tplc="7E02A9E0">
      <w:start w:val="1"/>
      <w:numFmt w:val="lowerRoman"/>
      <w:lvlText w:val="%1."/>
      <w:lvlJc w:val="right"/>
      <w:pPr>
        <w:ind w:left="862" w:hanging="360"/>
      </w:pPr>
      <w:rPr>
        <w:color w:val="auto"/>
      </w:rPr>
    </w:lvl>
    <w:lvl w:ilvl="1" w:tplc="18090019" w:tentative="1">
      <w:start w:val="1"/>
      <w:numFmt w:val="lowerLetter"/>
      <w:lvlText w:val="%2."/>
      <w:lvlJc w:val="left"/>
      <w:pPr>
        <w:ind w:left="1582" w:hanging="360"/>
      </w:pPr>
    </w:lvl>
    <w:lvl w:ilvl="2" w:tplc="1809001B" w:tentative="1">
      <w:start w:val="1"/>
      <w:numFmt w:val="lowerRoman"/>
      <w:lvlText w:val="%3."/>
      <w:lvlJc w:val="right"/>
      <w:pPr>
        <w:ind w:left="2302" w:hanging="180"/>
      </w:pPr>
    </w:lvl>
    <w:lvl w:ilvl="3" w:tplc="1809000F" w:tentative="1">
      <w:start w:val="1"/>
      <w:numFmt w:val="decimal"/>
      <w:lvlText w:val="%4."/>
      <w:lvlJc w:val="left"/>
      <w:pPr>
        <w:ind w:left="3022" w:hanging="360"/>
      </w:pPr>
    </w:lvl>
    <w:lvl w:ilvl="4" w:tplc="18090019" w:tentative="1">
      <w:start w:val="1"/>
      <w:numFmt w:val="lowerLetter"/>
      <w:lvlText w:val="%5."/>
      <w:lvlJc w:val="left"/>
      <w:pPr>
        <w:ind w:left="3742" w:hanging="360"/>
      </w:pPr>
    </w:lvl>
    <w:lvl w:ilvl="5" w:tplc="1809001B" w:tentative="1">
      <w:start w:val="1"/>
      <w:numFmt w:val="lowerRoman"/>
      <w:lvlText w:val="%6."/>
      <w:lvlJc w:val="right"/>
      <w:pPr>
        <w:ind w:left="4462" w:hanging="180"/>
      </w:pPr>
    </w:lvl>
    <w:lvl w:ilvl="6" w:tplc="1809000F" w:tentative="1">
      <w:start w:val="1"/>
      <w:numFmt w:val="decimal"/>
      <w:lvlText w:val="%7."/>
      <w:lvlJc w:val="left"/>
      <w:pPr>
        <w:ind w:left="5182" w:hanging="360"/>
      </w:pPr>
    </w:lvl>
    <w:lvl w:ilvl="7" w:tplc="18090019" w:tentative="1">
      <w:start w:val="1"/>
      <w:numFmt w:val="lowerLetter"/>
      <w:lvlText w:val="%8."/>
      <w:lvlJc w:val="left"/>
      <w:pPr>
        <w:ind w:left="5902" w:hanging="360"/>
      </w:pPr>
    </w:lvl>
    <w:lvl w:ilvl="8" w:tplc="1809001B" w:tentative="1">
      <w:start w:val="1"/>
      <w:numFmt w:val="lowerRoman"/>
      <w:lvlText w:val="%9."/>
      <w:lvlJc w:val="right"/>
      <w:pPr>
        <w:ind w:left="6622" w:hanging="180"/>
      </w:pPr>
    </w:lvl>
  </w:abstractNum>
  <w:abstractNum w:abstractNumId="18" w15:restartNumberingAfterBreak="0">
    <w:nsid w:val="3FC65085"/>
    <w:multiLevelType w:val="hybridMultilevel"/>
    <w:tmpl w:val="8FD41C0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40181129"/>
    <w:multiLevelType w:val="hybridMultilevel"/>
    <w:tmpl w:val="21A6555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0" w15:restartNumberingAfterBreak="0">
    <w:nsid w:val="421A2996"/>
    <w:multiLevelType w:val="hybridMultilevel"/>
    <w:tmpl w:val="459A7BE2"/>
    <w:lvl w:ilvl="0" w:tplc="18090017">
      <w:start w:val="1"/>
      <w:numFmt w:val="lowerLetter"/>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21" w15:restartNumberingAfterBreak="0">
    <w:nsid w:val="474D113C"/>
    <w:multiLevelType w:val="multilevel"/>
    <w:tmpl w:val="0C4AB396"/>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49770F40"/>
    <w:multiLevelType w:val="hybridMultilevel"/>
    <w:tmpl w:val="BE36AC5E"/>
    <w:lvl w:ilvl="0" w:tplc="18090017">
      <w:start w:val="1"/>
      <w:numFmt w:val="lowerLetter"/>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3" w15:restartNumberingAfterBreak="0">
    <w:nsid w:val="4B7173FB"/>
    <w:multiLevelType w:val="hybridMultilevel"/>
    <w:tmpl w:val="9C808B92"/>
    <w:lvl w:ilvl="0" w:tplc="879604DA">
      <w:start w:val="1"/>
      <w:numFmt w:val="lowerLetter"/>
      <w:lvlText w:val="%1)"/>
      <w:lvlJc w:val="left"/>
      <w:pPr>
        <w:ind w:left="1069"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24" w15:restartNumberingAfterBreak="0">
    <w:nsid w:val="4C117F01"/>
    <w:multiLevelType w:val="hybridMultilevel"/>
    <w:tmpl w:val="42147A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C757477"/>
    <w:multiLevelType w:val="hybridMultilevel"/>
    <w:tmpl w:val="019E4D2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4DD40D96"/>
    <w:multiLevelType w:val="hybridMultilevel"/>
    <w:tmpl w:val="8B9AFDB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4E7773D4"/>
    <w:multiLevelType w:val="hybridMultilevel"/>
    <w:tmpl w:val="8B5A7796"/>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55D338E8"/>
    <w:multiLevelType w:val="hybridMultilevel"/>
    <w:tmpl w:val="8B9AFDB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7273910"/>
    <w:multiLevelType w:val="hybridMultilevel"/>
    <w:tmpl w:val="D2023DA0"/>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577566BE"/>
    <w:multiLevelType w:val="hybridMultilevel"/>
    <w:tmpl w:val="BD52A3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F116A8B"/>
    <w:multiLevelType w:val="multilevel"/>
    <w:tmpl w:val="349A4BB8"/>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2" w15:restartNumberingAfterBreak="0">
    <w:nsid w:val="67184D71"/>
    <w:multiLevelType w:val="hybridMultilevel"/>
    <w:tmpl w:val="C1BA863E"/>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3" w15:restartNumberingAfterBreak="0">
    <w:nsid w:val="6BB13844"/>
    <w:multiLevelType w:val="hybridMultilevel"/>
    <w:tmpl w:val="D4962C4C"/>
    <w:lvl w:ilvl="0" w:tplc="7E02A9E0">
      <w:start w:val="1"/>
      <w:numFmt w:val="lowerRoman"/>
      <w:lvlText w:val="%1."/>
      <w:lvlJc w:val="right"/>
      <w:pPr>
        <w:ind w:left="862" w:hanging="360"/>
      </w:pPr>
      <w:rPr>
        <w:color w:val="auto"/>
      </w:rPr>
    </w:lvl>
    <w:lvl w:ilvl="1" w:tplc="18090019" w:tentative="1">
      <w:start w:val="1"/>
      <w:numFmt w:val="lowerLetter"/>
      <w:lvlText w:val="%2."/>
      <w:lvlJc w:val="left"/>
      <w:pPr>
        <w:ind w:left="1582" w:hanging="360"/>
      </w:pPr>
    </w:lvl>
    <w:lvl w:ilvl="2" w:tplc="1809001B" w:tentative="1">
      <w:start w:val="1"/>
      <w:numFmt w:val="lowerRoman"/>
      <w:lvlText w:val="%3."/>
      <w:lvlJc w:val="right"/>
      <w:pPr>
        <w:ind w:left="2302" w:hanging="180"/>
      </w:pPr>
    </w:lvl>
    <w:lvl w:ilvl="3" w:tplc="1809000F" w:tentative="1">
      <w:start w:val="1"/>
      <w:numFmt w:val="decimal"/>
      <w:lvlText w:val="%4."/>
      <w:lvlJc w:val="left"/>
      <w:pPr>
        <w:ind w:left="3022" w:hanging="360"/>
      </w:pPr>
    </w:lvl>
    <w:lvl w:ilvl="4" w:tplc="18090019" w:tentative="1">
      <w:start w:val="1"/>
      <w:numFmt w:val="lowerLetter"/>
      <w:lvlText w:val="%5."/>
      <w:lvlJc w:val="left"/>
      <w:pPr>
        <w:ind w:left="3742" w:hanging="360"/>
      </w:pPr>
    </w:lvl>
    <w:lvl w:ilvl="5" w:tplc="1809001B" w:tentative="1">
      <w:start w:val="1"/>
      <w:numFmt w:val="lowerRoman"/>
      <w:lvlText w:val="%6."/>
      <w:lvlJc w:val="right"/>
      <w:pPr>
        <w:ind w:left="4462" w:hanging="180"/>
      </w:pPr>
    </w:lvl>
    <w:lvl w:ilvl="6" w:tplc="1809000F" w:tentative="1">
      <w:start w:val="1"/>
      <w:numFmt w:val="decimal"/>
      <w:lvlText w:val="%7."/>
      <w:lvlJc w:val="left"/>
      <w:pPr>
        <w:ind w:left="5182" w:hanging="360"/>
      </w:pPr>
    </w:lvl>
    <w:lvl w:ilvl="7" w:tplc="18090019" w:tentative="1">
      <w:start w:val="1"/>
      <w:numFmt w:val="lowerLetter"/>
      <w:lvlText w:val="%8."/>
      <w:lvlJc w:val="left"/>
      <w:pPr>
        <w:ind w:left="5902" w:hanging="360"/>
      </w:pPr>
    </w:lvl>
    <w:lvl w:ilvl="8" w:tplc="1809001B" w:tentative="1">
      <w:start w:val="1"/>
      <w:numFmt w:val="lowerRoman"/>
      <w:lvlText w:val="%9."/>
      <w:lvlJc w:val="right"/>
      <w:pPr>
        <w:ind w:left="6622" w:hanging="180"/>
      </w:pPr>
    </w:lvl>
  </w:abstractNum>
  <w:abstractNum w:abstractNumId="34" w15:restartNumberingAfterBreak="0">
    <w:nsid w:val="6BFB4401"/>
    <w:multiLevelType w:val="multilevel"/>
    <w:tmpl w:val="1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56275A7"/>
    <w:multiLevelType w:val="hybridMultilevel"/>
    <w:tmpl w:val="29B214A4"/>
    <w:lvl w:ilvl="0" w:tplc="1809000F">
      <w:start w:val="1"/>
      <w:numFmt w:val="decimal"/>
      <w:lvlText w:val="%1."/>
      <w:lvlJc w:val="left"/>
      <w:pPr>
        <w:ind w:left="644" w:hanging="360"/>
      </w:pPr>
    </w:lvl>
    <w:lvl w:ilvl="1" w:tplc="18090019" w:tentative="1">
      <w:start w:val="1"/>
      <w:numFmt w:val="lowerLetter"/>
      <w:lvlText w:val="%2."/>
      <w:lvlJc w:val="left"/>
      <w:pPr>
        <w:ind w:left="1364" w:hanging="360"/>
      </w:pPr>
    </w:lvl>
    <w:lvl w:ilvl="2" w:tplc="1809001B" w:tentative="1">
      <w:start w:val="1"/>
      <w:numFmt w:val="lowerRoman"/>
      <w:lvlText w:val="%3."/>
      <w:lvlJc w:val="right"/>
      <w:pPr>
        <w:ind w:left="2084" w:hanging="180"/>
      </w:pPr>
    </w:lvl>
    <w:lvl w:ilvl="3" w:tplc="1809000F" w:tentative="1">
      <w:start w:val="1"/>
      <w:numFmt w:val="decimal"/>
      <w:lvlText w:val="%4."/>
      <w:lvlJc w:val="left"/>
      <w:pPr>
        <w:ind w:left="2804" w:hanging="360"/>
      </w:pPr>
    </w:lvl>
    <w:lvl w:ilvl="4" w:tplc="18090019" w:tentative="1">
      <w:start w:val="1"/>
      <w:numFmt w:val="lowerLetter"/>
      <w:lvlText w:val="%5."/>
      <w:lvlJc w:val="left"/>
      <w:pPr>
        <w:ind w:left="3524" w:hanging="360"/>
      </w:pPr>
    </w:lvl>
    <w:lvl w:ilvl="5" w:tplc="1809001B" w:tentative="1">
      <w:start w:val="1"/>
      <w:numFmt w:val="lowerRoman"/>
      <w:lvlText w:val="%6."/>
      <w:lvlJc w:val="right"/>
      <w:pPr>
        <w:ind w:left="4244" w:hanging="180"/>
      </w:pPr>
    </w:lvl>
    <w:lvl w:ilvl="6" w:tplc="1809000F" w:tentative="1">
      <w:start w:val="1"/>
      <w:numFmt w:val="decimal"/>
      <w:lvlText w:val="%7."/>
      <w:lvlJc w:val="left"/>
      <w:pPr>
        <w:ind w:left="4964" w:hanging="360"/>
      </w:pPr>
    </w:lvl>
    <w:lvl w:ilvl="7" w:tplc="18090019" w:tentative="1">
      <w:start w:val="1"/>
      <w:numFmt w:val="lowerLetter"/>
      <w:lvlText w:val="%8."/>
      <w:lvlJc w:val="left"/>
      <w:pPr>
        <w:ind w:left="5684" w:hanging="360"/>
      </w:pPr>
    </w:lvl>
    <w:lvl w:ilvl="8" w:tplc="1809001B" w:tentative="1">
      <w:start w:val="1"/>
      <w:numFmt w:val="lowerRoman"/>
      <w:lvlText w:val="%9."/>
      <w:lvlJc w:val="right"/>
      <w:pPr>
        <w:ind w:left="6404" w:hanging="180"/>
      </w:pPr>
    </w:lvl>
  </w:abstractNum>
  <w:abstractNum w:abstractNumId="36" w15:restartNumberingAfterBreak="0">
    <w:nsid w:val="7C2A35A0"/>
    <w:multiLevelType w:val="hybridMultilevel"/>
    <w:tmpl w:val="526672D0"/>
    <w:lvl w:ilvl="0" w:tplc="7E02A9E0">
      <w:start w:val="1"/>
      <w:numFmt w:val="lowerRoman"/>
      <w:lvlText w:val="%1."/>
      <w:lvlJc w:val="right"/>
      <w:pPr>
        <w:ind w:left="862" w:hanging="360"/>
      </w:pPr>
      <w:rPr>
        <w:color w:val="auto"/>
      </w:rPr>
    </w:lvl>
    <w:lvl w:ilvl="1" w:tplc="18090019" w:tentative="1">
      <w:start w:val="1"/>
      <w:numFmt w:val="lowerLetter"/>
      <w:lvlText w:val="%2."/>
      <w:lvlJc w:val="left"/>
      <w:pPr>
        <w:ind w:left="1582" w:hanging="360"/>
      </w:pPr>
    </w:lvl>
    <w:lvl w:ilvl="2" w:tplc="1809001B" w:tentative="1">
      <w:start w:val="1"/>
      <w:numFmt w:val="lowerRoman"/>
      <w:lvlText w:val="%3."/>
      <w:lvlJc w:val="right"/>
      <w:pPr>
        <w:ind w:left="2302" w:hanging="180"/>
      </w:pPr>
    </w:lvl>
    <w:lvl w:ilvl="3" w:tplc="1809000F" w:tentative="1">
      <w:start w:val="1"/>
      <w:numFmt w:val="decimal"/>
      <w:lvlText w:val="%4."/>
      <w:lvlJc w:val="left"/>
      <w:pPr>
        <w:ind w:left="3022" w:hanging="360"/>
      </w:pPr>
    </w:lvl>
    <w:lvl w:ilvl="4" w:tplc="18090019" w:tentative="1">
      <w:start w:val="1"/>
      <w:numFmt w:val="lowerLetter"/>
      <w:lvlText w:val="%5."/>
      <w:lvlJc w:val="left"/>
      <w:pPr>
        <w:ind w:left="3742" w:hanging="360"/>
      </w:pPr>
    </w:lvl>
    <w:lvl w:ilvl="5" w:tplc="1809001B" w:tentative="1">
      <w:start w:val="1"/>
      <w:numFmt w:val="lowerRoman"/>
      <w:lvlText w:val="%6."/>
      <w:lvlJc w:val="right"/>
      <w:pPr>
        <w:ind w:left="4462" w:hanging="180"/>
      </w:pPr>
    </w:lvl>
    <w:lvl w:ilvl="6" w:tplc="1809000F" w:tentative="1">
      <w:start w:val="1"/>
      <w:numFmt w:val="decimal"/>
      <w:lvlText w:val="%7."/>
      <w:lvlJc w:val="left"/>
      <w:pPr>
        <w:ind w:left="5182" w:hanging="360"/>
      </w:pPr>
    </w:lvl>
    <w:lvl w:ilvl="7" w:tplc="18090019" w:tentative="1">
      <w:start w:val="1"/>
      <w:numFmt w:val="lowerLetter"/>
      <w:lvlText w:val="%8."/>
      <w:lvlJc w:val="left"/>
      <w:pPr>
        <w:ind w:left="5902" w:hanging="360"/>
      </w:pPr>
    </w:lvl>
    <w:lvl w:ilvl="8" w:tplc="1809001B" w:tentative="1">
      <w:start w:val="1"/>
      <w:numFmt w:val="lowerRoman"/>
      <w:lvlText w:val="%9."/>
      <w:lvlJc w:val="right"/>
      <w:pPr>
        <w:ind w:left="6622" w:hanging="180"/>
      </w:pPr>
    </w:lvl>
  </w:abstractNum>
  <w:abstractNum w:abstractNumId="37" w15:restartNumberingAfterBreak="0">
    <w:nsid w:val="7C7904F0"/>
    <w:multiLevelType w:val="multilevel"/>
    <w:tmpl w:val="11D8E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D976C20"/>
    <w:multiLevelType w:val="hybridMultilevel"/>
    <w:tmpl w:val="8A3E17E2"/>
    <w:lvl w:ilvl="0" w:tplc="1809000F">
      <w:start w:val="1"/>
      <w:numFmt w:val="decimal"/>
      <w:lvlText w:val="%1."/>
      <w:lvlJc w:val="left"/>
      <w:pPr>
        <w:ind w:left="720" w:hanging="360"/>
      </w:pPr>
    </w:lvl>
    <w:lvl w:ilvl="1" w:tplc="18090017">
      <w:start w:val="1"/>
      <w:numFmt w:val="lowerLetter"/>
      <w:lvlText w:val="%2)"/>
      <w:lvlJc w:val="left"/>
      <w:pPr>
        <w:ind w:left="1068"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9" w15:restartNumberingAfterBreak="0">
    <w:nsid w:val="7DE9371B"/>
    <w:multiLevelType w:val="hybridMultilevel"/>
    <w:tmpl w:val="63948C3E"/>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4"/>
  </w:num>
  <w:num w:numId="2">
    <w:abstractNumId w:val="24"/>
  </w:num>
  <w:num w:numId="3">
    <w:abstractNumId w:val="11"/>
  </w:num>
  <w:num w:numId="4">
    <w:abstractNumId w:val="4"/>
  </w:num>
  <w:num w:numId="5">
    <w:abstractNumId w:val="5"/>
  </w:num>
  <w:num w:numId="6">
    <w:abstractNumId w:val="39"/>
  </w:num>
  <w:num w:numId="7">
    <w:abstractNumId w:val="27"/>
  </w:num>
  <w:num w:numId="8">
    <w:abstractNumId w:val="26"/>
  </w:num>
  <w:num w:numId="9">
    <w:abstractNumId w:val="30"/>
  </w:num>
  <w:num w:numId="10">
    <w:abstractNumId w:val="35"/>
  </w:num>
  <w:num w:numId="11">
    <w:abstractNumId w:val="15"/>
  </w:num>
  <w:num w:numId="12">
    <w:abstractNumId w:val="2"/>
  </w:num>
  <w:num w:numId="13">
    <w:abstractNumId w:val="9"/>
  </w:num>
  <w:num w:numId="14">
    <w:abstractNumId w:val="7"/>
  </w:num>
  <w:num w:numId="15">
    <w:abstractNumId w:val="1"/>
  </w:num>
  <w:num w:numId="16">
    <w:abstractNumId w:val="10"/>
  </w:num>
  <w:num w:numId="17">
    <w:abstractNumId w:val="32"/>
  </w:num>
  <w:num w:numId="18">
    <w:abstractNumId w:val="12"/>
  </w:num>
  <w:num w:numId="19">
    <w:abstractNumId w:val="18"/>
  </w:num>
  <w:num w:numId="20">
    <w:abstractNumId w:val="34"/>
  </w:num>
  <w:num w:numId="21">
    <w:abstractNumId w:val="16"/>
  </w:num>
  <w:num w:numId="22">
    <w:abstractNumId w:val="3"/>
  </w:num>
  <w:num w:numId="23">
    <w:abstractNumId w:val="25"/>
  </w:num>
  <w:num w:numId="24">
    <w:abstractNumId w:val="6"/>
  </w:num>
  <w:num w:numId="25">
    <w:abstractNumId w:val="21"/>
  </w:num>
  <w:num w:numId="26">
    <w:abstractNumId w:val="28"/>
  </w:num>
  <w:num w:numId="27">
    <w:abstractNumId w:val="29"/>
  </w:num>
  <w:num w:numId="28">
    <w:abstractNumId w:val="23"/>
  </w:num>
  <w:num w:numId="29">
    <w:abstractNumId w:val="31"/>
  </w:num>
  <w:num w:numId="30">
    <w:abstractNumId w:val="0"/>
  </w:num>
  <w:num w:numId="31">
    <w:abstractNumId w:val="38"/>
  </w:num>
  <w:num w:numId="32">
    <w:abstractNumId w:val="22"/>
  </w:num>
  <w:num w:numId="33">
    <w:abstractNumId w:val="13"/>
  </w:num>
  <w:num w:numId="34">
    <w:abstractNumId w:val="8"/>
  </w:num>
  <w:num w:numId="35">
    <w:abstractNumId w:val="19"/>
  </w:num>
  <w:num w:numId="36">
    <w:abstractNumId w:val="20"/>
  </w:num>
  <w:num w:numId="37">
    <w:abstractNumId w:val="37"/>
  </w:num>
  <w:num w:numId="38">
    <w:abstractNumId w:val="33"/>
  </w:num>
  <w:num w:numId="39">
    <w:abstractNumId w:val="17"/>
  </w:num>
  <w:num w:numId="4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5D59"/>
    <w:rsid w:val="00005F4E"/>
    <w:rsid w:val="0001605E"/>
    <w:rsid w:val="00017D91"/>
    <w:rsid w:val="0002217E"/>
    <w:rsid w:val="0003021C"/>
    <w:rsid w:val="00031A83"/>
    <w:rsid w:val="00044280"/>
    <w:rsid w:val="000445DD"/>
    <w:rsid w:val="00047125"/>
    <w:rsid w:val="00057F3D"/>
    <w:rsid w:val="000730FC"/>
    <w:rsid w:val="00094F1C"/>
    <w:rsid w:val="000970FC"/>
    <w:rsid w:val="000A381A"/>
    <w:rsid w:val="000B148D"/>
    <w:rsid w:val="000B3F29"/>
    <w:rsid w:val="000C271A"/>
    <w:rsid w:val="000E13EA"/>
    <w:rsid w:val="0010031C"/>
    <w:rsid w:val="00113362"/>
    <w:rsid w:val="00124921"/>
    <w:rsid w:val="001305CD"/>
    <w:rsid w:val="00131878"/>
    <w:rsid w:val="001356EB"/>
    <w:rsid w:val="00140740"/>
    <w:rsid w:val="00144FB2"/>
    <w:rsid w:val="001552ED"/>
    <w:rsid w:val="00183D2C"/>
    <w:rsid w:val="001A1017"/>
    <w:rsid w:val="001B5AB2"/>
    <w:rsid w:val="001C0585"/>
    <w:rsid w:val="001C0985"/>
    <w:rsid w:val="001E3F57"/>
    <w:rsid w:val="001E4832"/>
    <w:rsid w:val="001E7CEB"/>
    <w:rsid w:val="001F049D"/>
    <w:rsid w:val="001F46DD"/>
    <w:rsid w:val="001F565D"/>
    <w:rsid w:val="001F5E81"/>
    <w:rsid w:val="00211121"/>
    <w:rsid w:val="00211D20"/>
    <w:rsid w:val="00213547"/>
    <w:rsid w:val="0021608D"/>
    <w:rsid w:val="002176F7"/>
    <w:rsid w:val="0022020A"/>
    <w:rsid w:val="0023046A"/>
    <w:rsid w:val="00230F5E"/>
    <w:rsid w:val="00231D4A"/>
    <w:rsid w:val="0023258F"/>
    <w:rsid w:val="00246131"/>
    <w:rsid w:val="00246FE2"/>
    <w:rsid w:val="0024744D"/>
    <w:rsid w:val="00247A8F"/>
    <w:rsid w:val="0025322A"/>
    <w:rsid w:val="0026256B"/>
    <w:rsid w:val="00264957"/>
    <w:rsid w:val="00267A20"/>
    <w:rsid w:val="00267FB7"/>
    <w:rsid w:val="00274800"/>
    <w:rsid w:val="00276958"/>
    <w:rsid w:val="002859E0"/>
    <w:rsid w:val="002A6284"/>
    <w:rsid w:val="002B25FC"/>
    <w:rsid w:val="002E1C2B"/>
    <w:rsid w:val="002E2540"/>
    <w:rsid w:val="002E5EC4"/>
    <w:rsid w:val="002E6335"/>
    <w:rsid w:val="002F7306"/>
    <w:rsid w:val="00302318"/>
    <w:rsid w:val="00314212"/>
    <w:rsid w:val="0032463B"/>
    <w:rsid w:val="00331C8F"/>
    <w:rsid w:val="00331E49"/>
    <w:rsid w:val="003327CF"/>
    <w:rsid w:val="00346E9C"/>
    <w:rsid w:val="00351453"/>
    <w:rsid w:val="00373DA7"/>
    <w:rsid w:val="003907A4"/>
    <w:rsid w:val="00390EB2"/>
    <w:rsid w:val="0039164E"/>
    <w:rsid w:val="00392F9A"/>
    <w:rsid w:val="003A5853"/>
    <w:rsid w:val="003B03A8"/>
    <w:rsid w:val="003C13C9"/>
    <w:rsid w:val="003C2445"/>
    <w:rsid w:val="003C2C11"/>
    <w:rsid w:val="003E078B"/>
    <w:rsid w:val="003E622E"/>
    <w:rsid w:val="003F3AFB"/>
    <w:rsid w:val="0040250C"/>
    <w:rsid w:val="004072B7"/>
    <w:rsid w:val="0041399D"/>
    <w:rsid w:val="00424221"/>
    <w:rsid w:val="00425B6B"/>
    <w:rsid w:val="00434510"/>
    <w:rsid w:val="00452174"/>
    <w:rsid w:val="00464FCE"/>
    <w:rsid w:val="00472F12"/>
    <w:rsid w:val="00480AAD"/>
    <w:rsid w:val="00480BA1"/>
    <w:rsid w:val="00482855"/>
    <w:rsid w:val="00485781"/>
    <w:rsid w:val="00494261"/>
    <w:rsid w:val="004B2676"/>
    <w:rsid w:val="004C40FC"/>
    <w:rsid w:val="004D7DA5"/>
    <w:rsid w:val="004E692D"/>
    <w:rsid w:val="004F0D5D"/>
    <w:rsid w:val="004F561A"/>
    <w:rsid w:val="004F7204"/>
    <w:rsid w:val="0051696E"/>
    <w:rsid w:val="0054078E"/>
    <w:rsid w:val="00543CC5"/>
    <w:rsid w:val="005510E5"/>
    <w:rsid w:val="00554D4A"/>
    <w:rsid w:val="00562C7E"/>
    <w:rsid w:val="00574393"/>
    <w:rsid w:val="0059163F"/>
    <w:rsid w:val="00596088"/>
    <w:rsid w:val="005A4286"/>
    <w:rsid w:val="005B1CCE"/>
    <w:rsid w:val="005C0851"/>
    <w:rsid w:val="005C500C"/>
    <w:rsid w:val="005C6AED"/>
    <w:rsid w:val="005D1EB2"/>
    <w:rsid w:val="005E7254"/>
    <w:rsid w:val="005F2790"/>
    <w:rsid w:val="006157F9"/>
    <w:rsid w:val="006206AA"/>
    <w:rsid w:val="00621949"/>
    <w:rsid w:val="0064516B"/>
    <w:rsid w:val="00655467"/>
    <w:rsid w:val="00660B5E"/>
    <w:rsid w:val="006721A0"/>
    <w:rsid w:val="00681FAE"/>
    <w:rsid w:val="00683776"/>
    <w:rsid w:val="006871C4"/>
    <w:rsid w:val="006905B7"/>
    <w:rsid w:val="006919A9"/>
    <w:rsid w:val="00696290"/>
    <w:rsid w:val="00697D9E"/>
    <w:rsid w:val="006A4277"/>
    <w:rsid w:val="006A50BC"/>
    <w:rsid w:val="006A72EA"/>
    <w:rsid w:val="006B2E2B"/>
    <w:rsid w:val="006B7A52"/>
    <w:rsid w:val="006C083B"/>
    <w:rsid w:val="006C19E6"/>
    <w:rsid w:val="006C7502"/>
    <w:rsid w:val="006D61DC"/>
    <w:rsid w:val="006E4470"/>
    <w:rsid w:val="006E7B97"/>
    <w:rsid w:val="00705FC5"/>
    <w:rsid w:val="00720DA8"/>
    <w:rsid w:val="00725A58"/>
    <w:rsid w:val="00734A91"/>
    <w:rsid w:val="00743D7B"/>
    <w:rsid w:val="00754D93"/>
    <w:rsid w:val="00762462"/>
    <w:rsid w:val="00763ACA"/>
    <w:rsid w:val="00763FD3"/>
    <w:rsid w:val="00782541"/>
    <w:rsid w:val="00784D59"/>
    <w:rsid w:val="00790F98"/>
    <w:rsid w:val="007A2707"/>
    <w:rsid w:val="007A276E"/>
    <w:rsid w:val="007B61F9"/>
    <w:rsid w:val="007B6AD5"/>
    <w:rsid w:val="007B7800"/>
    <w:rsid w:val="007C5575"/>
    <w:rsid w:val="007C6E3C"/>
    <w:rsid w:val="007D7EAD"/>
    <w:rsid w:val="007F671E"/>
    <w:rsid w:val="0081326B"/>
    <w:rsid w:val="00817205"/>
    <w:rsid w:val="00822689"/>
    <w:rsid w:val="00823267"/>
    <w:rsid w:val="0084288A"/>
    <w:rsid w:val="008520B8"/>
    <w:rsid w:val="008701E1"/>
    <w:rsid w:val="008A3965"/>
    <w:rsid w:val="008A703D"/>
    <w:rsid w:val="008B0612"/>
    <w:rsid w:val="008B0B35"/>
    <w:rsid w:val="008B0BB9"/>
    <w:rsid w:val="008B1A3D"/>
    <w:rsid w:val="008B2906"/>
    <w:rsid w:val="008B7EDD"/>
    <w:rsid w:val="008C4C88"/>
    <w:rsid w:val="008D7512"/>
    <w:rsid w:val="008E0AD7"/>
    <w:rsid w:val="008E2945"/>
    <w:rsid w:val="008E306E"/>
    <w:rsid w:val="008E4FE6"/>
    <w:rsid w:val="008F085D"/>
    <w:rsid w:val="00903422"/>
    <w:rsid w:val="009056C7"/>
    <w:rsid w:val="00914147"/>
    <w:rsid w:val="009179B4"/>
    <w:rsid w:val="00921DDD"/>
    <w:rsid w:val="009357FB"/>
    <w:rsid w:val="00937214"/>
    <w:rsid w:val="00937701"/>
    <w:rsid w:val="00944D21"/>
    <w:rsid w:val="00956879"/>
    <w:rsid w:val="00965C1D"/>
    <w:rsid w:val="00970C1E"/>
    <w:rsid w:val="00972F3A"/>
    <w:rsid w:val="009766B7"/>
    <w:rsid w:val="00984576"/>
    <w:rsid w:val="009877C1"/>
    <w:rsid w:val="009905BB"/>
    <w:rsid w:val="00990FFE"/>
    <w:rsid w:val="00993743"/>
    <w:rsid w:val="009A0725"/>
    <w:rsid w:val="009A1099"/>
    <w:rsid w:val="009A1534"/>
    <w:rsid w:val="009A2236"/>
    <w:rsid w:val="009B5D59"/>
    <w:rsid w:val="009B753D"/>
    <w:rsid w:val="009D4E37"/>
    <w:rsid w:val="009D6EF0"/>
    <w:rsid w:val="009F3F89"/>
    <w:rsid w:val="00A07E6D"/>
    <w:rsid w:val="00A1022A"/>
    <w:rsid w:val="00A21647"/>
    <w:rsid w:val="00A237DE"/>
    <w:rsid w:val="00A25C21"/>
    <w:rsid w:val="00A27926"/>
    <w:rsid w:val="00A324F8"/>
    <w:rsid w:val="00A53425"/>
    <w:rsid w:val="00A65728"/>
    <w:rsid w:val="00A65CF6"/>
    <w:rsid w:val="00A66A52"/>
    <w:rsid w:val="00A74D42"/>
    <w:rsid w:val="00A84F42"/>
    <w:rsid w:val="00A8698F"/>
    <w:rsid w:val="00AA04F7"/>
    <w:rsid w:val="00AB25BD"/>
    <w:rsid w:val="00AB468C"/>
    <w:rsid w:val="00AC34B4"/>
    <w:rsid w:val="00AD3515"/>
    <w:rsid w:val="00AF68E6"/>
    <w:rsid w:val="00AF7C5D"/>
    <w:rsid w:val="00B04F86"/>
    <w:rsid w:val="00B100D2"/>
    <w:rsid w:val="00B1364B"/>
    <w:rsid w:val="00B13B1F"/>
    <w:rsid w:val="00B174BD"/>
    <w:rsid w:val="00B30211"/>
    <w:rsid w:val="00B3742E"/>
    <w:rsid w:val="00B449DD"/>
    <w:rsid w:val="00B467FD"/>
    <w:rsid w:val="00B56CE2"/>
    <w:rsid w:val="00B925DE"/>
    <w:rsid w:val="00B97128"/>
    <w:rsid w:val="00BB6BAA"/>
    <w:rsid w:val="00BC3B02"/>
    <w:rsid w:val="00BC5497"/>
    <w:rsid w:val="00BD4C92"/>
    <w:rsid w:val="00BF1B9D"/>
    <w:rsid w:val="00BF4B8A"/>
    <w:rsid w:val="00C03128"/>
    <w:rsid w:val="00C21E73"/>
    <w:rsid w:val="00C23B28"/>
    <w:rsid w:val="00C246B0"/>
    <w:rsid w:val="00C370D4"/>
    <w:rsid w:val="00C40334"/>
    <w:rsid w:val="00C518A9"/>
    <w:rsid w:val="00C55157"/>
    <w:rsid w:val="00C66166"/>
    <w:rsid w:val="00C662F7"/>
    <w:rsid w:val="00C75B5D"/>
    <w:rsid w:val="00C948E2"/>
    <w:rsid w:val="00C969C7"/>
    <w:rsid w:val="00CA4223"/>
    <w:rsid w:val="00CC1F71"/>
    <w:rsid w:val="00CC2E04"/>
    <w:rsid w:val="00CC4202"/>
    <w:rsid w:val="00CC4A1C"/>
    <w:rsid w:val="00CC74CF"/>
    <w:rsid w:val="00CD4D77"/>
    <w:rsid w:val="00CE1A95"/>
    <w:rsid w:val="00CF0EBA"/>
    <w:rsid w:val="00CF18A5"/>
    <w:rsid w:val="00CF3873"/>
    <w:rsid w:val="00D00EFF"/>
    <w:rsid w:val="00D0424B"/>
    <w:rsid w:val="00D04A01"/>
    <w:rsid w:val="00D120E2"/>
    <w:rsid w:val="00D15749"/>
    <w:rsid w:val="00D20902"/>
    <w:rsid w:val="00D20B3D"/>
    <w:rsid w:val="00D364F4"/>
    <w:rsid w:val="00D437A6"/>
    <w:rsid w:val="00D64E37"/>
    <w:rsid w:val="00D74489"/>
    <w:rsid w:val="00D768EB"/>
    <w:rsid w:val="00D87987"/>
    <w:rsid w:val="00DB0D0B"/>
    <w:rsid w:val="00DB143F"/>
    <w:rsid w:val="00DC7CDF"/>
    <w:rsid w:val="00DD15BB"/>
    <w:rsid w:val="00DD39DB"/>
    <w:rsid w:val="00DE056F"/>
    <w:rsid w:val="00DE0BE0"/>
    <w:rsid w:val="00DF59BA"/>
    <w:rsid w:val="00DF7486"/>
    <w:rsid w:val="00DF7CCA"/>
    <w:rsid w:val="00E10CBE"/>
    <w:rsid w:val="00E112A6"/>
    <w:rsid w:val="00E13C02"/>
    <w:rsid w:val="00E277E9"/>
    <w:rsid w:val="00E442BD"/>
    <w:rsid w:val="00E56C89"/>
    <w:rsid w:val="00E641F6"/>
    <w:rsid w:val="00E65B71"/>
    <w:rsid w:val="00E66AB6"/>
    <w:rsid w:val="00E81D50"/>
    <w:rsid w:val="00E868DE"/>
    <w:rsid w:val="00E87BDC"/>
    <w:rsid w:val="00EA4767"/>
    <w:rsid w:val="00EA78E7"/>
    <w:rsid w:val="00EB2D61"/>
    <w:rsid w:val="00EC1314"/>
    <w:rsid w:val="00ED25B1"/>
    <w:rsid w:val="00ED2A67"/>
    <w:rsid w:val="00ED39A7"/>
    <w:rsid w:val="00EE24BC"/>
    <w:rsid w:val="00F02F57"/>
    <w:rsid w:val="00F037CF"/>
    <w:rsid w:val="00F10DE1"/>
    <w:rsid w:val="00F11FFB"/>
    <w:rsid w:val="00F123F7"/>
    <w:rsid w:val="00F17894"/>
    <w:rsid w:val="00F307B4"/>
    <w:rsid w:val="00F3105E"/>
    <w:rsid w:val="00F3507E"/>
    <w:rsid w:val="00F3562D"/>
    <w:rsid w:val="00F360AF"/>
    <w:rsid w:val="00F36F52"/>
    <w:rsid w:val="00F62CD0"/>
    <w:rsid w:val="00F645EB"/>
    <w:rsid w:val="00F73CF1"/>
    <w:rsid w:val="00F948ED"/>
    <w:rsid w:val="00FA7E9A"/>
    <w:rsid w:val="00FB3405"/>
    <w:rsid w:val="00FC6DA0"/>
    <w:rsid w:val="00FD0489"/>
    <w:rsid w:val="00FD113D"/>
    <w:rsid w:val="00FE096E"/>
    <w:rsid w:val="00FE2422"/>
    <w:rsid w:val="00FE3F2B"/>
    <w:rsid w:val="00FF10B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34BCE50"/>
  <w15:chartTrackingRefBased/>
  <w15:docId w15:val="{BF6CB567-1C46-4004-BFF2-1C7046167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56EB"/>
  </w:style>
  <w:style w:type="paragraph" w:styleId="Heading1">
    <w:name w:val="heading 1"/>
    <w:basedOn w:val="Normal"/>
    <w:next w:val="Normal"/>
    <w:link w:val="Heading1Char"/>
    <w:uiPriority w:val="9"/>
    <w:qFormat/>
    <w:rsid w:val="00754D93"/>
    <w:pPr>
      <w:keepNext/>
      <w:keepLines/>
      <w:spacing w:before="240" w:after="0"/>
      <w:outlineLvl w:val="0"/>
    </w:pPr>
    <w:rPr>
      <w:rFonts w:ascii="Arial" w:eastAsiaTheme="majorEastAsia" w:hAnsi="Arial" w:cstheme="majorBidi"/>
      <w:b/>
      <w:color w:val="006152"/>
      <w:sz w:val="32"/>
      <w:szCs w:val="32"/>
    </w:rPr>
  </w:style>
  <w:style w:type="paragraph" w:styleId="Heading2">
    <w:name w:val="heading 2"/>
    <w:basedOn w:val="Normal"/>
    <w:next w:val="Normal"/>
    <w:link w:val="Heading2Char"/>
    <w:uiPriority w:val="9"/>
    <w:unhideWhenUsed/>
    <w:qFormat/>
    <w:rsid w:val="00754D93"/>
    <w:pPr>
      <w:keepNext/>
      <w:keepLines/>
      <w:spacing w:before="40" w:after="0"/>
      <w:outlineLvl w:val="1"/>
    </w:pPr>
    <w:rPr>
      <w:rFonts w:ascii="Arial" w:eastAsiaTheme="majorEastAsia" w:hAnsi="Arial" w:cstheme="majorBidi"/>
      <w:b/>
      <w:color w:val="006152"/>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5D59"/>
    <w:pPr>
      <w:ind w:left="720"/>
      <w:contextualSpacing/>
    </w:pPr>
  </w:style>
  <w:style w:type="character" w:styleId="Hyperlink">
    <w:name w:val="Hyperlink"/>
    <w:basedOn w:val="DefaultParagraphFont"/>
    <w:uiPriority w:val="99"/>
    <w:unhideWhenUsed/>
    <w:rsid w:val="00DD15BB"/>
    <w:rPr>
      <w:color w:val="0563C1" w:themeColor="hyperlink"/>
      <w:u w:val="single"/>
    </w:rPr>
  </w:style>
  <w:style w:type="paragraph" w:styleId="Header">
    <w:name w:val="header"/>
    <w:basedOn w:val="Normal"/>
    <w:link w:val="HeaderChar"/>
    <w:uiPriority w:val="99"/>
    <w:unhideWhenUsed/>
    <w:rsid w:val="00373D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3DA7"/>
  </w:style>
  <w:style w:type="paragraph" w:styleId="Footer">
    <w:name w:val="footer"/>
    <w:basedOn w:val="Normal"/>
    <w:link w:val="FooterChar"/>
    <w:uiPriority w:val="99"/>
    <w:unhideWhenUsed/>
    <w:rsid w:val="00373D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3DA7"/>
  </w:style>
  <w:style w:type="character" w:styleId="FollowedHyperlink">
    <w:name w:val="FollowedHyperlink"/>
    <w:basedOn w:val="DefaultParagraphFont"/>
    <w:uiPriority w:val="99"/>
    <w:semiHidden/>
    <w:unhideWhenUsed/>
    <w:rsid w:val="00F123F7"/>
    <w:rPr>
      <w:color w:val="954F72" w:themeColor="followedHyperlink"/>
      <w:u w:val="single"/>
    </w:rPr>
  </w:style>
  <w:style w:type="paragraph" w:styleId="BalloonText">
    <w:name w:val="Balloon Text"/>
    <w:basedOn w:val="Normal"/>
    <w:link w:val="BalloonTextChar"/>
    <w:uiPriority w:val="99"/>
    <w:semiHidden/>
    <w:unhideWhenUsed/>
    <w:rsid w:val="008B0B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0BB9"/>
    <w:rPr>
      <w:rFonts w:ascii="Segoe UI" w:hAnsi="Segoe UI" w:cs="Segoe UI"/>
      <w:sz w:val="18"/>
      <w:szCs w:val="18"/>
    </w:rPr>
  </w:style>
  <w:style w:type="character" w:styleId="CommentReference">
    <w:name w:val="annotation reference"/>
    <w:basedOn w:val="DefaultParagraphFont"/>
    <w:uiPriority w:val="99"/>
    <w:semiHidden/>
    <w:unhideWhenUsed/>
    <w:rsid w:val="001C0985"/>
    <w:rPr>
      <w:sz w:val="16"/>
      <w:szCs w:val="16"/>
    </w:rPr>
  </w:style>
  <w:style w:type="paragraph" w:styleId="CommentText">
    <w:name w:val="annotation text"/>
    <w:basedOn w:val="Normal"/>
    <w:link w:val="CommentTextChar"/>
    <w:uiPriority w:val="99"/>
    <w:semiHidden/>
    <w:unhideWhenUsed/>
    <w:rsid w:val="001C0985"/>
    <w:pPr>
      <w:spacing w:line="240" w:lineRule="auto"/>
    </w:pPr>
    <w:rPr>
      <w:sz w:val="20"/>
      <w:szCs w:val="20"/>
    </w:rPr>
  </w:style>
  <w:style w:type="character" w:customStyle="1" w:styleId="CommentTextChar">
    <w:name w:val="Comment Text Char"/>
    <w:basedOn w:val="DefaultParagraphFont"/>
    <w:link w:val="CommentText"/>
    <w:uiPriority w:val="99"/>
    <w:semiHidden/>
    <w:rsid w:val="001C0985"/>
    <w:rPr>
      <w:sz w:val="20"/>
      <w:szCs w:val="20"/>
    </w:rPr>
  </w:style>
  <w:style w:type="paragraph" w:styleId="CommentSubject">
    <w:name w:val="annotation subject"/>
    <w:basedOn w:val="CommentText"/>
    <w:next w:val="CommentText"/>
    <w:link w:val="CommentSubjectChar"/>
    <w:uiPriority w:val="99"/>
    <w:semiHidden/>
    <w:unhideWhenUsed/>
    <w:rsid w:val="001C0985"/>
    <w:rPr>
      <w:b/>
      <w:bCs/>
    </w:rPr>
  </w:style>
  <w:style w:type="character" w:customStyle="1" w:styleId="CommentSubjectChar">
    <w:name w:val="Comment Subject Char"/>
    <w:basedOn w:val="CommentTextChar"/>
    <w:link w:val="CommentSubject"/>
    <w:uiPriority w:val="99"/>
    <w:semiHidden/>
    <w:rsid w:val="001C0985"/>
    <w:rPr>
      <w:b/>
      <w:bCs/>
      <w:sz w:val="20"/>
      <w:szCs w:val="20"/>
    </w:rPr>
  </w:style>
  <w:style w:type="character" w:customStyle="1" w:styleId="Heading1Char">
    <w:name w:val="Heading 1 Char"/>
    <w:basedOn w:val="DefaultParagraphFont"/>
    <w:link w:val="Heading1"/>
    <w:uiPriority w:val="9"/>
    <w:rsid w:val="00754D93"/>
    <w:rPr>
      <w:rFonts w:ascii="Arial" w:eastAsiaTheme="majorEastAsia" w:hAnsi="Arial" w:cstheme="majorBidi"/>
      <w:b/>
      <w:color w:val="006152"/>
      <w:sz w:val="32"/>
      <w:szCs w:val="32"/>
    </w:rPr>
  </w:style>
  <w:style w:type="paragraph" w:styleId="TOCHeading">
    <w:name w:val="TOC Heading"/>
    <w:basedOn w:val="Heading1"/>
    <w:next w:val="Normal"/>
    <w:uiPriority w:val="39"/>
    <w:unhideWhenUsed/>
    <w:qFormat/>
    <w:rsid w:val="007C5575"/>
    <w:pPr>
      <w:outlineLvl w:val="9"/>
    </w:pPr>
    <w:rPr>
      <w:lang w:val="en-US"/>
    </w:rPr>
  </w:style>
  <w:style w:type="character" w:customStyle="1" w:styleId="Heading2Char">
    <w:name w:val="Heading 2 Char"/>
    <w:basedOn w:val="DefaultParagraphFont"/>
    <w:link w:val="Heading2"/>
    <w:uiPriority w:val="9"/>
    <w:rsid w:val="00754D93"/>
    <w:rPr>
      <w:rFonts w:ascii="Arial" w:eastAsiaTheme="majorEastAsia" w:hAnsi="Arial" w:cstheme="majorBidi"/>
      <w:b/>
      <w:color w:val="006152"/>
      <w:sz w:val="24"/>
      <w:szCs w:val="26"/>
    </w:rPr>
  </w:style>
  <w:style w:type="paragraph" w:styleId="TOC2">
    <w:name w:val="toc 2"/>
    <w:basedOn w:val="Normal"/>
    <w:next w:val="Normal"/>
    <w:autoRedefine/>
    <w:uiPriority w:val="39"/>
    <w:unhideWhenUsed/>
    <w:rsid w:val="00734A91"/>
    <w:pPr>
      <w:tabs>
        <w:tab w:val="left" w:pos="880"/>
        <w:tab w:val="right" w:leader="dot" w:pos="9628"/>
      </w:tabs>
      <w:spacing w:after="100"/>
      <w:ind w:left="220"/>
    </w:pPr>
  </w:style>
  <w:style w:type="paragraph" w:styleId="TOC1">
    <w:name w:val="toc 1"/>
    <w:basedOn w:val="Normal"/>
    <w:next w:val="Normal"/>
    <w:autoRedefine/>
    <w:uiPriority w:val="39"/>
    <w:unhideWhenUsed/>
    <w:rsid w:val="004F7204"/>
    <w:pPr>
      <w:tabs>
        <w:tab w:val="left" w:pos="440"/>
        <w:tab w:val="right" w:leader="dot" w:pos="9628"/>
      </w:tabs>
      <w:spacing w:after="100"/>
    </w:pPr>
    <w:rPr>
      <w:rFonts w:ascii="Arial" w:hAnsi="Arial" w:cs="Arial"/>
      <w:bCs/>
      <w:noProof/>
      <w:sz w:val="20"/>
      <w:szCs w:val="20"/>
      <w:lang w:val="en-GB"/>
    </w:rPr>
  </w:style>
  <w:style w:type="table" w:customStyle="1" w:styleId="HSEAgendaTable">
    <w:name w:val="HSE Agenda Table"/>
    <w:basedOn w:val="TableNormal"/>
    <w:uiPriority w:val="99"/>
    <w:rsid w:val="00697D9E"/>
    <w:pPr>
      <w:spacing w:after="0" w:line="240" w:lineRule="auto"/>
    </w:pPr>
    <w:rPr>
      <w:rFonts w:ascii="Arial" w:hAnsi="Arial"/>
      <w:szCs w:val="24"/>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pPr>
        <w:jc w:val="left"/>
      </w:pPr>
      <w:tblPr/>
      <w:tcPr>
        <w:shd w:val="clear" w:color="auto" w:fill="006152"/>
      </w:tcPr>
    </w:tblStylePr>
  </w:style>
  <w:style w:type="paragraph" w:styleId="Revision">
    <w:name w:val="Revision"/>
    <w:hidden/>
    <w:uiPriority w:val="99"/>
    <w:semiHidden/>
    <w:rsid w:val="003E622E"/>
    <w:pPr>
      <w:spacing w:after="0" w:line="240" w:lineRule="auto"/>
    </w:pPr>
  </w:style>
  <w:style w:type="paragraph" w:styleId="NormalWeb">
    <w:name w:val="Normal (Web)"/>
    <w:basedOn w:val="Normal"/>
    <w:uiPriority w:val="99"/>
    <w:unhideWhenUsed/>
    <w:rsid w:val="00D64E37"/>
    <w:pPr>
      <w:spacing w:before="100" w:beforeAutospacing="1" w:after="100" w:afterAutospacing="1" w:line="240" w:lineRule="auto"/>
    </w:pPr>
    <w:rPr>
      <w:rFonts w:ascii="Times New Roman" w:eastAsia="Times New Roman" w:hAnsi="Times New Roman" w:cs="Times New Roman"/>
      <w:sz w:val="24"/>
      <w:szCs w:val="24"/>
      <w:lang w:eastAsia="en-IE"/>
    </w:rPr>
  </w:style>
  <w:style w:type="table" w:styleId="TableGrid">
    <w:name w:val="Table Grid"/>
    <w:basedOn w:val="TableNormal"/>
    <w:uiPriority w:val="39"/>
    <w:rsid w:val="00D64E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4453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recruitment-standards/plan-to-recruit/interview-guide-template.docx" TargetMode="External"/><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about.hse.ie/publications/hse-code-of-governance-2021/" TargetMode="External"/><Relationship Id="rId7" Type="http://schemas.openxmlformats.org/officeDocument/2006/relationships/endnotes" Target="endnotes.xml"/><Relationship Id="rId12" Type="http://schemas.openxmlformats.org/officeDocument/2006/relationships/hyperlink" Target="https://nsdselfservice.healthirl.net/selfservice.bridgeIT"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www.hse.ie/eng/staff/resources/recruitment-standards/processing-applications-and-interviews/interview-guide-template.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QSA.recruitment@hse.ie"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oter" Target="footer1.xml"/><Relationship Id="rId10" Type="http://schemas.openxmlformats.org/officeDocument/2006/relationships/hyperlink" Target="https://www.hse.ie/eng/staff/resources/recruitment-standards/processing-applications-and-interviews/request-for-access-to-rqsa-recruitment-network-ms-teams-private-channels.docx" TargetMode="External"/><Relationship Id="rId19" Type="http://schemas.openxmlformats.org/officeDocument/2006/relationships/hyperlink" Target="https://www.hse.ie/eng/staff/resources/recruitment-standards/job-offers-clearances-and-contracting/" TargetMode="External"/><Relationship Id="rId4" Type="http://schemas.openxmlformats.org/officeDocument/2006/relationships/settings" Target="settings.xml"/><Relationship Id="rId9" Type="http://schemas.openxmlformats.org/officeDocument/2006/relationships/hyperlink" Target="https://www.hse.ie/eng/staff/resources/recruitment-standards/before-you-recruit/hr-job-specification-repository.html" TargetMode="External"/><Relationship Id="rId14" Type="http://schemas.openxmlformats.org/officeDocument/2006/relationships/image" Target="media/image2.png"/><Relationship Id="rId22" Type="http://schemas.openxmlformats.org/officeDocument/2006/relationships/hyperlink" Target="https://www.hse.ie/eng/services/publications/pp/ic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905A10-6A94-4386-B29A-CD811C361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1434</Words>
  <Characters>8174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9589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Karen.Magarahan@hse.ie</dc:creator>
  <cp:keywords/>
  <dc:description/>
  <cp:lastModifiedBy>Diane Lynch</cp:lastModifiedBy>
  <cp:revision>2</cp:revision>
  <cp:lastPrinted>2022-10-12T10:37:00Z</cp:lastPrinted>
  <dcterms:created xsi:type="dcterms:W3CDTF">2025-01-22T14:04:00Z</dcterms:created>
  <dcterms:modified xsi:type="dcterms:W3CDTF">2025-01-22T14:04:00Z</dcterms:modified>
</cp:coreProperties>
</file>